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D88F8" w14:textId="77777777" w:rsidR="001E56A0" w:rsidRPr="0091476B" w:rsidRDefault="000B35E7" w:rsidP="00AD4992">
      <w:pPr>
        <w:pStyle w:val="af"/>
        <w:widowControl w:val="0"/>
        <w:adjustRightInd w:val="0"/>
        <w:snapToGrid w:val="0"/>
        <w:spacing w:beforeLines="150" w:before="360" w:line="520" w:lineRule="exact"/>
        <w:ind w:left="0"/>
        <w:contextualSpacing w:val="0"/>
        <w:jc w:val="center"/>
        <w:rPr>
          <w:rFonts w:ascii="Times New Roman" w:eastAsia="Constantia" w:hAnsi="Times New Roman" w:cs="Times New Roman"/>
          <w:b/>
          <w:bCs/>
          <w:sz w:val="32"/>
          <w:szCs w:val="32"/>
          <w:lang w:val="en-US"/>
        </w:rPr>
      </w:pPr>
      <w:r w:rsidRPr="0091476B">
        <w:rPr>
          <w:rFonts w:ascii="Times New Roman" w:eastAsia="Constantia" w:hAnsi="Times New Roman" w:cs="Times New Roman"/>
          <w:b/>
          <w:bCs/>
          <w:sz w:val="32"/>
          <w:szCs w:val="32"/>
          <w:lang w:val="en-US"/>
        </w:rPr>
        <w:t xml:space="preserve">Gamification in Mobile Commerce: </w:t>
      </w:r>
      <w:r w:rsidR="0046127A">
        <w:rPr>
          <w:rFonts w:ascii="Times New Roman" w:eastAsia="Constantia" w:hAnsi="Times New Roman" w:cs="Times New Roman"/>
          <w:b/>
          <w:bCs/>
          <w:sz w:val="32"/>
          <w:szCs w:val="32"/>
          <w:lang w:val="en-US"/>
        </w:rPr>
        <w:br/>
      </w:r>
      <w:r w:rsidRPr="0091476B">
        <w:rPr>
          <w:rFonts w:ascii="Times New Roman" w:eastAsia="Constantia" w:hAnsi="Times New Roman" w:cs="Times New Roman"/>
          <w:b/>
          <w:bCs/>
          <w:sz w:val="32"/>
          <w:szCs w:val="32"/>
          <w:lang w:val="en-US"/>
        </w:rPr>
        <w:t>Dual Affective and Cognitive Pathways to Repurchase Intention</w:t>
      </w:r>
    </w:p>
    <w:p w14:paraId="5F3C46C4" w14:textId="77777777" w:rsidR="00214867" w:rsidRPr="0091476B" w:rsidRDefault="00214867" w:rsidP="00AD4992">
      <w:pPr>
        <w:pStyle w:val="af"/>
        <w:widowControl w:val="0"/>
        <w:adjustRightInd w:val="0"/>
        <w:snapToGrid w:val="0"/>
        <w:spacing w:line="300" w:lineRule="auto"/>
        <w:ind w:left="0"/>
        <w:contextualSpacing w:val="0"/>
        <w:jc w:val="center"/>
        <w:rPr>
          <w:rFonts w:ascii="Times New Roman" w:eastAsia="Constantia" w:hAnsi="Times New Roman" w:cs="Times New Roman"/>
          <w:b/>
          <w:bCs/>
          <w:sz w:val="32"/>
          <w:szCs w:val="32"/>
          <w:lang w:val="en-US"/>
        </w:rPr>
      </w:pPr>
    </w:p>
    <w:p w14:paraId="2673C1A5" w14:textId="77777777" w:rsidR="009C6306" w:rsidRPr="00E639A3"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26"/>
          <w:szCs w:val="26"/>
          <w:lang w:val="en-US"/>
        </w:rPr>
      </w:pPr>
      <w:proofErr w:type="spellStart"/>
      <w:r w:rsidRPr="00E639A3">
        <w:rPr>
          <w:rFonts w:ascii="Times New Roman" w:eastAsia="Constantia" w:hAnsi="Times New Roman" w:cs="Times New Roman"/>
          <w:sz w:val="26"/>
          <w:szCs w:val="26"/>
          <w:lang w:val="en-US"/>
        </w:rPr>
        <w:t>Kardina</w:t>
      </w:r>
      <w:proofErr w:type="spellEnd"/>
      <w:r w:rsidRPr="00E639A3">
        <w:rPr>
          <w:rFonts w:ascii="Times New Roman" w:eastAsia="Constantia" w:hAnsi="Times New Roman" w:cs="Times New Roman"/>
          <w:sz w:val="26"/>
          <w:szCs w:val="26"/>
          <w:lang w:val="en-US"/>
        </w:rPr>
        <w:t xml:space="preserve"> </w:t>
      </w:r>
      <w:proofErr w:type="spellStart"/>
      <w:r w:rsidRPr="00E639A3">
        <w:rPr>
          <w:rFonts w:ascii="Times New Roman" w:eastAsia="Constantia" w:hAnsi="Times New Roman" w:cs="Times New Roman"/>
          <w:sz w:val="26"/>
          <w:szCs w:val="26"/>
          <w:lang w:val="en-US"/>
        </w:rPr>
        <w:t>Yudha</w:t>
      </w:r>
      <w:proofErr w:type="spellEnd"/>
      <w:r w:rsidRPr="00E639A3">
        <w:rPr>
          <w:rFonts w:ascii="Times New Roman" w:eastAsia="Constantia" w:hAnsi="Times New Roman" w:cs="Times New Roman"/>
          <w:sz w:val="26"/>
          <w:szCs w:val="26"/>
          <w:lang w:val="en-US"/>
        </w:rPr>
        <w:t xml:space="preserve"> </w:t>
      </w:r>
      <w:proofErr w:type="spellStart"/>
      <w:r w:rsidRPr="00E639A3">
        <w:rPr>
          <w:rFonts w:ascii="Times New Roman" w:eastAsia="Constantia" w:hAnsi="Times New Roman" w:cs="Times New Roman"/>
          <w:sz w:val="26"/>
          <w:szCs w:val="26"/>
          <w:lang w:val="en-US"/>
        </w:rPr>
        <w:t>Parwati</w:t>
      </w:r>
      <w:proofErr w:type="spellEnd"/>
      <w:r w:rsidRPr="00E639A3">
        <w:rPr>
          <w:rFonts w:ascii="Times New Roman" w:eastAsia="Constantia" w:hAnsi="Times New Roman" w:cs="Times New Roman"/>
          <w:sz w:val="26"/>
          <w:szCs w:val="26"/>
          <w:lang w:val="en-US"/>
        </w:rPr>
        <w:t xml:space="preserve"> </w:t>
      </w:r>
    </w:p>
    <w:p w14:paraId="41D8ABC3"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 xml:space="preserve">Faculty of Economics and Business, Universitas </w:t>
      </w:r>
      <w:proofErr w:type="spellStart"/>
      <w:r w:rsidRPr="00384F0C">
        <w:rPr>
          <w:rFonts w:ascii="Times New Roman" w:eastAsia="Constantia" w:hAnsi="Times New Roman" w:cs="Times New Roman"/>
          <w:lang w:val="en-US"/>
        </w:rPr>
        <w:t>Brawijaya</w:t>
      </w:r>
      <w:proofErr w:type="spellEnd"/>
      <w:r w:rsidRPr="00384F0C">
        <w:rPr>
          <w:rFonts w:ascii="Times New Roman" w:eastAsia="Constantia" w:hAnsi="Times New Roman" w:cs="Times New Roman"/>
          <w:lang w:val="en-US"/>
        </w:rPr>
        <w:t>, Malang, Indonesia</w:t>
      </w:r>
    </w:p>
    <w:p w14:paraId="304222FF" w14:textId="77777777" w:rsidR="009C6306" w:rsidRPr="000F7BB6"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s-ES"/>
        </w:rPr>
      </w:pPr>
      <w:r w:rsidRPr="000F7BB6">
        <w:rPr>
          <w:rFonts w:ascii="Times New Roman" w:eastAsia="Constantia" w:hAnsi="Times New Roman" w:cs="Times New Roman"/>
          <w:lang w:val="es-ES"/>
        </w:rPr>
        <w:t>E-mail: kardinaparwati@ub.ac.id</w:t>
      </w:r>
    </w:p>
    <w:p w14:paraId="74454B3A" w14:textId="77777777" w:rsidR="009C6306" w:rsidRPr="000F7BB6" w:rsidRDefault="009C6306" w:rsidP="00AD4992">
      <w:pPr>
        <w:pStyle w:val="af"/>
        <w:widowControl w:val="0"/>
        <w:snapToGrid w:val="0"/>
        <w:spacing w:line="300" w:lineRule="auto"/>
        <w:ind w:left="0"/>
        <w:contextualSpacing w:val="0"/>
        <w:jc w:val="center"/>
        <w:rPr>
          <w:rFonts w:ascii="Times New Roman" w:eastAsia="Constantia" w:hAnsi="Times New Roman" w:cs="Times New Roman"/>
          <w:lang w:val="es-ES"/>
        </w:rPr>
      </w:pPr>
    </w:p>
    <w:p w14:paraId="2163F1EC" w14:textId="77777777" w:rsidR="009C6306" w:rsidRPr="000F7BB6"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26"/>
          <w:szCs w:val="26"/>
          <w:lang w:val="es-ES"/>
        </w:rPr>
      </w:pPr>
      <w:r w:rsidRPr="000F7BB6">
        <w:rPr>
          <w:rFonts w:ascii="Times New Roman" w:eastAsia="Constantia" w:hAnsi="Times New Roman" w:cs="Times New Roman"/>
          <w:sz w:val="26"/>
          <w:szCs w:val="26"/>
          <w:lang w:val="es-ES"/>
        </w:rPr>
        <w:t>Raras Kirana Wandira</w:t>
      </w:r>
    </w:p>
    <w:p w14:paraId="1244BC56"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Department of Business Administration, National Central University, Taoyuan, Taiwan</w:t>
      </w:r>
    </w:p>
    <w:p w14:paraId="71F9DB4C"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 xml:space="preserve">Faculty of Economics and Business, Universitas </w:t>
      </w:r>
      <w:proofErr w:type="spellStart"/>
      <w:r w:rsidRPr="00384F0C">
        <w:rPr>
          <w:rFonts w:ascii="Times New Roman" w:eastAsia="Constantia" w:hAnsi="Times New Roman" w:cs="Times New Roman"/>
          <w:lang w:val="en-US"/>
        </w:rPr>
        <w:t>Airlangga</w:t>
      </w:r>
      <w:proofErr w:type="spellEnd"/>
      <w:r w:rsidRPr="00384F0C">
        <w:rPr>
          <w:rFonts w:ascii="Times New Roman" w:eastAsia="Constantia" w:hAnsi="Times New Roman" w:cs="Times New Roman"/>
          <w:lang w:val="en-US"/>
        </w:rPr>
        <w:t>, Surabaya, Indonesia</w:t>
      </w:r>
    </w:p>
    <w:p w14:paraId="195EEB52" w14:textId="77777777" w:rsidR="009C6306" w:rsidRPr="000F7BB6"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s-ES"/>
        </w:rPr>
      </w:pPr>
      <w:r w:rsidRPr="000F7BB6">
        <w:rPr>
          <w:rFonts w:ascii="Times New Roman" w:eastAsia="Constantia" w:hAnsi="Times New Roman" w:cs="Times New Roman"/>
          <w:lang w:val="es-ES"/>
        </w:rPr>
        <w:t>E-mail: raraskirana@yahoo.com</w:t>
      </w:r>
    </w:p>
    <w:p w14:paraId="6976743D" w14:textId="77777777" w:rsidR="009C6306" w:rsidRPr="000F7BB6" w:rsidRDefault="009C6306" w:rsidP="00AD4992">
      <w:pPr>
        <w:pStyle w:val="af"/>
        <w:widowControl w:val="0"/>
        <w:snapToGrid w:val="0"/>
        <w:spacing w:line="300" w:lineRule="auto"/>
        <w:ind w:left="0"/>
        <w:contextualSpacing w:val="0"/>
        <w:jc w:val="center"/>
        <w:rPr>
          <w:rFonts w:ascii="Times New Roman" w:eastAsia="Constantia" w:hAnsi="Times New Roman" w:cs="Times New Roman"/>
          <w:lang w:val="es-ES"/>
        </w:rPr>
      </w:pPr>
    </w:p>
    <w:p w14:paraId="005644FF" w14:textId="77777777" w:rsidR="009C6306" w:rsidRPr="000F7BB6"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26"/>
          <w:szCs w:val="26"/>
          <w:lang w:val="es-ES"/>
        </w:rPr>
      </w:pPr>
      <w:r w:rsidRPr="000F7BB6">
        <w:rPr>
          <w:rFonts w:ascii="Times New Roman" w:eastAsia="Constantia" w:hAnsi="Times New Roman" w:cs="Times New Roman"/>
          <w:sz w:val="26"/>
          <w:szCs w:val="26"/>
          <w:lang w:val="es-ES"/>
        </w:rPr>
        <w:t>Muhammad Rizky Andhika Pratama</w:t>
      </w:r>
    </w:p>
    <w:p w14:paraId="08A18F48"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 xml:space="preserve">Faculty of Economics and Business, Universitas </w:t>
      </w:r>
      <w:proofErr w:type="spellStart"/>
      <w:r w:rsidRPr="00384F0C">
        <w:rPr>
          <w:rFonts w:ascii="Times New Roman" w:eastAsia="Constantia" w:hAnsi="Times New Roman" w:cs="Times New Roman"/>
          <w:lang w:val="en-US"/>
        </w:rPr>
        <w:t>Brawijaya</w:t>
      </w:r>
      <w:proofErr w:type="spellEnd"/>
      <w:r w:rsidRPr="00384F0C">
        <w:rPr>
          <w:rFonts w:ascii="Times New Roman" w:eastAsia="Constantia" w:hAnsi="Times New Roman" w:cs="Times New Roman"/>
          <w:lang w:val="en-US"/>
        </w:rPr>
        <w:t>, Malang, Indonesia</w:t>
      </w:r>
    </w:p>
    <w:p w14:paraId="390269D1"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 xml:space="preserve">E-mail: rizkyandhika@student.ub.ac.id </w:t>
      </w:r>
    </w:p>
    <w:p w14:paraId="2CA242AC" w14:textId="77777777" w:rsidR="009C6306" w:rsidRPr="00384F0C" w:rsidRDefault="009C6306"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p>
    <w:p w14:paraId="67E47D2D" w14:textId="77777777" w:rsidR="009C6306" w:rsidRPr="00E639A3"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26"/>
          <w:szCs w:val="26"/>
          <w:lang w:val="en-US"/>
        </w:rPr>
      </w:pPr>
      <w:r w:rsidRPr="00E639A3">
        <w:rPr>
          <w:rFonts w:ascii="Times New Roman" w:eastAsia="Constantia" w:hAnsi="Times New Roman" w:cs="Times New Roman"/>
          <w:sz w:val="26"/>
          <w:szCs w:val="26"/>
          <w:lang w:val="en-US"/>
        </w:rPr>
        <w:t xml:space="preserve">Muhammad </w:t>
      </w:r>
      <w:proofErr w:type="spellStart"/>
      <w:r w:rsidRPr="00E639A3">
        <w:rPr>
          <w:rFonts w:ascii="Times New Roman" w:eastAsia="Constantia" w:hAnsi="Times New Roman" w:cs="Times New Roman"/>
          <w:sz w:val="26"/>
          <w:szCs w:val="26"/>
          <w:lang w:val="en-US"/>
        </w:rPr>
        <w:t>Rifqi</w:t>
      </w:r>
      <w:proofErr w:type="spellEnd"/>
      <w:r w:rsidRPr="00E639A3">
        <w:rPr>
          <w:rFonts w:ascii="Times New Roman" w:eastAsia="Constantia" w:hAnsi="Times New Roman" w:cs="Times New Roman"/>
          <w:sz w:val="26"/>
          <w:szCs w:val="26"/>
          <w:lang w:val="en-US"/>
        </w:rPr>
        <w:t xml:space="preserve"> Fakhar</w:t>
      </w:r>
    </w:p>
    <w:p w14:paraId="43A30622"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 xml:space="preserve">Faculty of Economics and Business, Universitas </w:t>
      </w:r>
      <w:proofErr w:type="spellStart"/>
      <w:r w:rsidRPr="00384F0C">
        <w:rPr>
          <w:rFonts w:ascii="Times New Roman" w:eastAsia="Constantia" w:hAnsi="Times New Roman" w:cs="Times New Roman"/>
          <w:lang w:val="en-US"/>
        </w:rPr>
        <w:t>Brawijaya</w:t>
      </w:r>
      <w:proofErr w:type="spellEnd"/>
      <w:r w:rsidRPr="00384F0C">
        <w:rPr>
          <w:rFonts w:ascii="Times New Roman" w:eastAsia="Constantia" w:hAnsi="Times New Roman" w:cs="Times New Roman"/>
          <w:lang w:val="en-US"/>
        </w:rPr>
        <w:t>, Malang, Indonesia</w:t>
      </w:r>
    </w:p>
    <w:p w14:paraId="602F1792"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E-mail: mrifqifakhar@student.ub.ac.id</w:t>
      </w:r>
      <w:r w:rsidRPr="00384F0C">
        <w:rPr>
          <w:rFonts w:ascii="Times New Roman" w:eastAsia="Constantia" w:hAnsi="Times New Roman" w:cs="Times New Roman"/>
          <w:lang w:val="en-US"/>
        </w:rPr>
        <w:tab/>
        <w:t xml:space="preserve"> </w:t>
      </w:r>
    </w:p>
    <w:p w14:paraId="09A83859" w14:textId="77777777" w:rsidR="009C6306" w:rsidRPr="00384F0C" w:rsidRDefault="009C6306"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p>
    <w:p w14:paraId="15866EEC" w14:textId="77777777" w:rsidR="009C6306" w:rsidRPr="00E639A3"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26"/>
          <w:szCs w:val="26"/>
          <w:lang w:val="en-US"/>
        </w:rPr>
      </w:pPr>
      <w:r w:rsidRPr="00E639A3">
        <w:rPr>
          <w:rFonts w:ascii="Times New Roman" w:eastAsia="Constantia" w:hAnsi="Times New Roman" w:cs="Times New Roman"/>
          <w:sz w:val="26"/>
          <w:szCs w:val="26"/>
          <w:lang w:val="en-US"/>
        </w:rPr>
        <w:t>Julian Ming Sung Cheng</w:t>
      </w:r>
    </w:p>
    <w:p w14:paraId="615A1D3D" w14:textId="77777777" w:rsidR="009C6306"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lang w:val="en-US"/>
        </w:rPr>
      </w:pPr>
      <w:r w:rsidRPr="00384F0C">
        <w:rPr>
          <w:rFonts w:ascii="Times New Roman" w:eastAsia="Constantia" w:hAnsi="Times New Roman" w:cs="Times New Roman"/>
          <w:lang w:val="en-US"/>
        </w:rPr>
        <w:t>Department of Business Administration, National Central University, Taoyuan, Taiwan</w:t>
      </w:r>
    </w:p>
    <w:p w14:paraId="59208E44" w14:textId="77777777" w:rsidR="009279AF" w:rsidRPr="00384F0C" w:rsidRDefault="000B35E7" w:rsidP="00AD4992">
      <w:pPr>
        <w:pStyle w:val="af"/>
        <w:widowControl w:val="0"/>
        <w:snapToGrid w:val="0"/>
        <w:spacing w:line="300" w:lineRule="auto"/>
        <w:ind w:left="0"/>
        <w:contextualSpacing w:val="0"/>
        <w:jc w:val="center"/>
        <w:rPr>
          <w:rFonts w:ascii="Times New Roman" w:eastAsia="Constantia" w:hAnsi="Times New Roman" w:cs="Times New Roman"/>
          <w:sz w:val="32"/>
          <w:szCs w:val="32"/>
          <w:lang w:val="en-US"/>
        </w:rPr>
      </w:pPr>
      <w:r w:rsidRPr="00384F0C">
        <w:rPr>
          <w:rFonts w:ascii="Times New Roman" w:eastAsia="Constantia" w:hAnsi="Times New Roman" w:cs="Times New Roman"/>
          <w:lang w:val="en-US"/>
        </w:rPr>
        <w:t>E-mail: mingsungcheng@yahoo.com</w:t>
      </w:r>
    </w:p>
    <w:p w14:paraId="50FEB020" w14:textId="77777777" w:rsidR="00214867" w:rsidRDefault="00214867" w:rsidP="00AD4992">
      <w:pPr>
        <w:widowControl w:val="0"/>
        <w:snapToGrid w:val="0"/>
        <w:spacing w:line="300" w:lineRule="auto"/>
        <w:jc w:val="center"/>
        <w:rPr>
          <w:rFonts w:ascii="Times New Roman" w:hAnsi="Times New Roman" w:cs="Times New Roman"/>
          <w:b/>
          <w:bCs/>
          <w:sz w:val="26"/>
          <w:szCs w:val="26"/>
          <w:lang w:val="en-US"/>
        </w:rPr>
      </w:pPr>
    </w:p>
    <w:p w14:paraId="55B7AB44" w14:textId="77777777" w:rsidR="00E639A3" w:rsidRPr="0091476B" w:rsidRDefault="00E639A3" w:rsidP="00AD4992">
      <w:pPr>
        <w:widowControl w:val="0"/>
        <w:snapToGrid w:val="0"/>
        <w:spacing w:line="300" w:lineRule="auto"/>
        <w:jc w:val="center"/>
        <w:rPr>
          <w:rFonts w:ascii="Times New Roman" w:hAnsi="Times New Roman" w:cs="Times New Roman"/>
          <w:b/>
          <w:bCs/>
          <w:sz w:val="26"/>
          <w:szCs w:val="26"/>
          <w:lang w:val="en-US"/>
        </w:rPr>
      </w:pPr>
    </w:p>
    <w:p w14:paraId="02324246" w14:textId="77777777" w:rsidR="00673872" w:rsidRPr="0091476B" w:rsidRDefault="000B35E7" w:rsidP="00AD4992">
      <w:pPr>
        <w:widowControl w:val="0"/>
        <w:snapToGrid w:val="0"/>
        <w:spacing w:line="300" w:lineRule="auto"/>
        <w:ind w:firstLineChars="200" w:firstLine="521"/>
        <w:jc w:val="center"/>
        <w:rPr>
          <w:rFonts w:ascii="Times New Roman" w:hAnsi="Times New Roman" w:cs="Times New Roman"/>
          <w:b/>
          <w:bCs/>
          <w:sz w:val="26"/>
          <w:szCs w:val="26"/>
          <w:lang w:val="en-US"/>
        </w:rPr>
      </w:pPr>
      <w:r w:rsidRPr="0091476B">
        <w:rPr>
          <w:rFonts w:ascii="Times New Roman" w:hAnsi="Times New Roman" w:cs="Times New Roman"/>
          <w:b/>
          <w:bCs/>
          <w:sz w:val="26"/>
          <w:szCs w:val="26"/>
          <w:lang w:val="en-US"/>
        </w:rPr>
        <w:t>ABSTRACT</w:t>
      </w:r>
    </w:p>
    <w:p w14:paraId="5D25207D" w14:textId="0CD42349" w:rsidR="5D0D1F8D" w:rsidRPr="0091476B" w:rsidRDefault="000B35E7" w:rsidP="00AD4992">
      <w:pPr>
        <w:widowControl w:val="0"/>
        <w:snapToGrid w:val="0"/>
        <w:spacing w:line="300" w:lineRule="auto"/>
        <w:ind w:firstLineChars="200" w:firstLine="520"/>
        <w:jc w:val="both"/>
        <w:rPr>
          <w:rFonts w:ascii="Times New Roman" w:hAnsi="Times New Roman" w:cs="Times New Roman"/>
          <w:sz w:val="26"/>
          <w:szCs w:val="26"/>
          <w:lang w:val="en-US"/>
        </w:rPr>
      </w:pPr>
      <w:r w:rsidRPr="0091476B">
        <w:rPr>
          <w:rFonts w:ascii="Times New Roman" w:hAnsi="Times New Roman" w:cs="Times New Roman"/>
          <w:sz w:val="26"/>
          <w:szCs w:val="26"/>
          <w:lang w:val="en-US"/>
        </w:rPr>
        <w:t>Gamification</w:t>
      </w:r>
      <w:r w:rsidR="00214867" w:rsidRPr="0091476B">
        <w:rPr>
          <w:rFonts w:ascii="Times New Roman" w:hAnsi="Times New Roman" w:cs="Times New Roman"/>
          <w:sz w:val="26"/>
          <w:szCs w:val="26"/>
          <w:lang w:val="en-US"/>
        </w:rPr>
        <w:t xml:space="preserve">, </w:t>
      </w:r>
      <w:r w:rsidRPr="0091476B">
        <w:rPr>
          <w:rFonts w:ascii="Times New Roman" w:hAnsi="Times New Roman" w:cs="Times New Roman"/>
          <w:sz w:val="26"/>
          <w:szCs w:val="26"/>
          <w:lang w:val="en-US"/>
        </w:rPr>
        <w:t>the application of game design elements in non-game contexts</w:t>
      </w:r>
      <w:r w:rsidR="00214867" w:rsidRPr="0091476B">
        <w:rPr>
          <w:rFonts w:ascii="Times New Roman" w:hAnsi="Times New Roman" w:cs="Times New Roman"/>
          <w:sz w:val="26"/>
          <w:szCs w:val="26"/>
          <w:lang w:val="en-US"/>
        </w:rPr>
        <w:t xml:space="preserve">, </w:t>
      </w:r>
      <w:r w:rsidRPr="0091476B">
        <w:rPr>
          <w:rFonts w:ascii="Times New Roman" w:hAnsi="Times New Roman" w:cs="Times New Roman"/>
          <w:sz w:val="26"/>
          <w:szCs w:val="26"/>
          <w:lang w:val="en-US"/>
        </w:rPr>
        <w:t xml:space="preserve">has become an effective strategy for enhancing user engagement and behavior in mobile commerce. This study investigates how gamification influences </w:t>
      </w:r>
      <w:proofErr w:type="gramStart"/>
      <w:r w:rsidRPr="0091476B">
        <w:rPr>
          <w:rFonts w:ascii="Times New Roman" w:hAnsi="Times New Roman" w:cs="Times New Roman"/>
          <w:sz w:val="26"/>
          <w:szCs w:val="26"/>
          <w:lang w:val="en-US"/>
        </w:rPr>
        <w:t>users’</w:t>
      </w:r>
      <w:proofErr w:type="gramEnd"/>
      <w:r w:rsidRPr="0091476B">
        <w:rPr>
          <w:rFonts w:ascii="Times New Roman" w:hAnsi="Times New Roman" w:cs="Times New Roman"/>
          <w:sz w:val="26"/>
          <w:szCs w:val="26"/>
          <w:lang w:val="en-US"/>
        </w:rPr>
        <w:t xml:space="preserve"> repurchase intention</w:t>
      </w:r>
      <w:r w:rsidR="0097072A">
        <w:rPr>
          <w:rFonts w:ascii="Times New Roman" w:hAnsi="Times New Roman" w:cs="Times New Roman"/>
          <w:sz w:val="26"/>
          <w:szCs w:val="26"/>
          <w:lang w:val="en-US"/>
        </w:rPr>
        <w:t>s</w:t>
      </w:r>
      <w:r w:rsidRPr="0091476B">
        <w:rPr>
          <w:rFonts w:ascii="Times New Roman" w:hAnsi="Times New Roman" w:cs="Times New Roman"/>
          <w:sz w:val="26"/>
          <w:szCs w:val="26"/>
          <w:lang w:val="en-US"/>
        </w:rPr>
        <w:t xml:space="preserve"> through </w:t>
      </w:r>
      <w:r w:rsidR="0097072A">
        <w:rPr>
          <w:rFonts w:ascii="Times New Roman" w:hAnsi="Times New Roman" w:cs="Times New Roman"/>
          <w:sz w:val="26"/>
          <w:szCs w:val="26"/>
          <w:lang w:val="en-US"/>
        </w:rPr>
        <w:t xml:space="preserve">both </w:t>
      </w:r>
      <w:r w:rsidRPr="0091476B">
        <w:rPr>
          <w:rFonts w:ascii="Times New Roman" w:hAnsi="Times New Roman" w:cs="Times New Roman"/>
          <w:sz w:val="26"/>
          <w:szCs w:val="26"/>
          <w:lang w:val="en-US"/>
        </w:rPr>
        <w:t>affective (perceived enjoyment) and cognitive (customer engagement) pathways, drawing on the Stimulus-Organism-Response theor</w:t>
      </w:r>
      <w:r w:rsidR="00B849F5" w:rsidRPr="0091476B">
        <w:rPr>
          <w:rFonts w:ascii="Times New Roman" w:hAnsi="Times New Roman" w:cs="Times New Roman"/>
          <w:sz w:val="26"/>
          <w:szCs w:val="26"/>
          <w:lang w:val="en-US"/>
        </w:rPr>
        <w:t xml:space="preserve">y and Self-Determination </w:t>
      </w:r>
      <w:r w:rsidR="005A7841" w:rsidRPr="0091476B">
        <w:rPr>
          <w:rFonts w:ascii="Times New Roman" w:hAnsi="Times New Roman" w:cs="Times New Roman"/>
          <w:sz w:val="26"/>
          <w:szCs w:val="26"/>
          <w:lang w:val="en-US"/>
        </w:rPr>
        <w:t>t</w:t>
      </w:r>
      <w:r w:rsidR="00B849F5" w:rsidRPr="0091476B">
        <w:rPr>
          <w:rFonts w:ascii="Times New Roman" w:hAnsi="Times New Roman" w:cs="Times New Roman"/>
          <w:sz w:val="26"/>
          <w:szCs w:val="26"/>
          <w:lang w:val="en-US"/>
        </w:rPr>
        <w:t>heory.</w:t>
      </w:r>
      <w:r w:rsidRPr="0091476B">
        <w:rPr>
          <w:rFonts w:ascii="Times New Roman" w:hAnsi="Times New Roman" w:cs="Times New Roman"/>
          <w:sz w:val="26"/>
          <w:szCs w:val="26"/>
          <w:lang w:val="en-US"/>
        </w:rPr>
        <w:t xml:space="preserve"> Data were collected from 550 m-commerce users who had interacted with gamified features on such platforms. Using Partial Least Squares Structural Equation Modeling (PLS-SEM), the results show that gamification significantly enhances both perceived enjoyment and customer engagement, which in </w:t>
      </w:r>
      <w:r w:rsidRPr="0091476B">
        <w:rPr>
          <w:rFonts w:ascii="Times New Roman" w:hAnsi="Times New Roman" w:cs="Times New Roman"/>
          <w:sz w:val="26"/>
          <w:szCs w:val="26"/>
          <w:lang w:val="en-US"/>
        </w:rPr>
        <w:lastRenderedPageBreak/>
        <w:t xml:space="preserve">turn positively influence repurchase intention. Moreover, a serial mediation </w:t>
      </w:r>
      <w:r w:rsidR="003C2AA7" w:rsidRPr="0091476B">
        <w:rPr>
          <w:rFonts w:ascii="Times New Roman" w:hAnsi="Times New Roman" w:cs="Times New Roman"/>
          <w:sz w:val="26"/>
          <w:szCs w:val="26"/>
          <w:lang w:val="en-US"/>
        </w:rPr>
        <w:t>effect</w:t>
      </w:r>
      <w:r w:rsidRPr="0091476B">
        <w:rPr>
          <w:rFonts w:ascii="Times New Roman" w:hAnsi="Times New Roman" w:cs="Times New Roman"/>
          <w:sz w:val="26"/>
          <w:szCs w:val="26"/>
          <w:lang w:val="en-US"/>
        </w:rPr>
        <w:t xml:space="preserve"> was observed, in which gamification indirectly drives repurchase intention through these affective and cognitive mechanisms. </w:t>
      </w:r>
      <w:r w:rsidR="003C2AA7" w:rsidRPr="0091476B">
        <w:rPr>
          <w:rFonts w:ascii="Times New Roman" w:hAnsi="Times New Roman" w:cs="Times New Roman"/>
          <w:sz w:val="26"/>
          <w:szCs w:val="26"/>
          <w:lang w:val="en-US"/>
        </w:rPr>
        <w:t>These findings offer practical guidance for m-commerce platforms on designing engaging gamified experiences</w:t>
      </w:r>
      <w:r w:rsidR="00FC21B1" w:rsidRPr="0091476B">
        <w:rPr>
          <w:rFonts w:ascii="Times New Roman" w:hAnsi="Times New Roman" w:cs="Times New Roman"/>
          <w:sz w:val="26"/>
          <w:szCs w:val="26"/>
          <w:lang w:val="en-US"/>
        </w:rPr>
        <w:t xml:space="preserve"> </w:t>
      </w:r>
      <w:r w:rsidRPr="0091476B">
        <w:rPr>
          <w:rFonts w:ascii="Times New Roman" w:hAnsi="Times New Roman" w:cs="Times New Roman"/>
          <w:sz w:val="26"/>
          <w:szCs w:val="26"/>
          <w:lang w:val="en-US"/>
        </w:rPr>
        <w:t>with visually appealing interfaces and team-based challenges to foster customer loyalty and drive repeat purchases.</w:t>
      </w:r>
    </w:p>
    <w:p w14:paraId="745C49EE" w14:textId="77777777" w:rsidR="00B67632" w:rsidRPr="0091476B" w:rsidRDefault="00B67632" w:rsidP="00AD4992">
      <w:pPr>
        <w:widowControl w:val="0"/>
        <w:snapToGrid w:val="0"/>
        <w:spacing w:line="300" w:lineRule="auto"/>
        <w:ind w:firstLineChars="200" w:firstLine="521"/>
        <w:jc w:val="both"/>
        <w:rPr>
          <w:rFonts w:ascii="Times New Roman" w:hAnsi="Times New Roman" w:cs="Times New Roman"/>
          <w:b/>
          <w:bCs/>
          <w:sz w:val="26"/>
          <w:szCs w:val="26"/>
          <w:lang w:val="en-US"/>
        </w:rPr>
      </w:pPr>
    </w:p>
    <w:p w14:paraId="138D1D3C" w14:textId="6E7E1740" w:rsidR="00FC6812" w:rsidRPr="0091476B" w:rsidRDefault="000B35E7" w:rsidP="00AD4992">
      <w:pPr>
        <w:widowControl w:val="0"/>
        <w:snapToGrid w:val="0"/>
        <w:spacing w:line="300" w:lineRule="auto"/>
        <w:ind w:left="1276" w:hanging="1276"/>
        <w:jc w:val="both"/>
        <w:rPr>
          <w:rFonts w:ascii="Times New Roman" w:hAnsi="Times New Roman" w:cs="Times New Roman"/>
          <w:lang w:val="en-US"/>
        </w:rPr>
      </w:pPr>
      <w:r w:rsidRPr="0091476B">
        <w:rPr>
          <w:rFonts w:ascii="Times New Roman" w:hAnsi="Times New Roman" w:cs="Times New Roman"/>
          <w:b/>
          <w:bCs/>
          <w:lang w:val="en-US"/>
        </w:rPr>
        <w:t>Keywords</w:t>
      </w:r>
      <w:r w:rsidRPr="0091476B">
        <w:rPr>
          <w:rFonts w:ascii="Times New Roman" w:hAnsi="Times New Roman" w:cs="Times New Roman"/>
          <w:lang w:val="en-US"/>
        </w:rPr>
        <w:t>:</w:t>
      </w:r>
      <w:r w:rsidR="00E42CE8" w:rsidRPr="0091476B">
        <w:rPr>
          <w:rFonts w:ascii="Times New Roman" w:hAnsi="Times New Roman" w:cs="Times New Roman"/>
          <w:lang w:val="en-US"/>
        </w:rPr>
        <w:tab/>
      </w:r>
      <w:r w:rsidRPr="0091476B">
        <w:rPr>
          <w:rFonts w:ascii="Times New Roman" w:hAnsi="Times New Roman" w:cs="Times New Roman"/>
          <w:lang w:val="en-US"/>
        </w:rPr>
        <w:t xml:space="preserve">Gamification, M-commerce, Customer cognitive engagement, Perceived </w:t>
      </w:r>
      <w:r w:rsidR="00214867" w:rsidRPr="0091476B">
        <w:rPr>
          <w:rFonts w:ascii="Times New Roman" w:hAnsi="Times New Roman" w:cs="Times New Roman"/>
          <w:lang w:val="en-US"/>
        </w:rPr>
        <w:t>e</w:t>
      </w:r>
      <w:r w:rsidRPr="0091476B">
        <w:rPr>
          <w:rFonts w:ascii="Times New Roman" w:hAnsi="Times New Roman" w:cs="Times New Roman"/>
          <w:lang w:val="en-US"/>
        </w:rPr>
        <w:t xml:space="preserve">njoyment, SOR </w:t>
      </w:r>
      <w:r w:rsidR="00441180" w:rsidRPr="0091476B">
        <w:rPr>
          <w:rFonts w:ascii="Times New Roman" w:hAnsi="Times New Roman" w:cs="Times New Roman"/>
          <w:lang w:val="en-US"/>
        </w:rPr>
        <w:t>t</w:t>
      </w:r>
      <w:r w:rsidRPr="0091476B">
        <w:rPr>
          <w:rFonts w:ascii="Times New Roman" w:hAnsi="Times New Roman" w:cs="Times New Roman"/>
          <w:lang w:val="en-US"/>
        </w:rPr>
        <w:t>heory</w:t>
      </w:r>
      <w:r w:rsidR="00AE5FF3" w:rsidRPr="0091476B">
        <w:rPr>
          <w:rFonts w:ascii="Times New Roman" w:hAnsi="Times New Roman" w:cs="Times New Roman"/>
          <w:lang w:val="en-US"/>
        </w:rPr>
        <w:t>, Self-determination theory</w:t>
      </w:r>
    </w:p>
    <w:p w14:paraId="27A73E52" w14:textId="77777777" w:rsidR="00A37A29" w:rsidRPr="0091476B" w:rsidRDefault="00A37A29" w:rsidP="00AD4992">
      <w:pPr>
        <w:widowControl w:val="0"/>
        <w:snapToGrid w:val="0"/>
        <w:spacing w:line="300" w:lineRule="auto"/>
        <w:ind w:firstLineChars="500" w:firstLine="1301"/>
        <w:rPr>
          <w:rFonts w:ascii="Times New Roman" w:eastAsia="Gill Sans MT" w:hAnsi="Times New Roman" w:cs="Times New Roman"/>
          <w:b/>
          <w:bCs/>
          <w:sz w:val="26"/>
          <w:szCs w:val="26"/>
          <w:lang w:val="en-US"/>
        </w:rPr>
      </w:pPr>
    </w:p>
    <w:p w14:paraId="560E9A1E" w14:textId="77777777" w:rsidR="00A37A29" w:rsidRPr="0091476B" w:rsidRDefault="000B35E7" w:rsidP="00AD4992">
      <w:pPr>
        <w:widowControl w:val="0"/>
        <w:adjustRightInd w:val="0"/>
        <w:snapToGrid w:val="0"/>
        <w:spacing w:line="300" w:lineRule="auto"/>
        <w:jc w:val="center"/>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I</w:t>
      </w:r>
      <w:r w:rsidR="00631DF1" w:rsidRPr="0091476B">
        <w:rPr>
          <w:rFonts w:ascii="Times New Roman" w:eastAsia="Gill Sans MT" w:hAnsi="Times New Roman" w:cs="Times New Roman"/>
          <w:b/>
          <w:bCs/>
          <w:sz w:val="26"/>
          <w:szCs w:val="26"/>
          <w:lang w:val="en-US"/>
        </w:rPr>
        <w:t>NTRODUCTION</w:t>
      </w:r>
    </w:p>
    <w:p w14:paraId="093B51EF" w14:textId="431DD508" w:rsidR="00A76144" w:rsidRPr="0091476B" w:rsidRDefault="000B35E7" w:rsidP="00AD4992">
      <w:pPr>
        <w:pStyle w:val="Web"/>
        <w:snapToGrid w:val="0"/>
        <w:spacing w:before="0" w:beforeAutospacing="0" w:after="0" w:afterAutospacing="0" w:line="300" w:lineRule="auto"/>
        <w:ind w:firstLine="567"/>
        <w:jc w:val="both"/>
        <w:rPr>
          <w:sz w:val="26"/>
          <w:szCs w:val="26"/>
          <w:lang w:val="en-US"/>
        </w:rPr>
      </w:pPr>
      <w:r w:rsidRPr="0091476B">
        <w:rPr>
          <w:sz w:val="26"/>
          <w:szCs w:val="26"/>
          <w:lang w:val="en-US"/>
        </w:rPr>
        <w:t>The rapid advancement of digital technologies has fundamentally reshaped consumer behavior, particularly in how individuals search for, evaluate, and purchase products across digital platforms. Driven by demands for convenience, time efficiency, and personalized experiences, consumers increasingly rely on online and mobile channels for everyday transactions (</w:t>
      </w:r>
      <w:proofErr w:type="spellStart"/>
      <w:r w:rsidR="00214867" w:rsidRPr="0091476B">
        <w:rPr>
          <w:sz w:val="26"/>
          <w:szCs w:val="26"/>
          <w:lang w:val="en-US"/>
        </w:rPr>
        <w:t>Pantano</w:t>
      </w:r>
      <w:proofErr w:type="spellEnd"/>
      <w:r w:rsidR="00214867" w:rsidRPr="0091476B">
        <w:rPr>
          <w:sz w:val="26"/>
          <w:szCs w:val="26"/>
          <w:lang w:val="en-US"/>
        </w:rPr>
        <w:t xml:space="preserve"> &amp; </w:t>
      </w:r>
      <w:proofErr w:type="spellStart"/>
      <w:r w:rsidR="00214867" w:rsidRPr="0091476B">
        <w:rPr>
          <w:sz w:val="26"/>
          <w:szCs w:val="26"/>
          <w:lang w:val="en-US"/>
        </w:rPr>
        <w:t>Priporas</w:t>
      </w:r>
      <w:proofErr w:type="spellEnd"/>
      <w:r w:rsidR="00214867" w:rsidRPr="0091476B">
        <w:rPr>
          <w:sz w:val="26"/>
          <w:szCs w:val="26"/>
          <w:lang w:val="en-US"/>
        </w:rPr>
        <w:t xml:space="preserve">, 2016; </w:t>
      </w:r>
      <w:r w:rsidRPr="0091476B">
        <w:rPr>
          <w:sz w:val="26"/>
          <w:szCs w:val="26"/>
          <w:lang w:val="en-US"/>
        </w:rPr>
        <w:t>Verhoef et al., 2015). Within this evolving landscape,</w:t>
      </w:r>
      <w:r w:rsidR="00DF59D8" w:rsidRPr="0091476B">
        <w:rPr>
          <w:sz w:val="26"/>
          <w:szCs w:val="26"/>
          <w:lang w:val="en-US"/>
        </w:rPr>
        <w:t xml:space="preserve"> mobile commerce (m-commerce) </w:t>
      </w:r>
      <w:r w:rsidR="004576CC" w:rsidRPr="0091476B">
        <w:rPr>
          <w:sz w:val="26"/>
          <w:szCs w:val="26"/>
          <w:lang w:val="en-US"/>
        </w:rPr>
        <w:t>has emerged as a dominant medium, enabling consumers to access and purchase products ubiquitously, regardless of time or location</w:t>
      </w:r>
      <w:r w:rsidR="00DF59D8" w:rsidRPr="0091476B">
        <w:rPr>
          <w:sz w:val="26"/>
          <w:szCs w:val="26"/>
          <w:lang w:val="en-US"/>
        </w:rPr>
        <w:t xml:space="preserve"> (</w:t>
      </w:r>
      <w:proofErr w:type="spellStart"/>
      <w:r w:rsidR="00DF59D8" w:rsidRPr="0091476B">
        <w:rPr>
          <w:sz w:val="26"/>
          <w:szCs w:val="26"/>
          <w:lang w:val="en-US"/>
        </w:rPr>
        <w:t>Groß</w:t>
      </w:r>
      <w:proofErr w:type="spellEnd"/>
      <w:r w:rsidR="00DF59D8" w:rsidRPr="0091476B">
        <w:rPr>
          <w:sz w:val="26"/>
          <w:szCs w:val="26"/>
          <w:lang w:val="en-US"/>
        </w:rPr>
        <w:t>, 20</w:t>
      </w:r>
      <w:r w:rsidR="00214867" w:rsidRPr="0091476B">
        <w:rPr>
          <w:sz w:val="26"/>
          <w:szCs w:val="26"/>
          <w:lang w:val="en-US"/>
        </w:rPr>
        <w:t>15</w:t>
      </w:r>
      <w:r w:rsidR="00DF59D8" w:rsidRPr="0091476B">
        <w:rPr>
          <w:sz w:val="26"/>
          <w:szCs w:val="26"/>
          <w:lang w:val="en-US"/>
        </w:rPr>
        <w:t xml:space="preserve">). </w:t>
      </w:r>
      <w:r w:rsidR="004576CC" w:rsidRPr="0091476B">
        <w:rPr>
          <w:sz w:val="26"/>
          <w:szCs w:val="26"/>
          <w:lang w:val="en-US"/>
        </w:rPr>
        <w:t>Unlike traditional e-commerce,</w:t>
      </w:r>
      <w:r w:rsidR="00DF59D8" w:rsidRPr="0091476B">
        <w:rPr>
          <w:sz w:val="26"/>
          <w:szCs w:val="26"/>
          <w:lang w:val="en-US"/>
        </w:rPr>
        <w:t xml:space="preserve"> </w:t>
      </w:r>
      <w:r w:rsidR="004576CC" w:rsidRPr="0091476B">
        <w:rPr>
          <w:sz w:val="26"/>
          <w:szCs w:val="26"/>
          <w:lang w:val="en-US"/>
        </w:rPr>
        <w:t>m-commerce</w:t>
      </w:r>
      <w:r w:rsidR="00DF59D8" w:rsidRPr="0091476B">
        <w:rPr>
          <w:sz w:val="26"/>
          <w:szCs w:val="26"/>
          <w:lang w:val="en-US"/>
        </w:rPr>
        <w:t xml:space="preserve"> facilitate</w:t>
      </w:r>
      <w:r w:rsidR="00751509" w:rsidRPr="0091476B">
        <w:rPr>
          <w:sz w:val="26"/>
          <w:szCs w:val="26"/>
          <w:lang w:val="en-US"/>
        </w:rPr>
        <w:t>s</w:t>
      </w:r>
      <w:r w:rsidR="00DF59D8" w:rsidRPr="0091476B">
        <w:rPr>
          <w:sz w:val="26"/>
          <w:szCs w:val="26"/>
          <w:lang w:val="en-US"/>
        </w:rPr>
        <w:t xml:space="preserve"> more dynamic and immediate interactions, aligning with the users’ high expectations of seamless experiences and fast-paced lifestyles. This shift signals a profound behavioral transformation in how customers interact with digital retail environments. </w:t>
      </w:r>
      <w:r w:rsidR="00481F34" w:rsidRPr="0091476B">
        <w:rPr>
          <w:sz w:val="26"/>
          <w:szCs w:val="26"/>
          <w:lang w:val="en-US"/>
        </w:rPr>
        <w:t>With</w:t>
      </w:r>
      <w:r w:rsidR="00DF59D8" w:rsidRPr="0091476B">
        <w:rPr>
          <w:sz w:val="26"/>
          <w:szCs w:val="26"/>
          <w:lang w:val="en-US"/>
        </w:rPr>
        <w:t xml:space="preserve"> the </w:t>
      </w:r>
      <w:r w:rsidR="004576CC" w:rsidRPr="0091476B">
        <w:rPr>
          <w:sz w:val="26"/>
          <w:szCs w:val="26"/>
          <w:lang w:val="en-US"/>
        </w:rPr>
        <w:t xml:space="preserve">continued growth of m-commerce, understanding users' psychological factors and how their interactions </w:t>
      </w:r>
      <w:r w:rsidR="002C483D" w:rsidRPr="0091476B">
        <w:rPr>
          <w:sz w:val="26"/>
          <w:szCs w:val="26"/>
          <w:lang w:val="en-US"/>
        </w:rPr>
        <w:t xml:space="preserve">with the platform shape their </w:t>
      </w:r>
      <w:r w:rsidR="00E12C19" w:rsidRPr="0091476B">
        <w:rPr>
          <w:sz w:val="26"/>
          <w:szCs w:val="26"/>
          <w:lang w:val="en-US"/>
        </w:rPr>
        <w:t xml:space="preserve">user </w:t>
      </w:r>
      <w:r w:rsidR="004576CC" w:rsidRPr="0091476B">
        <w:rPr>
          <w:sz w:val="26"/>
          <w:szCs w:val="26"/>
          <w:lang w:val="en-US"/>
        </w:rPr>
        <w:t xml:space="preserve">experience are </w:t>
      </w:r>
      <w:r w:rsidR="00DF59D8" w:rsidRPr="0091476B">
        <w:rPr>
          <w:sz w:val="26"/>
          <w:szCs w:val="26"/>
          <w:lang w:val="en-US"/>
        </w:rPr>
        <w:t>crucial to maintain</w:t>
      </w:r>
      <w:r w:rsidR="00285F81" w:rsidRPr="0091476B">
        <w:rPr>
          <w:sz w:val="26"/>
          <w:szCs w:val="26"/>
          <w:lang w:val="en-US"/>
        </w:rPr>
        <w:t>ing</w:t>
      </w:r>
      <w:r w:rsidR="00DF59D8" w:rsidRPr="0091476B">
        <w:rPr>
          <w:sz w:val="26"/>
          <w:szCs w:val="26"/>
          <w:lang w:val="en-US"/>
        </w:rPr>
        <w:t xml:space="preserve"> long-term customer engagement and loyalty.</w:t>
      </w:r>
    </w:p>
    <w:p w14:paraId="43C2F9EB" w14:textId="1C569838" w:rsidR="001C2962" w:rsidRPr="0091476B" w:rsidRDefault="000B35E7" w:rsidP="00AD4992">
      <w:pPr>
        <w:pStyle w:val="Web"/>
        <w:snapToGrid w:val="0"/>
        <w:spacing w:before="0" w:beforeAutospacing="0" w:after="0" w:afterAutospacing="0" w:line="300" w:lineRule="auto"/>
        <w:ind w:firstLine="567"/>
        <w:jc w:val="both"/>
        <w:rPr>
          <w:rStyle w:val="normaltextrun"/>
          <w:sz w:val="26"/>
          <w:szCs w:val="26"/>
          <w:shd w:val="clear" w:color="auto" w:fill="FFFFFF"/>
          <w:lang w:val="en-US"/>
        </w:rPr>
      </w:pPr>
      <w:r w:rsidRPr="0091476B">
        <w:rPr>
          <w:rStyle w:val="normaltextrun"/>
          <w:sz w:val="26"/>
          <w:szCs w:val="26"/>
          <w:shd w:val="clear" w:color="auto" w:fill="FFFFFF"/>
          <w:lang w:val="en-US"/>
        </w:rPr>
        <w:t xml:space="preserve">In </w:t>
      </w:r>
      <w:r w:rsidR="00A76144" w:rsidRPr="0091476B">
        <w:rPr>
          <w:rStyle w:val="normaltextrun"/>
          <w:sz w:val="26"/>
          <w:szCs w:val="26"/>
          <w:shd w:val="clear" w:color="auto" w:fill="FFFFFF"/>
          <w:lang w:val="en-US"/>
        </w:rPr>
        <w:t>re</w:t>
      </w:r>
      <w:r w:rsidRPr="0091476B">
        <w:rPr>
          <w:rStyle w:val="normaltextrun"/>
          <w:sz w:val="26"/>
          <w:szCs w:val="26"/>
          <w:shd w:val="clear" w:color="auto" w:fill="FFFFFF"/>
          <w:lang w:val="en-US"/>
        </w:rPr>
        <w:t xml:space="preserve">sponse to the evolving </w:t>
      </w:r>
      <w:r w:rsidR="00E42CE8" w:rsidRPr="0091476B">
        <w:rPr>
          <w:rStyle w:val="normaltextrun"/>
          <w:sz w:val="26"/>
          <w:szCs w:val="26"/>
          <w:shd w:val="clear" w:color="auto" w:fill="FFFFFF"/>
          <w:lang w:val="en-US"/>
        </w:rPr>
        <w:t>behavior</w:t>
      </w:r>
      <w:r w:rsidRPr="0091476B">
        <w:rPr>
          <w:rStyle w:val="normaltextrun"/>
          <w:sz w:val="26"/>
          <w:szCs w:val="26"/>
          <w:shd w:val="clear" w:color="auto" w:fill="FFFFFF"/>
          <w:lang w:val="en-US"/>
        </w:rPr>
        <w:t xml:space="preserve"> and </w:t>
      </w:r>
      <w:r w:rsidR="004576CC" w:rsidRPr="0091476B">
        <w:rPr>
          <w:rStyle w:val="normaltextrun"/>
          <w:sz w:val="26"/>
          <w:szCs w:val="26"/>
          <w:shd w:val="clear" w:color="auto" w:fill="FFFFFF"/>
          <w:lang w:val="en-US"/>
        </w:rPr>
        <w:t>expectations</w:t>
      </w:r>
      <w:r w:rsidRPr="0091476B">
        <w:rPr>
          <w:rStyle w:val="normaltextrun"/>
          <w:sz w:val="26"/>
          <w:szCs w:val="26"/>
          <w:shd w:val="clear" w:color="auto" w:fill="FFFFFF"/>
          <w:lang w:val="en-US"/>
        </w:rPr>
        <w:t xml:space="preserve"> of </w:t>
      </w:r>
      <w:r w:rsidR="004576CC" w:rsidRPr="0091476B">
        <w:rPr>
          <w:rStyle w:val="normaltextrun"/>
          <w:sz w:val="26"/>
          <w:szCs w:val="26"/>
          <w:shd w:val="clear" w:color="auto" w:fill="FFFFFF"/>
          <w:lang w:val="en-US"/>
        </w:rPr>
        <w:t>mobile shoppers, the m-commerce platform must adopt innovative strategies that go beyond merely facilitating</w:t>
      </w:r>
      <w:r w:rsidR="00A76144" w:rsidRPr="0091476B">
        <w:rPr>
          <w:rStyle w:val="normaltextrun"/>
          <w:sz w:val="26"/>
          <w:szCs w:val="26"/>
          <w:shd w:val="clear" w:color="auto" w:fill="FFFFFF"/>
          <w:lang w:val="en-US"/>
        </w:rPr>
        <w:t xml:space="preserve"> transactions. </w:t>
      </w:r>
      <w:r w:rsidRPr="0091476B">
        <w:rPr>
          <w:rStyle w:val="normaltextrun"/>
          <w:sz w:val="26"/>
          <w:szCs w:val="26"/>
          <w:shd w:val="clear" w:color="auto" w:fill="FFFFFF"/>
          <w:lang w:val="en-US"/>
        </w:rPr>
        <w:t xml:space="preserve">One particularly salient strategy is gamification, which involves integrating game-design elements into non-game contexts and employs m-commerce to attract </w:t>
      </w:r>
      <w:proofErr w:type="gramStart"/>
      <w:r w:rsidRPr="0091476B">
        <w:rPr>
          <w:rStyle w:val="normaltextrun"/>
          <w:sz w:val="26"/>
          <w:szCs w:val="26"/>
          <w:shd w:val="clear" w:color="auto" w:fill="FFFFFF"/>
          <w:lang w:val="en-US"/>
        </w:rPr>
        <w:t>a large number of</w:t>
      </w:r>
      <w:proofErr w:type="gramEnd"/>
      <w:r w:rsidRPr="0091476B">
        <w:rPr>
          <w:rStyle w:val="normaltextrun"/>
          <w:sz w:val="26"/>
          <w:szCs w:val="26"/>
          <w:shd w:val="clear" w:color="auto" w:fill="FFFFFF"/>
          <w:lang w:val="en-US"/>
        </w:rPr>
        <w:t xml:space="preserve"> active users while enhancing their engagement and behavioral outcomes (Yu &amp; Huang, 2022). A widely known gamification strategy employed by m-commerce platforms such as Amazon, Shopee, and SHEIN is Spin the Wheel, in which users can spin the wheel once or more to win rewards such as discounts, free items, or bonus points (</w:t>
      </w:r>
      <w:proofErr w:type="spellStart"/>
      <w:r w:rsidRPr="0091476B">
        <w:rPr>
          <w:rStyle w:val="normaltextrun"/>
          <w:sz w:val="26"/>
          <w:szCs w:val="26"/>
          <w:shd w:val="clear" w:color="auto" w:fill="FFFFFF"/>
          <w:lang w:val="en-US"/>
        </w:rPr>
        <w:t>Kedia</w:t>
      </w:r>
      <w:proofErr w:type="spellEnd"/>
      <w:r w:rsidRPr="0091476B">
        <w:rPr>
          <w:rStyle w:val="normaltextrun"/>
          <w:sz w:val="26"/>
          <w:szCs w:val="26"/>
          <w:shd w:val="clear" w:color="auto" w:fill="FFFFFF"/>
          <w:lang w:val="en-US"/>
        </w:rPr>
        <w:t>, 2025). By leveraging game mechanics such as points, badges, leaderboards, and challenges as their gamification elements, m-commerce platforms create a more interactive and engaging shopping experience, fostering a sense of achievement and encouraging repeat purchases (García-Jurado et al., 2019).</w:t>
      </w:r>
    </w:p>
    <w:p w14:paraId="29FA79C6" w14:textId="7A823592" w:rsidR="001C2962" w:rsidRPr="00AD4992" w:rsidRDefault="000B35E7" w:rsidP="00AD4992">
      <w:pPr>
        <w:widowControl w:val="0"/>
        <w:adjustRightInd w:val="0"/>
        <w:snapToGrid w:val="0"/>
        <w:spacing w:line="300" w:lineRule="auto"/>
        <w:ind w:firstLine="540"/>
        <w:jc w:val="both"/>
        <w:rPr>
          <w:rStyle w:val="normaltextrun"/>
          <w:rFonts w:ascii="Times New Roman" w:eastAsia="Times New Roman" w:hAnsi="Times New Roman" w:cs="Times New Roman"/>
          <w:kern w:val="0"/>
          <w:sz w:val="26"/>
          <w:szCs w:val="26"/>
          <w:shd w:val="clear" w:color="auto" w:fill="FFFFFF"/>
          <w:lang w:val="en-US"/>
          <w14:ligatures w14:val="none"/>
        </w:rPr>
      </w:pPr>
      <w:r w:rsidRPr="0091476B">
        <w:rPr>
          <w:rStyle w:val="normaltextrun"/>
          <w:rFonts w:ascii="Times New Roman" w:eastAsia="Times New Roman" w:hAnsi="Times New Roman" w:cs="Times New Roman"/>
          <w:kern w:val="0"/>
          <w:sz w:val="26"/>
          <w:szCs w:val="26"/>
          <w:shd w:val="clear" w:color="auto" w:fill="FFFFFF"/>
          <w:lang w:val="en-US"/>
          <w14:ligatures w14:val="none"/>
        </w:rPr>
        <w:t xml:space="preserve">Most studies in gamification focus on the direct effects of gamification on purchase behavior (e.g., </w:t>
      </w:r>
      <w:proofErr w:type="spellStart"/>
      <w:r w:rsidRPr="0091476B">
        <w:rPr>
          <w:rStyle w:val="normaltextrun"/>
          <w:rFonts w:ascii="Times New Roman" w:eastAsia="Times New Roman" w:hAnsi="Times New Roman" w:cs="Times New Roman"/>
          <w:kern w:val="0"/>
          <w:sz w:val="26"/>
          <w:szCs w:val="26"/>
          <w:shd w:val="clear" w:color="auto" w:fill="FFFFFF"/>
          <w:lang w:val="en-US"/>
          <w14:ligatures w14:val="none"/>
        </w:rPr>
        <w:t>Bouzaabia</w:t>
      </w:r>
      <w:proofErr w:type="spellEnd"/>
      <w:r w:rsidRPr="0091476B">
        <w:rPr>
          <w:rStyle w:val="normaltextrun"/>
          <w:rFonts w:ascii="Times New Roman" w:eastAsia="Times New Roman" w:hAnsi="Times New Roman" w:cs="Times New Roman"/>
          <w:kern w:val="0"/>
          <w:sz w:val="26"/>
          <w:szCs w:val="26"/>
          <w:shd w:val="clear" w:color="auto" w:fill="FFFFFF"/>
          <w:lang w:val="en-US"/>
          <w14:ligatures w14:val="none"/>
        </w:rPr>
        <w:t xml:space="preserve"> et al., 2024; Hsu, 2</w:t>
      </w:r>
      <w:r w:rsidRPr="00AD4992">
        <w:rPr>
          <w:rStyle w:val="normaltextrun"/>
          <w:rFonts w:ascii="Times New Roman" w:eastAsia="Times New Roman" w:hAnsi="Times New Roman" w:cs="Times New Roman"/>
          <w:kern w:val="0"/>
          <w:sz w:val="26"/>
          <w:szCs w:val="26"/>
          <w:shd w:val="clear" w:color="auto" w:fill="FFFFFF"/>
          <w:lang w:val="en-US"/>
          <w14:ligatures w14:val="none"/>
        </w:rPr>
        <w:t>023; Kim</w:t>
      </w:r>
      <w:r w:rsidR="0031742D"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et al.</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2020). However, </w:t>
      </w:r>
      <w:r w:rsidR="004F05E8" w:rsidRPr="004F05E8">
        <w:rPr>
          <w:rStyle w:val="normaltextrun"/>
          <w:rFonts w:ascii="Times New Roman" w:eastAsia="Times New Roman" w:hAnsi="Times New Roman" w:cs="Times New Roman"/>
          <w:kern w:val="0"/>
          <w:sz w:val="26"/>
          <w:szCs w:val="26"/>
          <w:shd w:val="clear" w:color="auto" w:fill="FFFFFF"/>
          <w:lang w:val="en-US"/>
          <w14:ligatures w14:val="none"/>
        </w:rPr>
        <w:t xml:space="preserve">prior </w:t>
      </w:r>
      <w:r w:rsidR="004F05E8" w:rsidRPr="00AD4992">
        <w:rPr>
          <w:rStyle w:val="normaltextrun"/>
          <w:rFonts w:ascii="Times New Roman" w:eastAsia="Times New Roman" w:hAnsi="Times New Roman" w:cs="Times New Roman"/>
          <w:kern w:val="0"/>
          <w:sz w:val="26"/>
          <w:szCs w:val="26"/>
          <w:shd w:val="clear" w:color="auto" w:fill="FFFFFF"/>
          <w:lang w:val="en-US"/>
          <w14:ligatures w14:val="none"/>
        </w:rPr>
        <w:t>research</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 has</w:t>
      </w:r>
      <w:r w:rsidR="004F05E8"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largely </w:t>
      </w:r>
      <w:r w:rsidR="00742312">
        <w:rPr>
          <w:rStyle w:val="normaltextrun"/>
          <w:rFonts w:ascii="Times New Roman" w:eastAsia="Times New Roman" w:hAnsi="Times New Roman" w:cs="Times New Roman"/>
          <w:kern w:val="0"/>
          <w:sz w:val="26"/>
          <w:szCs w:val="26"/>
          <w:shd w:val="clear" w:color="auto" w:fill="FFFFFF"/>
          <w:lang w:val="en-US"/>
          <w14:ligatures w14:val="none"/>
        </w:rPr>
        <w:t>focused</w:t>
      </w:r>
      <w:r w:rsidR="00742312"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on</w:t>
      </w:r>
      <w:r w:rsidR="00D47988"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004F05E8">
        <w:rPr>
          <w:rStyle w:val="normaltextrun"/>
          <w:rFonts w:ascii="Times New Roman" w:eastAsia="Times New Roman" w:hAnsi="Times New Roman" w:cs="Times New Roman"/>
          <w:kern w:val="0"/>
          <w:sz w:val="26"/>
          <w:szCs w:val="26"/>
          <w:shd w:val="clear" w:color="auto" w:fill="FFFFFF"/>
          <w:lang w:val="en-US"/>
          <w14:ligatures w14:val="none"/>
        </w:rPr>
        <w:t>the</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direct </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effects of </w:t>
      </w:r>
      <w:r w:rsidR="00742312">
        <w:rPr>
          <w:rStyle w:val="normaltextrun"/>
          <w:rFonts w:ascii="Times New Roman" w:eastAsia="Times New Roman" w:hAnsi="Times New Roman" w:cs="Times New Roman"/>
          <w:kern w:val="0"/>
          <w:sz w:val="26"/>
          <w:szCs w:val="26"/>
          <w:shd w:val="clear" w:color="auto" w:fill="FFFFFF"/>
          <w:lang w:val="en-US"/>
          <w14:ligatures w14:val="none"/>
        </w:rPr>
        <w:t>gamification</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on user behavior, </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leaving the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mediating mechanisms </w:t>
      </w:r>
      <w:r w:rsidR="004F05E8" w:rsidRPr="00F739B8">
        <w:rPr>
          <w:rStyle w:val="normaltextrun"/>
          <w:rFonts w:ascii="Times New Roman" w:hAnsi="Times New Roman" w:cs="Times New Roman"/>
          <w:kern w:val="0"/>
          <w:sz w:val="26"/>
          <w:szCs w:val="26"/>
          <w:shd w:val="clear" w:color="auto" w:fill="FFFFFF"/>
          <w:lang w:val="en-US" w:eastAsia="zh-TW"/>
          <w14:ligatures w14:val="none"/>
        </w:rPr>
        <w:t>through</w:t>
      </w:r>
      <w:r w:rsidR="004F05E8">
        <w:rPr>
          <w:rStyle w:val="normaltextrun"/>
          <w:rFonts w:ascii="新細明體" w:hAnsi="新細明體" w:cs="新細明體"/>
          <w:kern w:val="0"/>
          <w:sz w:val="26"/>
          <w:szCs w:val="26"/>
          <w:shd w:val="clear" w:color="auto" w:fill="FFFFFF"/>
          <w:lang w:val="en-US" w:eastAsia="zh-TW"/>
          <w14:ligatures w14:val="none"/>
        </w:rPr>
        <w:t xml:space="preserve"> </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which </w:t>
      </w:r>
      <w:r w:rsidRPr="00AD4992">
        <w:rPr>
          <w:rStyle w:val="normaltextrun"/>
          <w:rFonts w:ascii="Times New Roman" w:eastAsia="Times New Roman" w:hAnsi="Times New Roman" w:cs="Times New Roman"/>
          <w:kern w:val="0"/>
          <w:sz w:val="26"/>
          <w:szCs w:val="26"/>
          <w:shd w:val="clear" w:color="auto" w:fill="FFFFFF"/>
          <w:lang w:val="en-US"/>
          <w14:ligatures w14:val="none"/>
        </w:rPr>
        <w:t>gamification</w:t>
      </w:r>
      <w:r w:rsidR="004F05E8" w:rsidRPr="004F05E8">
        <w:rPr>
          <w:rStyle w:val="normaltextrun"/>
          <w:rFonts w:ascii="Times New Roman" w:eastAsia="Times New Roman" w:hAnsi="Times New Roman" w:cs="Times New Roman"/>
          <w:kern w:val="0"/>
          <w:sz w:val="26"/>
          <w:szCs w:val="26"/>
          <w:shd w:val="clear" w:color="auto" w:fill="FFFFFF"/>
          <w:lang w:val="en-US"/>
          <w14:ligatures w14:val="none"/>
        </w:rPr>
        <w:t xml:space="preserve"> influences repurchase intentions insufficiently examined.</w:t>
      </w:r>
      <w:r w:rsidR="00A7014D">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00870C80" w:rsidRPr="00AD4992">
        <w:rPr>
          <w:rStyle w:val="normaltextrun"/>
          <w:rFonts w:ascii="Times New Roman" w:eastAsia="Times New Roman" w:hAnsi="Times New Roman" w:cs="Times New Roman"/>
          <w:kern w:val="0"/>
          <w:sz w:val="26"/>
          <w:szCs w:val="26"/>
          <w:shd w:val="clear" w:color="auto" w:fill="FFFFFF"/>
          <w:lang w:val="en-US"/>
          <w14:ligatures w14:val="none"/>
        </w:rPr>
        <w:t>In p</w:t>
      </w:r>
      <w:r w:rsidRPr="00AD4992">
        <w:rPr>
          <w:rStyle w:val="normaltextrun"/>
          <w:rFonts w:ascii="Times New Roman" w:eastAsia="Times New Roman" w:hAnsi="Times New Roman" w:cs="Times New Roman"/>
          <w:kern w:val="0"/>
          <w:sz w:val="26"/>
          <w:szCs w:val="26"/>
          <w:shd w:val="clear" w:color="auto" w:fill="FFFFFF"/>
          <w:lang w:val="en-US"/>
          <w14:ligatures w14:val="none"/>
        </w:rPr>
        <w:t>articular, the simultaneous roles of emotional responses (e.g., perceived enjoyment) and cognitive responses (e.g., engagement) are largely overlooked, especially within the rapidly evolving context of m-commerce, where consumer behaviors differ markedly from those in traditional e-commerce. Although previous research indicates that gamification positively influences perceived enjoyment and customer engagement, critical drivers of consumer loyalty and purchase behavior (Aparicio</w:t>
      </w:r>
      <w:r w:rsidR="00CA4ADA"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et al., </w:t>
      </w:r>
      <w:r w:rsidRPr="00AD4992">
        <w:rPr>
          <w:rStyle w:val="normaltextrun"/>
          <w:rFonts w:ascii="Times New Roman" w:eastAsia="Times New Roman" w:hAnsi="Times New Roman" w:cs="Times New Roman"/>
          <w:kern w:val="0"/>
          <w:sz w:val="26"/>
          <w:szCs w:val="26"/>
          <w:shd w:val="clear" w:color="auto" w:fill="FFFFFF"/>
          <w:lang w:val="en-US"/>
          <w14:ligatures w14:val="none"/>
        </w:rPr>
        <w:t>2021), the simultaneous roles of both responses are overlooked. Therefore, this gap presents an opportunity for this research to investigate integrating these factors as dual mediators within a unified framework to foster repeat purchase behavior through the influence of m-commerce gamification elements.</w:t>
      </w:r>
    </w:p>
    <w:p w14:paraId="091E6CC3" w14:textId="2456E32A" w:rsidR="001C2962" w:rsidRPr="00AD4992" w:rsidRDefault="000B35E7" w:rsidP="00AD4992">
      <w:pPr>
        <w:widowControl w:val="0"/>
        <w:adjustRightInd w:val="0"/>
        <w:snapToGrid w:val="0"/>
        <w:spacing w:line="300" w:lineRule="auto"/>
        <w:ind w:firstLine="540"/>
        <w:jc w:val="both"/>
        <w:rPr>
          <w:rStyle w:val="normaltextrun"/>
          <w:rFonts w:ascii="Times New Roman" w:eastAsia="Times New Roman" w:hAnsi="Times New Roman" w:cs="Times New Roman"/>
          <w:kern w:val="0"/>
          <w:sz w:val="26"/>
          <w:szCs w:val="26"/>
          <w:shd w:val="clear" w:color="auto" w:fill="FFFFFF"/>
          <w:lang w:val="en-US"/>
          <w14:ligatures w14:val="none"/>
        </w:rPr>
      </w:pPr>
      <w:r w:rsidRPr="00AD4992">
        <w:rPr>
          <w:rStyle w:val="normaltextrun"/>
          <w:rFonts w:ascii="Times New Roman" w:eastAsia="Times New Roman" w:hAnsi="Times New Roman" w:cs="Times New Roman"/>
          <w:kern w:val="0"/>
          <w:sz w:val="26"/>
          <w:szCs w:val="26"/>
          <w:shd w:val="clear" w:color="auto" w:fill="FFFFFF"/>
          <w:lang w:val="en-US"/>
          <w14:ligatures w14:val="none"/>
        </w:rPr>
        <w:t>This</w:t>
      </w:r>
      <w:r w:rsidR="004F05E8" w:rsidRPr="004F05E8">
        <w:rPr>
          <w:rStyle w:val="normaltextrun"/>
          <w:rFonts w:ascii="Times New Roman" w:eastAsia="Times New Roman" w:hAnsi="Times New Roman" w:cs="Times New Roman"/>
          <w:kern w:val="0"/>
          <w:sz w:val="26"/>
          <w:szCs w:val="26"/>
          <w:shd w:val="clear" w:color="auto" w:fill="FFFFFF"/>
          <w:lang w:val="en-US"/>
          <w14:ligatures w14:val="none"/>
        </w:rPr>
        <w:t xml:space="preserve"> study</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address</w:t>
      </w:r>
      <w:r w:rsidR="004F05E8">
        <w:rPr>
          <w:rStyle w:val="normaltextrun"/>
          <w:rFonts w:ascii="Times New Roman" w:eastAsia="Times New Roman" w:hAnsi="Times New Roman" w:cs="Times New Roman"/>
          <w:kern w:val="0"/>
          <w:sz w:val="26"/>
          <w:szCs w:val="26"/>
          <w:shd w:val="clear" w:color="auto" w:fill="FFFFFF"/>
          <w:lang w:val="en-US"/>
          <w14:ligatures w14:val="none"/>
        </w:rPr>
        <w:t>es</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this knowledge gap by examining the </w:t>
      </w:r>
      <w:r w:rsidR="008D66B8">
        <w:rPr>
          <w:rStyle w:val="normaltextrun"/>
          <w:rFonts w:ascii="Times New Roman" w:eastAsia="Times New Roman" w:hAnsi="Times New Roman" w:cs="Times New Roman"/>
          <w:kern w:val="0"/>
          <w:sz w:val="26"/>
          <w:szCs w:val="26"/>
          <w:shd w:val="clear" w:color="auto" w:fill="FFFFFF"/>
          <w:lang w:val="en-US"/>
          <w14:ligatures w14:val="none"/>
        </w:rPr>
        <w:t>extent</w:t>
      </w:r>
      <w:r w:rsidR="008D66B8"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Pr="00AD4992">
        <w:rPr>
          <w:rStyle w:val="normaltextrun"/>
          <w:rFonts w:ascii="Times New Roman" w:eastAsia="Times New Roman" w:hAnsi="Times New Roman" w:cs="Times New Roman"/>
          <w:kern w:val="0"/>
          <w:sz w:val="26"/>
          <w:szCs w:val="26"/>
          <w:shd w:val="clear" w:color="auto" w:fill="FFFFFF"/>
          <w:lang w:val="en-US"/>
          <w14:ligatures w14:val="none"/>
        </w:rPr>
        <w:t>to which repurchase intention</w:t>
      </w:r>
      <w:r w:rsidR="004F05E8">
        <w:rPr>
          <w:rStyle w:val="normaltextrun"/>
          <w:rFonts w:ascii="Times New Roman" w:eastAsia="Times New Roman" w:hAnsi="Times New Roman" w:cs="Times New Roman"/>
          <w:kern w:val="0"/>
          <w:sz w:val="26"/>
          <w:szCs w:val="26"/>
          <w:shd w:val="clear" w:color="auto" w:fill="FFFFFF"/>
          <w:lang w:val="en-US"/>
          <w14:ligatures w14:val="none"/>
        </w:rPr>
        <w:t>s</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on m-commerce platforms </w:t>
      </w:r>
      <w:r w:rsidR="004F05E8">
        <w:rPr>
          <w:rStyle w:val="normaltextrun"/>
          <w:rFonts w:ascii="Times New Roman" w:eastAsia="Times New Roman" w:hAnsi="Times New Roman" w:cs="Times New Roman"/>
          <w:kern w:val="0"/>
          <w:sz w:val="26"/>
          <w:szCs w:val="26"/>
          <w:shd w:val="clear" w:color="auto" w:fill="FFFFFF"/>
          <w:lang w:val="en-US"/>
          <w14:ligatures w14:val="none"/>
        </w:rPr>
        <w:t>are</w:t>
      </w:r>
      <w:r w:rsidR="004F05E8"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Pr="00AD4992">
        <w:rPr>
          <w:rStyle w:val="normaltextrun"/>
          <w:rFonts w:ascii="Times New Roman" w:eastAsia="Times New Roman" w:hAnsi="Times New Roman" w:cs="Times New Roman"/>
          <w:kern w:val="0"/>
          <w:sz w:val="26"/>
          <w:szCs w:val="26"/>
          <w:shd w:val="clear" w:color="auto" w:fill="FFFFFF"/>
          <w:lang w:val="en-US"/>
          <w14:ligatures w14:val="none"/>
        </w:rPr>
        <w:t>influenced by gamification elements</w:t>
      </w:r>
      <w:r w:rsidR="004F05E8">
        <w:rPr>
          <w:rStyle w:val="normaltextrun"/>
          <w:rFonts w:ascii="Times New Roman" w:eastAsia="Times New Roman" w:hAnsi="Times New Roman" w:cs="Times New Roman"/>
          <w:kern w:val="0"/>
          <w:sz w:val="26"/>
          <w:szCs w:val="26"/>
          <w:shd w:val="clear" w:color="auto" w:fill="FFFFFF"/>
          <w:lang w:val="en-US"/>
          <w14:ligatures w14:val="none"/>
        </w:rPr>
        <w:t>,</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004F05E8">
        <w:rPr>
          <w:rStyle w:val="normaltextrun"/>
          <w:rFonts w:ascii="Times New Roman" w:eastAsia="Times New Roman" w:hAnsi="Times New Roman" w:cs="Times New Roman"/>
          <w:kern w:val="0"/>
          <w:sz w:val="26"/>
          <w:szCs w:val="26"/>
          <w:shd w:val="clear" w:color="auto" w:fill="FFFFFF"/>
          <w:lang w:val="en-US"/>
          <w14:ligatures w14:val="none"/>
        </w:rPr>
        <w:t>namely</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points, badges, </w:t>
      </w:r>
      <w:r w:rsidR="004F05E8">
        <w:rPr>
          <w:rStyle w:val="normaltextrun"/>
          <w:rFonts w:ascii="Times New Roman" w:eastAsia="Times New Roman" w:hAnsi="Times New Roman" w:cs="Times New Roman"/>
          <w:kern w:val="0"/>
          <w:sz w:val="26"/>
          <w:szCs w:val="26"/>
          <w:shd w:val="clear" w:color="auto" w:fill="FFFFFF"/>
          <w:lang w:val="en-US"/>
          <w14:ligatures w14:val="none"/>
        </w:rPr>
        <w:t xml:space="preserve">and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leaderboards. Borrowing </w:t>
      </w:r>
      <w:r w:rsidR="00BB7B11"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from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Mehrabian and Russell’s (1974) Stimulus-Organism-Response (SOR) </w:t>
      </w:r>
      <w:r w:rsidR="00BB7B11" w:rsidRPr="00AD4992">
        <w:rPr>
          <w:rStyle w:val="normaltextrun"/>
          <w:rFonts w:ascii="Times New Roman" w:eastAsia="Times New Roman" w:hAnsi="Times New Roman" w:cs="Times New Roman"/>
          <w:kern w:val="0"/>
          <w:sz w:val="26"/>
          <w:szCs w:val="26"/>
          <w:shd w:val="clear" w:color="auto" w:fill="FFFFFF"/>
          <w:lang w:val="en-US"/>
          <w14:ligatures w14:val="none"/>
        </w:rPr>
        <w:t>t</w:t>
      </w:r>
      <w:r w:rsidRPr="00AD4992">
        <w:rPr>
          <w:rStyle w:val="normaltextrun"/>
          <w:rFonts w:ascii="Times New Roman" w:eastAsia="Times New Roman" w:hAnsi="Times New Roman" w:cs="Times New Roman"/>
          <w:kern w:val="0"/>
          <w:sz w:val="26"/>
          <w:szCs w:val="26"/>
          <w:shd w:val="clear" w:color="auto" w:fill="FFFFFF"/>
          <w:lang w:val="en-US"/>
          <w14:ligatures w14:val="none"/>
        </w:rPr>
        <w:t>heory</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000424A8" w:rsidRPr="00AD4992">
        <w:rPr>
          <w:rStyle w:val="normaltextrun"/>
          <w:rFonts w:ascii="Times New Roman" w:eastAsia="Times New Roman" w:hAnsi="Times New Roman" w:cs="Times New Roman"/>
          <w:kern w:val="0"/>
          <w:sz w:val="26"/>
          <w:szCs w:val="26"/>
          <w:shd w:val="clear" w:color="auto" w:fill="FFFFFF"/>
          <w:lang w:val="en-US"/>
          <w14:ligatures w14:val="none"/>
        </w:rPr>
        <w:t>a</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nd Deci and Ryan's (</w:t>
      </w:r>
      <w:r w:rsidR="000424A8" w:rsidRPr="00AD4992">
        <w:rPr>
          <w:rStyle w:val="normaltextrun"/>
          <w:rFonts w:ascii="Times New Roman" w:eastAsia="Times New Roman" w:hAnsi="Times New Roman" w:cs="Times New Roman"/>
          <w:kern w:val="0"/>
          <w:sz w:val="26"/>
          <w:szCs w:val="26"/>
          <w:shd w:val="clear" w:color="auto" w:fill="FFFFFF"/>
          <w:lang w:val="en-US"/>
          <w14:ligatures w14:val="none"/>
        </w:rPr>
        <w:t>1985</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 Self-</w:t>
      </w:r>
      <w:r w:rsidR="00DD3B36" w:rsidRPr="00AD4992">
        <w:rPr>
          <w:rStyle w:val="normaltextrun"/>
          <w:rFonts w:ascii="Times New Roman" w:eastAsia="Times New Roman" w:hAnsi="Times New Roman" w:cs="Times New Roman"/>
          <w:kern w:val="0"/>
          <w:sz w:val="26"/>
          <w:szCs w:val="26"/>
          <w:shd w:val="clear" w:color="auto" w:fill="FFFFFF"/>
          <w:lang w:val="en-US"/>
          <w14:ligatures w14:val="none"/>
        </w:rPr>
        <w:t>D</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etermination </w:t>
      </w:r>
      <w:r w:rsidR="00DD3B36" w:rsidRPr="00AD4992">
        <w:rPr>
          <w:rStyle w:val="normaltextrun"/>
          <w:rFonts w:ascii="Times New Roman" w:eastAsia="Times New Roman" w:hAnsi="Times New Roman" w:cs="Times New Roman"/>
          <w:kern w:val="0"/>
          <w:sz w:val="26"/>
          <w:szCs w:val="26"/>
          <w:shd w:val="clear" w:color="auto" w:fill="FFFFFF"/>
          <w:lang w:val="en-US"/>
          <w14:ligatures w14:val="none"/>
        </w:rPr>
        <w:t>T</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heory (SDT),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this study develops a framework. </w:t>
      </w:r>
      <w:r w:rsidR="001F79E2" w:rsidRPr="00AD4992">
        <w:rPr>
          <w:rStyle w:val="normaltextrun"/>
          <w:rFonts w:ascii="Times New Roman" w:eastAsia="Times New Roman" w:hAnsi="Times New Roman" w:cs="Times New Roman"/>
          <w:kern w:val="0"/>
          <w:sz w:val="26"/>
          <w:szCs w:val="26"/>
          <w:shd w:val="clear" w:color="auto" w:fill="FFFFFF"/>
          <w:lang w:val="en-US"/>
          <w14:ligatures w14:val="none"/>
        </w:rPr>
        <w:t>Within this framework, gamification elements serve as stimuli that</w:t>
      </w:r>
      <w:r w:rsidR="000424A8"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not only trigger affective and cognitive organismic responses but also satisfy users' basic psychological needs (autonomy, competence, and relatedness), as proposed by SDT. These internal responses are mediated by the dual mechanisms of affective (perceived enjoyment) and cognitive (customer engagement), which ultimately influence repurchase intention.</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In the literature, perceived enjoyment acts as a mediator between gamification and behavioral outcomes (Shahzad et al., 2023). </w:t>
      </w:r>
      <w:r w:rsidR="00570963" w:rsidRPr="00AD4992">
        <w:rPr>
          <w:rStyle w:val="normaltextrun"/>
          <w:rFonts w:ascii="Times New Roman" w:eastAsia="Times New Roman" w:hAnsi="Times New Roman" w:cs="Times New Roman"/>
          <w:kern w:val="0"/>
          <w:sz w:val="26"/>
          <w:szCs w:val="26"/>
          <w:shd w:val="clear" w:color="auto" w:fill="FFFFFF"/>
          <w:lang w:val="en-US"/>
          <w14:ligatures w14:val="none"/>
        </w:rPr>
        <w:t>Moreover</w:t>
      </w:r>
      <w:r w:rsidRPr="00AD4992">
        <w:rPr>
          <w:rStyle w:val="normaltextrun"/>
          <w:rFonts w:ascii="Times New Roman" w:eastAsia="Times New Roman" w:hAnsi="Times New Roman" w:cs="Times New Roman"/>
          <w:kern w:val="0"/>
          <w:sz w:val="26"/>
          <w:szCs w:val="26"/>
          <w:shd w:val="clear" w:color="auto" w:fill="FFFFFF"/>
          <w:lang w:val="en-US"/>
          <w14:ligatures w14:val="none"/>
        </w:rPr>
        <w:t>, customer cognitive engagement has been shown to mediate the relationship between gamification and shopping behavior (Hsu, 2023).</w:t>
      </w:r>
    </w:p>
    <w:p w14:paraId="6F3F216B" w14:textId="0E6C40E1" w:rsidR="001C2962" w:rsidRPr="00AD4992" w:rsidRDefault="000B35E7" w:rsidP="00AD4992">
      <w:pPr>
        <w:widowControl w:val="0"/>
        <w:adjustRightInd w:val="0"/>
        <w:snapToGrid w:val="0"/>
        <w:spacing w:line="300" w:lineRule="auto"/>
        <w:ind w:firstLine="540"/>
        <w:jc w:val="both"/>
        <w:rPr>
          <w:rStyle w:val="normaltextrun"/>
          <w:rFonts w:ascii="Times New Roman" w:eastAsia="Times New Roman" w:hAnsi="Times New Roman" w:cs="Times New Roman"/>
          <w:kern w:val="0"/>
          <w:sz w:val="26"/>
          <w:szCs w:val="26"/>
          <w:shd w:val="clear" w:color="auto" w:fill="FFFFFF"/>
          <w:lang w:val="en-US"/>
          <w14:ligatures w14:val="none"/>
        </w:rPr>
      </w:pP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This research makes several contributions to the extant literature. </w:t>
      </w:r>
      <w:r w:rsidR="00A7014D" w:rsidRPr="00A7014D">
        <w:rPr>
          <w:rStyle w:val="normaltextrun"/>
          <w:rFonts w:ascii="Times New Roman" w:eastAsia="Times New Roman" w:hAnsi="Times New Roman" w:cs="Times New Roman"/>
          <w:kern w:val="0"/>
          <w:sz w:val="26"/>
          <w:szCs w:val="26"/>
          <w:shd w:val="clear" w:color="auto" w:fill="FFFFFF"/>
          <w:lang w:val="en-US"/>
          <w14:ligatures w14:val="none"/>
        </w:rPr>
        <w:t>This study</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extend</w:t>
      </w:r>
      <w:r w:rsidR="00A7014D">
        <w:rPr>
          <w:rStyle w:val="normaltextrun"/>
          <w:rFonts w:ascii="Times New Roman" w:eastAsia="Times New Roman" w:hAnsi="Times New Roman" w:cs="Times New Roman"/>
          <w:kern w:val="0"/>
          <w:sz w:val="26"/>
          <w:szCs w:val="26"/>
          <w:shd w:val="clear" w:color="auto" w:fill="FFFFFF"/>
          <w:lang w:val="en-US"/>
          <w14:ligatures w14:val="none"/>
        </w:rPr>
        <w:t>s</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the body of research on electronic commerce</w:t>
      </w:r>
      <w:r w:rsidR="00B658FE">
        <w:rPr>
          <w:rStyle w:val="normaltextrun"/>
          <w:rFonts w:ascii="Times New Roman" w:eastAsia="Times New Roman" w:hAnsi="Times New Roman" w:cs="Times New Roman"/>
          <w:kern w:val="0"/>
          <w:sz w:val="26"/>
          <w:szCs w:val="26"/>
          <w:shd w:val="clear" w:color="auto" w:fill="FFFFFF"/>
          <w:lang w:val="en-US"/>
          <w14:ligatures w14:val="none"/>
        </w:rPr>
        <w:t xml:space="preserve"> by examining</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the use of gamification elements </w:t>
      </w:r>
      <w:r w:rsidR="001B6F4B" w:rsidRPr="00AD4992">
        <w:rPr>
          <w:rStyle w:val="normaltextrun"/>
          <w:rFonts w:ascii="Times New Roman" w:eastAsia="Times New Roman" w:hAnsi="Times New Roman" w:cs="Times New Roman"/>
          <w:kern w:val="0"/>
          <w:sz w:val="26"/>
          <w:szCs w:val="26"/>
          <w:shd w:val="clear" w:color="auto" w:fill="FFFFFF"/>
          <w:lang w:val="en-US"/>
          <w14:ligatures w14:val="none"/>
        </w:rPr>
        <w:t>on</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m-commerce platform</w:t>
      </w:r>
      <w:r w:rsidR="001B6F4B" w:rsidRPr="00AD4992">
        <w:rPr>
          <w:rStyle w:val="normaltextrun"/>
          <w:rFonts w:ascii="Times New Roman" w:eastAsia="Times New Roman" w:hAnsi="Times New Roman" w:cs="Times New Roman"/>
          <w:kern w:val="0"/>
          <w:sz w:val="26"/>
          <w:szCs w:val="26"/>
          <w:shd w:val="clear" w:color="auto" w:fill="FFFFFF"/>
          <w:lang w:val="en-US"/>
          <w14:ligatures w14:val="none"/>
        </w:rPr>
        <w:t>s</w:t>
      </w:r>
      <w:r w:rsidRPr="00AD4992">
        <w:rPr>
          <w:rStyle w:val="normaltextrun"/>
          <w:rFonts w:ascii="Times New Roman" w:eastAsia="Times New Roman" w:hAnsi="Times New Roman" w:cs="Times New Roman"/>
          <w:kern w:val="0"/>
          <w:sz w:val="26"/>
          <w:szCs w:val="26"/>
          <w:shd w:val="clear" w:color="auto" w:fill="FFFFFF"/>
          <w:lang w:val="en-US"/>
          <w14:ligatures w14:val="none"/>
        </w:rPr>
        <w:t>. By proposing and examining a</w:t>
      </w:r>
      <w:r w:rsidR="001B6F4B" w:rsidRPr="00AD4992">
        <w:rPr>
          <w:rStyle w:val="normaltextrun"/>
          <w:rFonts w:ascii="Times New Roman" w:eastAsia="Times New Roman" w:hAnsi="Times New Roman" w:cs="Times New Roman"/>
          <w:kern w:val="0"/>
          <w:sz w:val="26"/>
          <w:szCs w:val="26"/>
          <w:shd w:val="clear" w:color="auto" w:fill="FFFFFF"/>
          <w:lang w:val="en-US"/>
          <w14:ligatures w14:val="none"/>
        </w:rPr>
        <w:t>n</w:t>
      </w:r>
      <w:r w:rsidR="00B231A9"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SOR- </w:t>
      </w:r>
      <w:r w:rsidR="00B231A9" w:rsidRPr="00AD4992">
        <w:rPr>
          <w:rStyle w:val="normaltextrun"/>
          <w:rFonts w:ascii="Times New Roman" w:eastAsia="Times New Roman" w:hAnsi="Times New Roman" w:cs="Times New Roman"/>
          <w:kern w:val="0"/>
          <w:sz w:val="26"/>
          <w:szCs w:val="26"/>
          <w:shd w:val="clear" w:color="auto" w:fill="FFFFFF"/>
          <w:lang w:val="en-US"/>
          <w14:ligatures w14:val="none"/>
        </w:rPr>
        <w:t>and SDT-</w:t>
      </w:r>
      <w:r w:rsidRPr="00AD4992">
        <w:rPr>
          <w:rStyle w:val="normaltextrun"/>
          <w:rFonts w:ascii="Times New Roman" w:eastAsia="Times New Roman" w:hAnsi="Times New Roman" w:cs="Times New Roman"/>
          <w:kern w:val="0"/>
          <w:sz w:val="26"/>
          <w:szCs w:val="26"/>
          <w:shd w:val="clear" w:color="auto" w:fill="FFFFFF"/>
          <w:lang w:val="en-US"/>
          <w14:ligatures w14:val="none"/>
        </w:rPr>
        <w:t>driven framework for consumer repurchase intention in m-commerce, this research empirically validates the application of the</w:t>
      </w:r>
      <w:r w:rsidR="00B231A9"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se theories </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in this context. As such, we advance the theoretical understanding of gamification elements as a driver of consumer repurchase intention. </w:t>
      </w:r>
      <w:r w:rsidR="004E1CA5" w:rsidRPr="00AD4992">
        <w:rPr>
          <w:rStyle w:val="normaltextrun"/>
          <w:rFonts w:ascii="Times New Roman" w:eastAsia="Times New Roman" w:hAnsi="Times New Roman" w:cs="Times New Roman"/>
          <w:kern w:val="0"/>
          <w:sz w:val="26"/>
          <w:szCs w:val="26"/>
          <w:shd w:val="clear" w:color="auto" w:fill="FFFFFF"/>
          <w:lang w:val="en-US"/>
          <w14:ligatures w14:val="none"/>
        </w:rPr>
        <w:t>In addition</w:t>
      </w:r>
      <w:r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the intervening mechanism involving perceived enjoyment and customer cognitive engagement offers deeper insight into the often-overlooked yet crucial dual affective and cognitive pathways that underlie gamification's influence on repurchase intention. </w:t>
      </w:r>
      <w:r w:rsidR="001E2DBC" w:rsidRPr="00AD4992">
        <w:rPr>
          <w:rStyle w:val="normaltextrun"/>
          <w:rFonts w:ascii="Times New Roman" w:eastAsia="Times New Roman" w:hAnsi="Times New Roman" w:cs="Times New Roman"/>
          <w:kern w:val="0"/>
          <w:sz w:val="26"/>
          <w:szCs w:val="26"/>
          <w:shd w:val="clear" w:color="auto" w:fill="FFFFFF"/>
          <w:lang w:val="en-US"/>
          <w14:ligatures w14:val="none"/>
        </w:rPr>
        <w:t>In p</w:t>
      </w:r>
      <w:r w:rsidRPr="00AD4992">
        <w:rPr>
          <w:rStyle w:val="normaltextrun"/>
          <w:rFonts w:ascii="Times New Roman" w:eastAsia="Times New Roman" w:hAnsi="Times New Roman" w:cs="Times New Roman"/>
          <w:kern w:val="0"/>
          <w:sz w:val="26"/>
          <w:szCs w:val="26"/>
          <w:shd w:val="clear" w:color="auto" w:fill="FFFFFF"/>
          <w:lang w:val="en-US"/>
          <w14:ligatures w14:val="none"/>
        </w:rPr>
        <w:t>ractic</w:t>
      </w:r>
      <w:r w:rsidR="001E2DBC" w:rsidRPr="00AD4992">
        <w:rPr>
          <w:rStyle w:val="normaltextrun"/>
          <w:rFonts w:ascii="Times New Roman" w:eastAsia="Times New Roman" w:hAnsi="Times New Roman" w:cs="Times New Roman"/>
          <w:kern w:val="0"/>
          <w:sz w:val="26"/>
          <w:szCs w:val="26"/>
          <w:shd w:val="clear" w:color="auto" w:fill="FFFFFF"/>
          <w:lang w:val="en-US"/>
          <w14:ligatures w14:val="none"/>
        </w:rPr>
        <w:t>e</w:t>
      </w:r>
      <w:r w:rsidRPr="00AD4992">
        <w:rPr>
          <w:rStyle w:val="normaltextrun"/>
          <w:rFonts w:ascii="Times New Roman" w:eastAsia="Times New Roman" w:hAnsi="Times New Roman" w:cs="Times New Roman"/>
          <w:kern w:val="0"/>
          <w:sz w:val="26"/>
          <w:szCs w:val="26"/>
          <w:shd w:val="clear" w:color="auto" w:fill="FFFFFF"/>
          <w:lang w:val="en-US"/>
          <w14:ligatures w14:val="none"/>
        </w:rPr>
        <w:t>, this research provides actionable guidance for designing user experiences that are both emotionally satisfying and highly engaging, thereby fostering loyalty and encouraging repeated purchases. As such, this study is highly relevant to businesses aiming to improve long-term performance through gamification.</w:t>
      </w:r>
    </w:p>
    <w:p w14:paraId="63F208FE" w14:textId="3F9FA433" w:rsidR="004172D2" w:rsidRPr="00AD4992" w:rsidRDefault="00B658FE" w:rsidP="00AD4992">
      <w:pPr>
        <w:widowControl w:val="0"/>
        <w:adjustRightInd w:val="0"/>
        <w:snapToGrid w:val="0"/>
        <w:spacing w:line="300" w:lineRule="auto"/>
        <w:ind w:firstLine="540"/>
        <w:jc w:val="both"/>
        <w:rPr>
          <w:rStyle w:val="normaltextrun"/>
          <w:rFonts w:ascii="Times New Roman" w:eastAsia="Times New Roman" w:hAnsi="Times New Roman" w:cs="Times New Roman"/>
          <w:kern w:val="0"/>
          <w:sz w:val="26"/>
          <w:szCs w:val="26"/>
          <w:shd w:val="clear" w:color="auto" w:fill="FFFFFF"/>
          <w:lang w:val="en-US"/>
          <w14:ligatures w14:val="none"/>
        </w:rPr>
      </w:pPr>
      <w:r w:rsidRPr="00B658FE">
        <w:rPr>
          <w:rStyle w:val="normaltextrun"/>
          <w:rFonts w:ascii="Times New Roman" w:eastAsia="Times New Roman" w:hAnsi="Times New Roman" w:cs="Times New Roman"/>
          <w:kern w:val="0"/>
          <w:sz w:val="26"/>
          <w:szCs w:val="26"/>
          <w:shd w:val="clear" w:color="auto" w:fill="FFFFFF"/>
          <w:lang w:val="en-US"/>
          <w14:ligatures w14:val="none"/>
        </w:rPr>
        <w:t>The remainder of this article is organized as follows. The next section presents the</w:t>
      </w:r>
      <w:r w:rsidR="000B35E7"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literature review and hypothesis development, followed by the research method, results, and discussion</w:t>
      </w:r>
      <w:r>
        <w:rPr>
          <w:rStyle w:val="normaltextrun"/>
          <w:rFonts w:ascii="Times New Roman" w:eastAsia="Times New Roman" w:hAnsi="Times New Roman" w:cs="Times New Roman"/>
          <w:kern w:val="0"/>
          <w:sz w:val="26"/>
          <w:szCs w:val="26"/>
          <w:shd w:val="clear" w:color="auto" w:fill="FFFFFF"/>
          <w:lang w:val="en-US"/>
          <w14:ligatures w14:val="none"/>
        </w:rPr>
        <w:t>.</w:t>
      </w:r>
      <w:r w:rsidRPr="00B658FE">
        <w:rPr>
          <w:rStyle w:val="normaltextrun"/>
          <w:rFonts w:ascii="Times New Roman" w:eastAsia="Times New Roman" w:hAnsi="Times New Roman" w:cs="Times New Roman"/>
          <w:kern w:val="0"/>
          <w:sz w:val="26"/>
          <w:szCs w:val="26"/>
          <w:shd w:val="clear" w:color="auto" w:fill="FFFFFF"/>
          <w:lang w:val="en-US"/>
          <w14:ligatures w14:val="none"/>
        </w:rPr>
        <w:t xml:space="preserve"> The final section presents</w:t>
      </w:r>
      <w:r w:rsidR="000B35E7"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the conclusion and suggestions based on the findings. The literature review and hypothesis development explore relevant theories and prior research and formulate hypotheses. The following section presents the empirical analysis methodology, detailing data collection and analysis techniques. </w:t>
      </w:r>
      <w:r w:rsidR="00E054A3" w:rsidRPr="00AD4992">
        <w:rPr>
          <w:rStyle w:val="normaltextrun"/>
          <w:rFonts w:ascii="Times New Roman" w:eastAsia="Times New Roman" w:hAnsi="Times New Roman" w:cs="Times New Roman"/>
          <w:kern w:val="0"/>
          <w:sz w:val="26"/>
          <w:szCs w:val="26"/>
          <w:shd w:val="clear" w:color="auto" w:fill="FFFFFF"/>
          <w:lang w:val="en-US"/>
          <w14:ligatures w14:val="none"/>
        </w:rPr>
        <w:t>R</w:t>
      </w:r>
      <w:r w:rsidR="000B35E7"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esults </w:t>
      </w:r>
      <w:r w:rsidR="00E054A3" w:rsidRPr="00AD4992">
        <w:rPr>
          <w:rStyle w:val="normaltextrun"/>
          <w:rFonts w:ascii="Times New Roman" w:eastAsia="Times New Roman" w:hAnsi="Times New Roman" w:cs="Times New Roman"/>
          <w:kern w:val="0"/>
          <w:sz w:val="26"/>
          <w:szCs w:val="26"/>
          <w:shd w:val="clear" w:color="auto" w:fill="FFFFFF"/>
          <w:lang w:val="en-US"/>
          <w14:ligatures w14:val="none"/>
        </w:rPr>
        <w:t>are then given</w:t>
      </w:r>
      <w:r w:rsidR="000B35E7" w:rsidRPr="00AD4992">
        <w:rPr>
          <w:rStyle w:val="normaltextrun"/>
          <w:rFonts w:ascii="Times New Roman" w:eastAsia="Times New Roman" w:hAnsi="Times New Roman" w:cs="Times New Roman"/>
          <w:kern w:val="0"/>
          <w:sz w:val="26"/>
          <w:szCs w:val="26"/>
          <w:shd w:val="clear" w:color="auto" w:fill="FFFFFF"/>
          <w:lang w:val="en-US"/>
          <w14:ligatures w14:val="none"/>
        </w:rPr>
        <w:t>, followed by a discussion of their implications. Finally, the article concludes with practical recommendations, a summary of the</w:t>
      </w:r>
      <w:r w:rsidR="00E054A3"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study’s</w:t>
      </w:r>
      <w:r w:rsidR="000B35E7" w:rsidRPr="00AD4992">
        <w:rPr>
          <w:rStyle w:val="normaltextrun"/>
          <w:rFonts w:ascii="Times New Roman" w:eastAsia="Times New Roman" w:hAnsi="Times New Roman" w:cs="Times New Roman"/>
          <w:kern w:val="0"/>
          <w:sz w:val="26"/>
          <w:szCs w:val="26"/>
          <w:shd w:val="clear" w:color="auto" w:fill="FFFFFF"/>
          <w:lang w:val="en-US"/>
          <w14:ligatures w14:val="none"/>
        </w:rPr>
        <w:t xml:space="preserve"> theoretical contributions, and suggestions for future research directions.</w:t>
      </w:r>
    </w:p>
    <w:p w14:paraId="574FF388" w14:textId="77777777" w:rsidR="00404F02" w:rsidRPr="00AD4992" w:rsidRDefault="00404F02" w:rsidP="00AD4992">
      <w:pPr>
        <w:widowControl w:val="0"/>
        <w:snapToGrid w:val="0"/>
        <w:spacing w:line="300" w:lineRule="auto"/>
        <w:ind w:firstLine="540"/>
        <w:jc w:val="both"/>
        <w:rPr>
          <w:rFonts w:ascii="Times New Roman" w:eastAsia="Gill Sans MT" w:hAnsi="Times New Roman" w:cs="Times New Roman"/>
          <w:kern w:val="0"/>
          <w:sz w:val="26"/>
          <w:szCs w:val="26"/>
          <w:lang w:val="en-US"/>
          <w14:ligatures w14:val="none"/>
        </w:rPr>
      </w:pPr>
    </w:p>
    <w:p w14:paraId="313E7A87" w14:textId="77777777" w:rsidR="001E56A0" w:rsidRPr="00AD4992" w:rsidRDefault="000B35E7" w:rsidP="00AD4992">
      <w:pPr>
        <w:widowControl w:val="0"/>
        <w:snapToGrid w:val="0"/>
        <w:spacing w:line="300" w:lineRule="auto"/>
        <w:jc w:val="center"/>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THEORETICAL BACKGROUND</w:t>
      </w:r>
    </w:p>
    <w:p w14:paraId="44EF69E1" w14:textId="02799735" w:rsidR="001E14C6" w:rsidRPr="00AD4992" w:rsidRDefault="000B35E7" w:rsidP="00AD4992">
      <w:pPr>
        <w:widowControl w:val="0"/>
        <w:snapToGrid w:val="0"/>
        <w:spacing w:line="300" w:lineRule="auto"/>
        <w:rPr>
          <w:rFonts w:ascii="Times New Roman" w:eastAsia="Gill Sans MT" w:hAnsi="Times New Roman" w:cs="Times New Roman"/>
          <w:b/>
          <w:bCs/>
          <w:sz w:val="26"/>
          <w:szCs w:val="26"/>
          <w:lang w:val="en-US" w:eastAsia="zh-TW"/>
        </w:rPr>
      </w:pPr>
      <w:r w:rsidRPr="00AD4992">
        <w:rPr>
          <w:rFonts w:ascii="Times New Roman" w:eastAsia="Gill Sans MT" w:hAnsi="Times New Roman" w:cs="Times New Roman"/>
          <w:b/>
          <w:bCs/>
          <w:sz w:val="26"/>
          <w:szCs w:val="26"/>
          <w:lang w:val="en-US"/>
        </w:rPr>
        <w:t>Stimulus Organism Response Theory</w:t>
      </w:r>
      <w:r w:rsidR="00B658FE">
        <w:rPr>
          <w:rFonts w:ascii="Times New Roman" w:eastAsia="Gill Sans MT" w:hAnsi="Times New Roman" w:cs="Times New Roman"/>
          <w:b/>
          <w:bCs/>
          <w:sz w:val="26"/>
          <w:szCs w:val="26"/>
          <w:lang w:val="en-US"/>
        </w:rPr>
        <w:t xml:space="preserve"> (SOR </w:t>
      </w:r>
      <w:r w:rsidR="00B658FE" w:rsidRPr="00F739B8">
        <w:rPr>
          <w:rFonts w:ascii="Times New Roman" w:hAnsi="Times New Roman" w:cs="Times New Roman"/>
          <w:b/>
          <w:bCs/>
          <w:sz w:val="26"/>
          <w:szCs w:val="26"/>
          <w:lang w:val="en-US" w:eastAsia="zh-TW"/>
        </w:rPr>
        <w:t>Theory</w:t>
      </w:r>
      <w:r w:rsidR="00B658FE">
        <w:rPr>
          <w:rFonts w:ascii="新細明體" w:hAnsi="新細明體" w:cs="新細明體"/>
          <w:b/>
          <w:bCs/>
          <w:sz w:val="26"/>
          <w:szCs w:val="26"/>
          <w:lang w:val="en-US" w:eastAsia="zh-TW"/>
        </w:rPr>
        <w:t>)</w:t>
      </w:r>
    </w:p>
    <w:p w14:paraId="2FBDB89A" w14:textId="2E5B1CF4" w:rsidR="005D20B8" w:rsidRPr="00AD4992" w:rsidRDefault="000B35E7" w:rsidP="00AD4992">
      <w:pPr>
        <w:widowControl w:val="0"/>
        <w:snapToGrid w:val="0"/>
        <w:spacing w:line="300" w:lineRule="auto"/>
        <w:ind w:firstLine="540"/>
        <w:jc w:val="both"/>
        <w:rPr>
          <w:rFonts w:ascii="Times New Roman" w:eastAsia="Gill Sans MT" w:hAnsi="Times New Roman" w:cs="Times New Roman"/>
          <w:sz w:val="26"/>
          <w:szCs w:val="26"/>
          <w:lang w:val="en-US"/>
        </w:rPr>
      </w:pPr>
      <w:bookmarkStart w:id="0" w:name="_Hlk196906931"/>
      <w:r w:rsidRPr="00AD4992">
        <w:rPr>
          <w:rFonts w:ascii="Times New Roman" w:eastAsia="Gill Sans MT" w:hAnsi="Times New Roman" w:cs="Times New Roman"/>
          <w:sz w:val="26"/>
          <w:szCs w:val="26"/>
          <w:lang w:val="en-US"/>
        </w:rPr>
        <w:t>The SOR theory</w:t>
      </w:r>
      <w:r w:rsidR="00D6111D" w:rsidRPr="00AD4992">
        <w:rPr>
          <w:rFonts w:ascii="Times New Roman" w:eastAsia="Gill Sans MT" w:hAnsi="Times New Roman" w:cs="Times New Roman"/>
          <w:sz w:val="26"/>
          <w:szCs w:val="26"/>
          <w:lang w:val="en-US"/>
        </w:rPr>
        <w:t>,</w:t>
      </w:r>
      <w:r w:rsidRPr="00AD4992">
        <w:rPr>
          <w:rFonts w:ascii="Times New Roman" w:eastAsia="Gill Sans MT" w:hAnsi="Times New Roman" w:cs="Times New Roman"/>
          <w:sz w:val="26"/>
          <w:szCs w:val="26"/>
          <w:lang w:val="en-US"/>
        </w:rPr>
        <w:t xml:space="preserve"> developed by </w:t>
      </w:r>
      <w:bookmarkStart w:id="1" w:name="_Hlk196909656"/>
      <w:r w:rsidR="00B54F16" w:rsidRPr="00AD4992">
        <w:rPr>
          <w:rFonts w:ascii="Times New Roman" w:eastAsia="Gill Sans MT" w:hAnsi="Times New Roman" w:cs="Times New Roman"/>
          <w:sz w:val="26"/>
          <w:szCs w:val="26"/>
          <w:lang w:val="en-US"/>
        </w:rPr>
        <w:t>Mehrabian and Russell (1974)</w:t>
      </w:r>
      <w:r w:rsidR="00555B6C" w:rsidRPr="00AD4992">
        <w:rPr>
          <w:rFonts w:ascii="Times New Roman" w:eastAsia="Gill Sans MT" w:hAnsi="Times New Roman" w:cs="Times New Roman"/>
          <w:sz w:val="26"/>
          <w:szCs w:val="26"/>
          <w:lang w:val="en-US"/>
        </w:rPr>
        <w:t>,</w:t>
      </w:r>
      <w:r w:rsidR="0069124B" w:rsidRPr="00AD4992">
        <w:rPr>
          <w:rFonts w:ascii="Times New Roman" w:eastAsia="Gill Sans MT" w:hAnsi="Times New Roman" w:cs="Times New Roman"/>
          <w:sz w:val="26"/>
          <w:szCs w:val="26"/>
          <w:lang w:val="en-US"/>
        </w:rPr>
        <w:t xml:space="preserve"> </w:t>
      </w:r>
      <w:bookmarkEnd w:id="1"/>
      <w:r w:rsidR="00B658FE">
        <w:rPr>
          <w:rFonts w:ascii="Times New Roman" w:eastAsia="Gill Sans MT" w:hAnsi="Times New Roman" w:cs="Times New Roman"/>
          <w:sz w:val="26"/>
          <w:szCs w:val="26"/>
          <w:lang w:val="en-US"/>
        </w:rPr>
        <w:t>posit</w:t>
      </w:r>
      <w:r w:rsidR="00B658FE" w:rsidRPr="00AD4992">
        <w:rPr>
          <w:rFonts w:ascii="Times New Roman" w:eastAsia="Gill Sans MT" w:hAnsi="Times New Roman" w:cs="Times New Roman"/>
          <w:sz w:val="26"/>
          <w:szCs w:val="26"/>
          <w:lang w:val="en-US"/>
        </w:rPr>
        <w:t xml:space="preserve">s </w:t>
      </w:r>
      <w:r w:rsidRPr="00AD4992">
        <w:rPr>
          <w:rFonts w:ascii="Times New Roman" w:eastAsia="Gill Sans MT" w:hAnsi="Times New Roman" w:cs="Times New Roman"/>
          <w:sz w:val="26"/>
          <w:szCs w:val="26"/>
          <w:lang w:val="en-US"/>
        </w:rPr>
        <w:t xml:space="preserve">that </w:t>
      </w:r>
      <w:r w:rsidR="001C2962" w:rsidRPr="00AD4992">
        <w:rPr>
          <w:rFonts w:ascii="Times New Roman" w:eastAsia="Gill Sans MT" w:hAnsi="Times New Roman" w:cs="Times New Roman"/>
          <w:sz w:val="26"/>
          <w:szCs w:val="26"/>
          <w:lang w:val="en-US"/>
        </w:rPr>
        <w:t>environmental stimul</w:t>
      </w:r>
      <w:r w:rsidRPr="00AD4992">
        <w:rPr>
          <w:rFonts w:ascii="Times New Roman" w:eastAsia="Gill Sans MT" w:hAnsi="Times New Roman" w:cs="Times New Roman"/>
          <w:sz w:val="26"/>
          <w:szCs w:val="26"/>
          <w:lang w:val="en-US"/>
        </w:rPr>
        <w:t>i (S)</w:t>
      </w:r>
      <w:r w:rsidR="00B658FE">
        <w:rPr>
          <w:rFonts w:ascii="Times New Roman" w:eastAsia="Gill Sans MT" w:hAnsi="Times New Roman" w:cs="Times New Roman"/>
          <w:sz w:val="26"/>
          <w:szCs w:val="26"/>
          <w:lang w:val="en-US"/>
        </w:rPr>
        <w:t>,</w:t>
      </w:r>
      <w:r w:rsidR="000573B3" w:rsidRPr="00AD4992">
        <w:rPr>
          <w:rFonts w:ascii="Times New Roman" w:eastAsia="Gill Sans MT" w:hAnsi="Times New Roman" w:cs="Times New Roman"/>
          <w:sz w:val="26"/>
          <w:szCs w:val="26"/>
          <w:lang w:val="en-US"/>
        </w:rPr>
        <w:t xml:space="preserve"> such as</w:t>
      </w:r>
      <w:r w:rsidR="0069124B" w:rsidRPr="00AD4992">
        <w:rPr>
          <w:rFonts w:ascii="Times New Roman" w:eastAsia="Gill Sans MT" w:hAnsi="Times New Roman" w:cs="Times New Roman"/>
          <w:sz w:val="26"/>
          <w:szCs w:val="26"/>
          <w:lang w:val="en-US"/>
        </w:rPr>
        <w:t xml:space="preserve"> interface design or marketing cues</w:t>
      </w:r>
      <w:r w:rsidR="00B658FE">
        <w:rPr>
          <w:rFonts w:ascii="Times New Roman" w:eastAsia="Gill Sans MT" w:hAnsi="Times New Roman" w:cs="Times New Roman"/>
          <w:sz w:val="26"/>
          <w:szCs w:val="26"/>
          <w:lang w:val="en-US"/>
        </w:rPr>
        <w:t>,</w:t>
      </w:r>
      <w:r w:rsidR="0069124B" w:rsidRPr="00AD4992">
        <w:rPr>
          <w:rFonts w:ascii="Times New Roman" w:eastAsia="Gill Sans MT" w:hAnsi="Times New Roman" w:cs="Times New Roman"/>
          <w:sz w:val="26"/>
          <w:szCs w:val="26"/>
          <w:lang w:val="en-US"/>
        </w:rPr>
        <w:t xml:space="preserve"> can </w:t>
      </w:r>
      <w:r w:rsidRPr="00AD4992">
        <w:rPr>
          <w:rFonts w:ascii="Times New Roman" w:eastAsia="Gill Sans MT" w:hAnsi="Times New Roman" w:cs="Times New Roman"/>
          <w:sz w:val="26"/>
          <w:szCs w:val="26"/>
          <w:lang w:val="en-US"/>
        </w:rPr>
        <w:t>evoke internal</w:t>
      </w:r>
      <w:r w:rsidR="001C2962" w:rsidRPr="00AD4992">
        <w:rPr>
          <w:rFonts w:ascii="Times New Roman" w:eastAsia="Gill Sans MT" w:hAnsi="Times New Roman" w:cs="Times New Roman"/>
          <w:sz w:val="26"/>
          <w:szCs w:val="26"/>
          <w:lang w:val="en-US"/>
        </w:rPr>
        <w:t xml:space="preserve"> emotional reaction</w:t>
      </w:r>
      <w:r w:rsidR="0069124B" w:rsidRPr="00AD4992">
        <w:rPr>
          <w:rFonts w:ascii="Times New Roman" w:eastAsia="Gill Sans MT" w:hAnsi="Times New Roman" w:cs="Times New Roman"/>
          <w:sz w:val="26"/>
          <w:szCs w:val="26"/>
          <w:lang w:val="en-US"/>
        </w:rPr>
        <w:t>s</w:t>
      </w:r>
      <w:r w:rsidRPr="00AD4992">
        <w:rPr>
          <w:rFonts w:ascii="Times New Roman" w:eastAsia="Gill Sans MT" w:hAnsi="Times New Roman" w:cs="Times New Roman"/>
          <w:sz w:val="26"/>
          <w:szCs w:val="26"/>
          <w:lang w:val="en-US"/>
        </w:rPr>
        <w:t xml:space="preserve"> and cognitive states (O)</w:t>
      </w:r>
      <w:r w:rsidR="001C2962" w:rsidRPr="00AD4992">
        <w:rPr>
          <w:rFonts w:ascii="Times New Roman" w:eastAsia="Gill Sans MT" w:hAnsi="Times New Roman" w:cs="Times New Roman"/>
          <w:sz w:val="26"/>
          <w:szCs w:val="26"/>
          <w:lang w:val="en-US"/>
        </w:rPr>
        <w:t xml:space="preserve"> that lead to consumer behavioral responses</w:t>
      </w:r>
      <w:r w:rsidRPr="00AD4992">
        <w:rPr>
          <w:rFonts w:ascii="Times New Roman" w:eastAsia="Gill Sans MT" w:hAnsi="Times New Roman" w:cs="Times New Roman"/>
          <w:sz w:val="26"/>
          <w:szCs w:val="26"/>
          <w:lang w:val="en-US"/>
        </w:rPr>
        <w:t xml:space="preserve"> (R)</w:t>
      </w:r>
      <w:r w:rsidR="0069124B" w:rsidRPr="00AD4992">
        <w:rPr>
          <w:rFonts w:ascii="Times New Roman" w:eastAsia="Gill Sans MT" w:hAnsi="Times New Roman" w:cs="Times New Roman"/>
          <w:sz w:val="26"/>
          <w:szCs w:val="26"/>
          <w:lang w:val="en-US"/>
        </w:rPr>
        <w:t>, including satisfaction, loyalty, and repurchase intention</w:t>
      </w:r>
      <w:r w:rsidR="001C2962" w:rsidRPr="00AD4992">
        <w:rPr>
          <w:rFonts w:ascii="Times New Roman" w:eastAsia="Gill Sans MT" w:hAnsi="Times New Roman" w:cs="Times New Roman"/>
          <w:sz w:val="26"/>
          <w:szCs w:val="26"/>
          <w:lang w:val="en-US"/>
        </w:rPr>
        <w:t xml:space="preserve">. </w:t>
      </w:r>
      <w:r w:rsidR="00EE1622" w:rsidRPr="00AD4992">
        <w:rPr>
          <w:rFonts w:ascii="Times New Roman" w:eastAsia="Gill Sans MT" w:hAnsi="Times New Roman" w:cs="Times New Roman"/>
          <w:sz w:val="26"/>
          <w:szCs w:val="26"/>
          <w:lang w:val="en-US"/>
        </w:rPr>
        <w:t>This model has been extensively applied to examine how environmental features influence consumer responses across physical and digital environments.</w:t>
      </w:r>
      <w:r w:rsidR="0069124B" w:rsidRPr="00AD4992">
        <w:rPr>
          <w:rFonts w:ascii="Times New Roman" w:eastAsia="Gill Sans MT" w:hAnsi="Times New Roman" w:cs="Times New Roman"/>
          <w:sz w:val="26"/>
          <w:szCs w:val="26"/>
          <w:lang w:val="en-US"/>
        </w:rPr>
        <w:t xml:space="preserve"> In the context of technology and digital commerce, the SOR model has </w:t>
      </w:r>
      <w:r w:rsidR="00EE1622" w:rsidRPr="00AD4992">
        <w:rPr>
          <w:rFonts w:ascii="Times New Roman" w:eastAsia="Gill Sans MT" w:hAnsi="Times New Roman" w:cs="Times New Roman"/>
          <w:sz w:val="26"/>
          <w:szCs w:val="26"/>
          <w:lang w:val="en-US"/>
        </w:rPr>
        <w:t>gained empirical support</w:t>
      </w:r>
      <w:r w:rsidR="0069124B" w:rsidRPr="00AD4992">
        <w:rPr>
          <w:rFonts w:ascii="Times New Roman" w:eastAsia="Gill Sans MT" w:hAnsi="Times New Roman" w:cs="Times New Roman"/>
          <w:sz w:val="26"/>
          <w:szCs w:val="26"/>
          <w:lang w:val="en-US"/>
        </w:rPr>
        <w:t xml:space="preserve">. </w:t>
      </w:r>
      <w:r w:rsidR="0069124B" w:rsidRPr="00AD4992">
        <w:rPr>
          <w:rFonts w:ascii="Times New Roman" w:hAnsi="Times New Roman" w:cs="Times New Roman"/>
          <w:sz w:val="26"/>
          <w:szCs w:val="26"/>
          <w:lang w:val="en-US"/>
        </w:rPr>
        <w:t xml:space="preserve">Park and Lennon (2009) examined </w:t>
      </w:r>
      <w:r w:rsidR="002E5967" w:rsidRPr="00AD4992">
        <w:rPr>
          <w:rFonts w:ascii="Times New Roman" w:hAnsi="Times New Roman" w:cs="Times New Roman"/>
          <w:sz w:val="26"/>
          <w:szCs w:val="26"/>
          <w:lang w:val="en-US"/>
        </w:rPr>
        <w:t>how</w:t>
      </w:r>
      <w:r w:rsidR="0069124B" w:rsidRPr="00AD4992">
        <w:rPr>
          <w:rFonts w:ascii="Times New Roman" w:hAnsi="Times New Roman" w:cs="Times New Roman"/>
          <w:sz w:val="26"/>
          <w:szCs w:val="26"/>
          <w:lang w:val="en-US"/>
        </w:rPr>
        <w:t xml:space="preserve"> brand name and promotion as stimuli can influenc</w:t>
      </w:r>
      <w:r w:rsidR="002E5967" w:rsidRPr="00AD4992">
        <w:rPr>
          <w:rFonts w:ascii="Times New Roman" w:hAnsi="Times New Roman" w:cs="Times New Roman"/>
          <w:sz w:val="26"/>
          <w:szCs w:val="26"/>
          <w:lang w:val="en-US"/>
        </w:rPr>
        <w:t>e</w:t>
      </w:r>
      <w:r w:rsidR="0069124B" w:rsidRPr="00AD4992">
        <w:rPr>
          <w:rFonts w:ascii="Times New Roman" w:hAnsi="Times New Roman" w:cs="Times New Roman"/>
          <w:sz w:val="26"/>
          <w:szCs w:val="26"/>
          <w:lang w:val="en-US"/>
        </w:rPr>
        <w:t xml:space="preserve"> online purchase intention. </w:t>
      </w:r>
      <w:r w:rsidR="002E5967" w:rsidRPr="00AD4992">
        <w:rPr>
          <w:rFonts w:ascii="Times New Roman" w:hAnsi="Times New Roman" w:cs="Times New Roman"/>
          <w:sz w:val="26"/>
          <w:szCs w:val="26"/>
          <w:lang w:val="en-US"/>
        </w:rPr>
        <w:t xml:space="preserve">Furthermore, </w:t>
      </w:r>
      <w:r w:rsidR="0069124B" w:rsidRPr="00AD4992">
        <w:rPr>
          <w:rFonts w:ascii="Times New Roman" w:hAnsi="Times New Roman" w:cs="Times New Roman"/>
          <w:sz w:val="26"/>
          <w:szCs w:val="26"/>
          <w:lang w:val="en-US"/>
        </w:rPr>
        <w:t>Peng and Kim (2014)</w:t>
      </w:r>
      <w:r w:rsidR="002E5967" w:rsidRPr="00AD4992">
        <w:rPr>
          <w:rFonts w:ascii="Times New Roman" w:hAnsi="Times New Roman" w:cs="Times New Roman"/>
          <w:sz w:val="26"/>
          <w:szCs w:val="26"/>
          <w:lang w:val="en-US"/>
        </w:rPr>
        <w:t xml:space="preserve"> and Zhu et al. (2020)</w:t>
      </w:r>
      <w:r w:rsidR="0069124B" w:rsidRPr="00AD4992">
        <w:rPr>
          <w:rFonts w:ascii="Times New Roman" w:hAnsi="Times New Roman" w:cs="Times New Roman"/>
          <w:sz w:val="26"/>
          <w:szCs w:val="26"/>
          <w:lang w:val="en-US"/>
        </w:rPr>
        <w:t xml:space="preserve"> found that website attractiveness increased positive emotions and repeat purchases. More recently, </w:t>
      </w:r>
      <w:proofErr w:type="spellStart"/>
      <w:r w:rsidR="0069124B" w:rsidRPr="00AD4992">
        <w:rPr>
          <w:rFonts w:ascii="Times New Roman" w:hAnsi="Times New Roman" w:cs="Times New Roman"/>
          <w:sz w:val="26"/>
          <w:szCs w:val="26"/>
          <w:lang w:val="en-US"/>
        </w:rPr>
        <w:t>Hewei</w:t>
      </w:r>
      <w:proofErr w:type="spellEnd"/>
      <w:r w:rsidR="0069124B" w:rsidRPr="00AD4992">
        <w:rPr>
          <w:rFonts w:ascii="Times New Roman" w:hAnsi="Times New Roman" w:cs="Times New Roman"/>
          <w:sz w:val="26"/>
          <w:szCs w:val="26"/>
          <w:lang w:val="en-US"/>
        </w:rPr>
        <w:t xml:space="preserve"> and </w:t>
      </w:r>
      <w:proofErr w:type="spellStart"/>
      <w:r w:rsidR="0069124B" w:rsidRPr="00AD4992">
        <w:rPr>
          <w:rFonts w:ascii="Times New Roman" w:hAnsi="Times New Roman" w:cs="Times New Roman"/>
          <w:sz w:val="26"/>
          <w:szCs w:val="26"/>
          <w:lang w:val="en-US"/>
        </w:rPr>
        <w:t>Youngsook</w:t>
      </w:r>
      <w:proofErr w:type="spellEnd"/>
      <w:r w:rsidR="0069124B" w:rsidRPr="00AD4992">
        <w:rPr>
          <w:rFonts w:ascii="Times New Roman" w:hAnsi="Times New Roman" w:cs="Times New Roman"/>
          <w:sz w:val="26"/>
          <w:szCs w:val="26"/>
          <w:lang w:val="en-US"/>
        </w:rPr>
        <w:t xml:space="preserve"> (2022) and Gupta et al. (2023) demonstrated how digital interactivity and infrastructure act as stimuli</w:t>
      </w:r>
      <w:r w:rsidR="002E5967" w:rsidRPr="00AD4992">
        <w:rPr>
          <w:rFonts w:ascii="Times New Roman" w:hAnsi="Times New Roman" w:cs="Times New Roman"/>
          <w:sz w:val="26"/>
          <w:szCs w:val="26"/>
          <w:lang w:val="en-US"/>
        </w:rPr>
        <w:t xml:space="preserve"> that can influence</w:t>
      </w:r>
      <w:r w:rsidR="0069124B" w:rsidRPr="00AD4992">
        <w:rPr>
          <w:rFonts w:ascii="Times New Roman" w:hAnsi="Times New Roman" w:cs="Times New Roman"/>
          <w:sz w:val="26"/>
          <w:szCs w:val="26"/>
          <w:lang w:val="en-US"/>
        </w:rPr>
        <w:t xml:space="preserve"> user experience </w:t>
      </w:r>
      <w:r w:rsidR="002E5967" w:rsidRPr="00AD4992">
        <w:rPr>
          <w:rFonts w:ascii="Times New Roman" w:hAnsi="Times New Roman" w:cs="Times New Roman"/>
          <w:sz w:val="26"/>
          <w:szCs w:val="26"/>
          <w:lang w:val="en-US"/>
        </w:rPr>
        <w:t>and perceived value, ultimately driving</w:t>
      </w:r>
      <w:r w:rsidR="0069124B" w:rsidRPr="00AD4992">
        <w:rPr>
          <w:rFonts w:ascii="Times New Roman" w:hAnsi="Times New Roman" w:cs="Times New Roman"/>
          <w:sz w:val="26"/>
          <w:szCs w:val="26"/>
          <w:lang w:val="en-US"/>
        </w:rPr>
        <w:t xml:space="preserve"> continuous </w:t>
      </w:r>
      <w:r w:rsidR="002E5967" w:rsidRPr="00AD4992">
        <w:rPr>
          <w:rFonts w:ascii="Times New Roman" w:hAnsi="Times New Roman" w:cs="Times New Roman"/>
          <w:sz w:val="26"/>
          <w:szCs w:val="26"/>
          <w:lang w:val="en-US"/>
        </w:rPr>
        <w:t>purchase intention</w:t>
      </w:r>
      <w:r w:rsidR="0069124B" w:rsidRPr="00AD4992">
        <w:rPr>
          <w:rFonts w:ascii="Times New Roman" w:hAnsi="Times New Roman" w:cs="Times New Roman"/>
          <w:sz w:val="26"/>
          <w:szCs w:val="26"/>
          <w:lang w:val="en-US"/>
        </w:rPr>
        <w:t>.</w:t>
      </w:r>
      <w:r w:rsidR="00B937AE" w:rsidRPr="00AD4992">
        <w:rPr>
          <w:rFonts w:ascii="Times New Roman" w:eastAsia="Gill Sans MT" w:hAnsi="Times New Roman" w:cs="Times New Roman"/>
          <w:sz w:val="26"/>
          <w:szCs w:val="26"/>
          <w:lang w:val="en-US"/>
        </w:rPr>
        <w:t xml:space="preserve"> </w:t>
      </w:r>
      <w:r w:rsidR="00EE1622" w:rsidRPr="00AD4992">
        <w:rPr>
          <w:rFonts w:ascii="Times New Roman" w:eastAsia="Gill Sans MT" w:hAnsi="Times New Roman" w:cs="Times New Roman"/>
          <w:sz w:val="26"/>
          <w:szCs w:val="26"/>
          <w:lang w:val="en-US"/>
        </w:rPr>
        <w:t xml:space="preserve">Building on these insights, this study applies the SOR framework to investigate how </w:t>
      </w:r>
      <w:r w:rsidR="00AB62EA">
        <w:rPr>
          <w:rFonts w:ascii="Times New Roman" w:eastAsia="Gill Sans MT" w:hAnsi="Times New Roman" w:cs="Times New Roman"/>
          <w:sz w:val="26"/>
          <w:szCs w:val="26"/>
          <w:lang w:val="en-US"/>
        </w:rPr>
        <w:t xml:space="preserve">the </w:t>
      </w:r>
      <w:r w:rsidR="00EE1622" w:rsidRPr="00AD4992">
        <w:rPr>
          <w:rFonts w:ascii="Times New Roman" w:eastAsia="Gill Sans MT" w:hAnsi="Times New Roman" w:cs="Times New Roman"/>
          <w:sz w:val="26"/>
          <w:szCs w:val="26"/>
          <w:lang w:val="en-US"/>
        </w:rPr>
        <w:t xml:space="preserve">gamification strategy operates as a stimulus in mobile commerce (m-commerce). </w:t>
      </w:r>
      <w:r w:rsidRPr="00AD4992">
        <w:rPr>
          <w:rFonts w:ascii="Times New Roman" w:eastAsia="Gill Sans MT" w:hAnsi="Times New Roman" w:cs="Times New Roman"/>
          <w:sz w:val="26"/>
          <w:szCs w:val="26"/>
          <w:lang w:val="en-US"/>
        </w:rPr>
        <w:t xml:space="preserve">Gamification elements </w:t>
      </w:r>
      <w:r w:rsidR="00FF52BD" w:rsidRPr="00AD4992">
        <w:rPr>
          <w:rFonts w:ascii="Times New Roman" w:eastAsia="Gill Sans MT" w:hAnsi="Times New Roman" w:cs="Times New Roman"/>
          <w:sz w:val="26"/>
          <w:szCs w:val="26"/>
          <w:lang w:val="en-US"/>
        </w:rPr>
        <w:t>have been</w:t>
      </w:r>
      <w:r w:rsidRPr="00AD4992">
        <w:rPr>
          <w:rFonts w:ascii="Times New Roman" w:eastAsia="Gill Sans MT" w:hAnsi="Times New Roman" w:cs="Times New Roman"/>
          <w:sz w:val="26"/>
          <w:szCs w:val="26"/>
          <w:lang w:val="en-US"/>
        </w:rPr>
        <w:t xml:space="preserve"> proposed </w:t>
      </w:r>
      <w:r w:rsidR="00B937AE" w:rsidRPr="00AD4992">
        <w:rPr>
          <w:rFonts w:ascii="Times New Roman" w:eastAsia="Gill Sans MT" w:hAnsi="Times New Roman" w:cs="Times New Roman"/>
          <w:sz w:val="26"/>
          <w:szCs w:val="26"/>
          <w:lang w:val="en-US"/>
        </w:rPr>
        <w:t xml:space="preserve">as stimuli </w:t>
      </w:r>
      <w:r w:rsidRPr="00AD4992">
        <w:rPr>
          <w:rFonts w:ascii="Times New Roman" w:eastAsia="Gill Sans MT" w:hAnsi="Times New Roman" w:cs="Times New Roman"/>
          <w:sz w:val="26"/>
          <w:szCs w:val="26"/>
          <w:lang w:val="en-US"/>
        </w:rPr>
        <w:t xml:space="preserve">to influence users’ perceived enjoyment and cognitive engagement </w:t>
      </w:r>
      <w:r w:rsidR="00B937AE" w:rsidRPr="00AD4992">
        <w:rPr>
          <w:rFonts w:ascii="Times New Roman" w:eastAsia="Gill Sans MT" w:hAnsi="Times New Roman" w:cs="Times New Roman"/>
          <w:sz w:val="26"/>
          <w:szCs w:val="26"/>
          <w:lang w:val="en-US"/>
        </w:rPr>
        <w:t>with</w:t>
      </w:r>
      <w:r w:rsidRPr="00AD4992">
        <w:rPr>
          <w:rFonts w:ascii="Times New Roman" w:eastAsia="Gill Sans MT" w:hAnsi="Times New Roman" w:cs="Times New Roman"/>
          <w:sz w:val="26"/>
          <w:szCs w:val="26"/>
          <w:lang w:val="en-US"/>
        </w:rPr>
        <w:t xml:space="preserve"> the m-commerce platform</w:t>
      </w:r>
      <w:r w:rsidR="00B937AE" w:rsidRPr="00AD4992">
        <w:rPr>
          <w:rFonts w:ascii="Times New Roman" w:eastAsia="Gill Sans MT" w:hAnsi="Times New Roman" w:cs="Times New Roman"/>
          <w:sz w:val="26"/>
          <w:szCs w:val="26"/>
          <w:lang w:val="en-US"/>
        </w:rPr>
        <w:t>,</w:t>
      </w:r>
      <w:r w:rsidRPr="00AD4992">
        <w:rPr>
          <w:rFonts w:ascii="Times New Roman" w:eastAsia="Gill Sans MT" w:hAnsi="Times New Roman" w:cs="Times New Roman"/>
          <w:sz w:val="26"/>
          <w:szCs w:val="26"/>
          <w:lang w:val="en-US"/>
        </w:rPr>
        <w:t xml:space="preserve"> thereby acting as </w:t>
      </w:r>
      <w:r w:rsidR="00EE1622" w:rsidRPr="00AD4992">
        <w:rPr>
          <w:rFonts w:ascii="Times New Roman" w:eastAsia="Gill Sans MT" w:hAnsi="Times New Roman" w:cs="Times New Roman"/>
          <w:sz w:val="26"/>
          <w:szCs w:val="26"/>
          <w:lang w:val="en-US"/>
        </w:rPr>
        <w:t>organismic states within the model.</w:t>
      </w:r>
      <w:r w:rsidRPr="00AD4992">
        <w:rPr>
          <w:rFonts w:ascii="Times New Roman" w:eastAsia="Gill Sans MT" w:hAnsi="Times New Roman" w:cs="Times New Roman"/>
          <w:sz w:val="26"/>
          <w:szCs w:val="26"/>
          <w:lang w:val="en-US"/>
        </w:rPr>
        <w:t xml:space="preserve"> </w:t>
      </w:r>
      <w:r w:rsidR="00B658FE" w:rsidRPr="00B658FE">
        <w:rPr>
          <w:rFonts w:ascii="Times New Roman" w:eastAsia="Gill Sans MT" w:hAnsi="Times New Roman" w:cs="Times New Roman"/>
          <w:sz w:val="26"/>
          <w:szCs w:val="26"/>
          <w:lang w:val="en-US"/>
        </w:rPr>
        <w:t>Ultimately,</w:t>
      </w:r>
      <w:r w:rsidRPr="00AD4992">
        <w:rPr>
          <w:rFonts w:ascii="Times New Roman" w:eastAsia="Gill Sans MT" w:hAnsi="Times New Roman" w:cs="Times New Roman"/>
          <w:sz w:val="26"/>
          <w:szCs w:val="26"/>
          <w:lang w:val="en-US"/>
        </w:rPr>
        <w:t xml:space="preserve"> both the positive affective and cognitive organism </w:t>
      </w:r>
      <w:r w:rsidR="00B658FE" w:rsidRPr="00B658FE">
        <w:rPr>
          <w:rFonts w:ascii="Times New Roman" w:eastAsia="Gill Sans MT" w:hAnsi="Times New Roman" w:cs="Times New Roman"/>
          <w:sz w:val="26"/>
          <w:szCs w:val="26"/>
          <w:lang w:val="en-US"/>
        </w:rPr>
        <w:t>states foster</w:t>
      </w:r>
      <w:r w:rsidR="00B937AE" w:rsidRPr="00AD4992">
        <w:rPr>
          <w:rFonts w:ascii="Times New Roman" w:eastAsia="Gill Sans MT" w:hAnsi="Times New Roman" w:cs="Times New Roman"/>
          <w:sz w:val="26"/>
          <w:szCs w:val="26"/>
          <w:lang w:val="en-US"/>
        </w:rPr>
        <w:t xml:space="preserve"> repurchase intention as a </w:t>
      </w:r>
      <w:r w:rsidR="00B658FE" w:rsidRPr="00B658FE">
        <w:rPr>
          <w:rFonts w:ascii="Times New Roman" w:eastAsia="Gill Sans MT" w:hAnsi="Times New Roman" w:cs="Times New Roman"/>
          <w:sz w:val="26"/>
          <w:szCs w:val="26"/>
          <w:lang w:val="en-US"/>
        </w:rPr>
        <w:t>behavioral</w:t>
      </w:r>
      <w:r w:rsidR="00B658FE">
        <w:rPr>
          <w:rFonts w:ascii="Times New Roman" w:eastAsia="Gill Sans MT" w:hAnsi="Times New Roman" w:cs="Times New Roman"/>
          <w:sz w:val="26"/>
          <w:szCs w:val="26"/>
          <w:lang w:val="en-US"/>
        </w:rPr>
        <w:t xml:space="preserve"> </w:t>
      </w:r>
      <w:r w:rsidR="00B937AE" w:rsidRPr="00AD4992">
        <w:rPr>
          <w:rFonts w:ascii="Times New Roman" w:eastAsia="Gill Sans MT" w:hAnsi="Times New Roman" w:cs="Times New Roman"/>
          <w:sz w:val="26"/>
          <w:szCs w:val="26"/>
          <w:lang w:val="en-US"/>
        </w:rPr>
        <w:t>reaction. Th</w:t>
      </w:r>
      <w:r w:rsidR="00B658FE">
        <w:rPr>
          <w:rFonts w:ascii="Times New Roman" w:eastAsia="Gill Sans MT" w:hAnsi="Times New Roman" w:cs="Times New Roman"/>
          <w:sz w:val="26"/>
          <w:szCs w:val="26"/>
          <w:lang w:val="en-US"/>
        </w:rPr>
        <w:t>us</w:t>
      </w:r>
      <w:r w:rsidR="00B937AE" w:rsidRPr="00AD4992">
        <w:rPr>
          <w:rFonts w:ascii="Times New Roman" w:eastAsia="Gill Sans MT" w:hAnsi="Times New Roman" w:cs="Times New Roman"/>
          <w:sz w:val="26"/>
          <w:szCs w:val="26"/>
          <w:lang w:val="en-US"/>
        </w:rPr>
        <w:t xml:space="preserve">, </w:t>
      </w:r>
      <w:r w:rsidR="008D66B8">
        <w:rPr>
          <w:rFonts w:ascii="Times New Roman" w:eastAsia="Gill Sans MT" w:hAnsi="Times New Roman" w:cs="Times New Roman"/>
          <w:sz w:val="26"/>
          <w:szCs w:val="26"/>
          <w:lang w:val="en-US"/>
        </w:rPr>
        <w:t xml:space="preserve">the </w:t>
      </w:r>
      <w:r w:rsidR="00B937AE" w:rsidRPr="00AD4992">
        <w:rPr>
          <w:rFonts w:ascii="Times New Roman" w:hAnsi="Times New Roman" w:cs="Times New Roman"/>
          <w:sz w:val="26"/>
          <w:szCs w:val="26"/>
          <w:lang w:val="en-US"/>
        </w:rPr>
        <w:t xml:space="preserve">SOR </w:t>
      </w:r>
      <w:r w:rsidR="00B658FE" w:rsidRPr="00B658FE">
        <w:rPr>
          <w:rFonts w:ascii="Times New Roman" w:hAnsi="Times New Roman" w:cs="Times New Roman"/>
          <w:sz w:val="26"/>
          <w:szCs w:val="26"/>
          <w:lang w:val="en-US"/>
        </w:rPr>
        <w:t>framework provides a comprehensive</w:t>
      </w:r>
      <w:r w:rsidR="00B937AE" w:rsidRPr="00AD4992">
        <w:rPr>
          <w:rFonts w:ascii="Times New Roman" w:hAnsi="Times New Roman" w:cs="Times New Roman"/>
          <w:sz w:val="26"/>
          <w:szCs w:val="26"/>
          <w:lang w:val="en-US"/>
        </w:rPr>
        <w:t xml:space="preserve"> understanding of </w:t>
      </w:r>
      <w:r w:rsidR="00EE1622" w:rsidRPr="00AD4992">
        <w:rPr>
          <w:rFonts w:ascii="Times New Roman" w:hAnsi="Times New Roman" w:cs="Times New Roman"/>
          <w:sz w:val="26"/>
          <w:szCs w:val="26"/>
          <w:lang w:val="en-US"/>
        </w:rPr>
        <w:t xml:space="preserve">how environmental gamification features </w:t>
      </w:r>
      <w:r w:rsidR="00B658FE">
        <w:rPr>
          <w:rFonts w:ascii="Times New Roman" w:hAnsi="Times New Roman" w:cs="Times New Roman"/>
          <w:sz w:val="26"/>
          <w:szCs w:val="26"/>
          <w:lang w:val="en-US"/>
        </w:rPr>
        <w:t xml:space="preserve">are </w:t>
      </w:r>
      <w:r w:rsidR="00EE1622" w:rsidRPr="00AD4992">
        <w:rPr>
          <w:rFonts w:ascii="Times New Roman" w:hAnsi="Times New Roman" w:cs="Times New Roman"/>
          <w:sz w:val="26"/>
          <w:szCs w:val="26"/>
          <w:lang w:val="en-US"/>
        </w:rPr>
        <w:t>translate</w:t>
      </w:r>
      <w:r w:rsidR="00B658FE">
        <w:rPr>
          <w:rFonts w:ascii="Times New Roman" w:hAnsi="Times New Roman" w:cs="Times New Roman"/>
          <w:sz w:val="26"/>
          <w:szCs w:val="26"/>
          <w:lang w:val="en-US"/>
        </w:rPr>
        <w:t>d</w:t>
      </w:r>
      <w:r w:rsidR="00EE1622" w:rsidRPr="00AD4992">
        <w:rPr>
          <w:rFonts w:ascii="Times New Roman" w:hAnsi="Times New Roman" w:cs="Times New Roman"/>
          <w:sz w:val="26"/>
          <w:szCs w:val="26"/>
          <w:lang w:val="en-US"/>
        </w:rPr>
        <w:t xml:space="preserve"> into emotional and cognitive mechanisms that shape consumer behavior in gamified m-commerce environments.</w:t>
      </w:r>
    </w:p>
    <w:p w14:paraId="1C5FB9F3" w14:textId="77777777" w:rsidR="002C4DAB" w:rsidRPr="00AD4992" w:rsidRDefault="002C4DAB" w:rsidP="00AD4992">
      <w:pPr>
        <w:widowControl w:val="0"/>
        <w:snapToGrid w:val="0"/>
        <w:spacing w:line="300" w:lineRule="auto"/>
        <w:jc w:val="both"/>
        <w:rPr>
          <w:rFonts w:ascii="Times New Roman" w:eastAsia="Gill Sans MT" w:hAnsi="Times New Roman" w:cs="Times New Roman"/>
          <w:b/>
          <w:bCs/>
          <w:sz w:val="26"/>
          <w:szCs w:val="26"/>
          <w:lang w:val="en-US"/>
        </w:rPr>
      </w:pPr>
    </w:p>
    <w:p w14:paraId="1F6D5621" w14:textId="77777777" w:rsidR="00CE0F27" w:rsidRPr="00AD4992" w:rsidRDefault="000B35E7" w:rsidP="00AD4992">
      <w:pPr>
        <w:widowControl w:val="0"/>
        <w:snapToGrid w:val="0"/>
        <w:spacing w:line="300" w:lineRule="auto"/>
        <w:jc w:val="both"/>
        <w:rPr>
          <w:rFonts w:ascii="Times New Roman" w:hAnsi="Times New Roman" w:cs="Times New Roman"/>
          <w:b/>
          <w:bCs/>
          <w:sz w:val="26"/>
          <w:szCs w:val="26"/>
          <w:lang w:val="en-US"/>
        </w:rPr>
      </w:pPr>
      <w:r w:rsidRPr="00AD4992">
        <w:rPr>
          <w:rFonts w:ascii="Times New Roman" w:hAnsi="Times New Roman" w:cs="Times New Roman"/>
          <w:b/>
          <w:bCs/>
          <w:sz w:val="26"/>
          <w:szCs w:val="26"/>
          <w:lang w:val="en-US"/>
        </w:rPr>
        <w:t>Self-Determination Theory</w:t>
      </w:r>
    </w:p>
    <w:p w14:paraId="408DE1F7" w14:textId="263351A2" w:rsidR="00707C9B" w:rsidRPr="00AD4992" w:rsidRDefault="000B35E7" w:rsidP="00AD4992">
      <w:pPr>
        <w:widowControl w:val="0"/>
        <w:snapToGrid w:val="0"/>
        <w:spacing w:line="300" w:lineRule="auto"/>
        <w:ind w:firstLine="567"/>
        <w:jc w:val="both"/>
        <w:rPr>
          <w:rFonts w:ascii="Times New Roman" w:hAnsi="Times New Roman" w:cs="Times New Roman"/>
          <w:sz w:val="26"/>
          <w:szCs w:val="26"/>
          <w:lang w:val="en-US"/>
        </w:rPr>
      </w:pPr>
      <w:r w:rsidRPr="00AD4992">
        <w:rPr>
          <w:rFonts w:ascii="Times New Roman" w:hAnsi="Times New Roman" w:cs="Times New Roman"/>
          <w:kern w:val="0"/>
          <w:sz w:val="26"/>
          <w:szCs w:val="26"/>
          <w:lang w:val="en-US"/>
        </w:rPr>
        <w:t xml:space="preserve">To complement the external stimulus–response pathway described by the SOR model, SDT offers a psychological explanation for how gamified environments foster intrinsic motivation among users. Developed by Deci and Ryan (1985), SDT elaborates </w:t>
      </w:r>
      <w:proofErr w:type="gramStart"/>
      <w:r w:rsidRPr="00AD4992">
        <w:rPr>
          <w:rFonts w:ascii="Times New Roman" w:hAnsi="Times New Roman" w:cs="Times New Roman"/>
          <w:kern w:val="0"/>
          <w:sz w:val="26"/>
          <w:szCs w:val="26"/>
          <w:lang w:val="en-US"/>
        </w:rPr>
        <w:t>that individuals</w:t>
      </w:r>
      <w:proofErr w:type="gramEnd"/>
      <w:r w:rsidRPr="00AD4992">
        <w:rPr>
          <w:rFonts w:ascii="Times New Roman" w:hAnsi="Times New Roman" w:cs="Times New Roman"/>
          <w:kern w:val="0"/>
          <w:sz w:val="26"/>
          <w:szCs w:val="26"/>
          <w:lang w:val="en-US"/>
        </w:rPr>
        <w:t xml:space="preserve"> are intrinsically motivated when three core psychological needs are fulfilled</w:t>
      </w:r>
      <w:r w:rsidR="00A93D3D" w:rsidRPr="00AD4992">
        <w:rPr>
          <w:rFonts w:ascii="Times New Roman" w:hAnsi="Times New Roman" w:cs="Times New Roman"/>
          <w:kern w:val="0"/>
          <w:sz w:val="26"/>
          <w:szCs w:val="26"/>
          <w:lang w:val="en-US"/>
        </w:rPr>
        <w:t>:</w:t>
      </w:r>
      <w:r w:rsidRPr="00AD4992">
        <w:rPr>
          <w:rFonts w:ascii="Times New Roman" w:hAnsi="Times New Roman" w:cs="Times New Roman"/>
          <w:kern w:val="0"/>
          <w:sz w:val="26"/>
          <w:szCs w:val="26"/>
          <w:lang w:val="en-US"/>
        </w:rPr>
        <w:t xml:space="preserve"> autonomy (feeling in control of one</w:t>
      </w:r>
      <w:r w:rsidR="00105F16" w:rsidRPr="00AD4992">
        <w:rPr>
          <w:rFonts w:ascii="Times New Roman" w:hAnsi="Times New Roman" w:cs="Times New Roman"/>
          <w:kern w:val="0"/>
          <w:sz w:val="26"/>
          <w:szCs w:val="26"/>
          <w:lang w:val="en-US"/>
        </w:rPr>
        <w:t>’</w:t>
      </w:r>
      <w:r w:rsidRPr="00AD4992">
        <w:rPr>
          <w:rFonts w:ascii="Times New Roman" w:hAnsi="Times New Roman" w:cs="Times New Roman"/>
          <w:kern w:val="0"/>
          <w:sz w:val="26"/>
          <w:szCs w:val="26"/>
          <w:lang w:val="en-US"/>
        </w:rPr>
        <w:t>s actions), competence (feeling effective in one’s activities), and relatedness (feeling connected to others). In gamified digital environments, these psychological needs can be fulfilled by the designed elements of gamification strategies such as points, badges, leaderboards, and team-based challenges (</w:t>
      </w:r>
      <w:proofErr w:type="spellStart"/>
      <w:r w:rsidRPr="00AD4992">
        <w:rPr>
          <w:rFonts w:ascii="Times New Roman" w:hAnsi="Times New Roman" w:cs="Times New Roman"/>
          <w:kern w:val="0"/>
          <w:sz w:val="26"/>
          <w:szCs w:val="26"/>
          <w:lang w:val="en-US"/>
        </w:rPr>
        <w:t>Sailer</w:t>
      </w:r>
      <w:proofErr w:type="spellEnd"/>
      <w:r w:rsidRPr="00AD4992">
        <w:rPr>
          <w:rFonts w:ascii="Times New Roman" w:hAnsi="Times New Roman" w:cs="Times New Roman"/>
          <w:kern w:val="0"/>
          <w:sz w:val="26"/>
          <w:szCs w:val="26"/>
          <w:lang w:val="en-US"/>
        </w:rPr>
        <w:t xml:space="preserve"> et al., 2017). As a result, SDT is highly relevant for explaining user motivation in gamified m-commerce settings. Moreover, in the mobile app context, various gamification elements have been shown to fulfill users’ needs for autonomy, competence, and relatedness, </w:t>
      </w:r>
      <w:r w:rsidR="00F67E60" w:rsidRPr="00AD4992">
        <w:rPr>
          <w:rFonts w:ascii="Times New Roman" w:hAnsi="Times New Roman" w:cs="Times New Roman"/>
          <w:kern w:val="0"/>
          <w:sz w:val="26"/>
          <w:szCs w:val="26"/>
          <w:lang w:val="en-US"/>
        </w:rPr>
        <w:t xml:space="preserve">each of </w:t>
      </w:r>
      <w:r w:rsidRPr="00AD4992">
        <w:rPr>
          <w:rFonts w:ascii="Times New Roman" w:hAnsi="Times New Roman" w:cs="Times New Roman"/>
          <w:kern w:val="0"/>
          <w:sz w:val="26"/>
          <w:szCs w:val="26"/>
          <w:lang w:val="en-US"/>
        </w:rPr>
        <w:t>which is essential for encouraging self-driven motivation to use the app (</w:t>
      </w:r>
      <w:proofErr w:type="spellStart"/>
      <w:r w:rsidRPr="00AD4992">
        <w:rPr>
          <w:rFonts w:ascii="Times New Roman" w:hAnsi="Times New Roman" w:cs="Times New Roman"/>
          <w:kern w:val="0"/>
          <w:sz w:val="26"/>
          <w:szCs w:val="26"/>
          <w:lang w:val="en-US"/>
        </w:rPr>
        <w:t>Bitrián</w:t>
      </w:r>
      <w:proofErr w:type="spellEnd"/>
      <w:r w:rsidR="0000571A">
        <w:rPr>
          <w:rFonts w:ascii="Times New Roman" w:hAnsi="Times New Roman" w:cs="Times New Roman" w:hint="eastAsia"/>
          <w:kern w:val="0"/>
          <w:sz w:val="26"/>
          <w:szCs w:val="26"/>
          <w:lang w:val="en-US" w:eastAsia="zh-TW"/>
        </w:rPr>
        <w:t xml:space="preserve"> </w:t>
      </w:r>
      <w:r w:rsidR="0000571A">
        <w:rPr>
          <w:rFonts w:ascii="Times New Roman" w:hAnsi="Times New Roman" w:cs="Times New Roman"/>
          <w:kern w:val="0"/>
          <w:sz w:val="26"/>
          <w:szCs w:val="26"/>
          <w:lang w:val="en-US" w:eastAsia="zh-TW"/>
        </w:rPr>
        <w:t>et al.</w:t>
      </w:r>
      <w:r w:rsidRPr="00AD4992">
        <w:rPr>
          <w:rFonts w:ascii="Times New Roman" w:hAnsi="Times New Roman" w:cs="Times New Roman"/>
          <w:kern w:val="0"/>
          <w:sz w:val="26"/>
          <w:szCs w:val="26"/>
          <w:lang w:val="en-US"/>
        </w:rPr>
        <w:t xml:space="preserve">, 2020). Similarly, Huang and Hew (2018) demonstrated that implementing the components of SDT in mobile learning apps led to stronger continuance intentions. These findings underscore that SDT is particularly suitable for gamification research in m-commerce. Thus, SDT provides a strong theoretical basis for explaining user behavior in gamified m-commerce environments by clarifying the motivational mechanisms underlying affective and cognitive responses. Specifically, when gamification satisfies users' psychological needs, it can lead to both perceived enjoyment and cognitive engagement. Users' perceived enjoyment, in turn, drives deeper engagement and enhances the likelihood of repeat purchases. Moreover, SDT supports the role of perceived enjoyment and engagement as psychological mediators, </w:t>
      </w:r>
      <w:r w:rsidR="00075D2F" w:rsidRPr="00AD4992">
        <w:rPr>
          <w:rFonts w:ascii="Times New Roman" w:hAnsi="Times New Roman" w:cs="Times New Roman"/>
          <w:kern w:val="0"/>
          <w:sz w:val="26"/>
          <w:szCs w:val="26"/>
          <w:lang w:val="en-US"/>
        </w:rPr>
        <w:t xml:space="preserve">which </w:t>
      </w:r>
      <w:r w:rsidRPr="00AD4992">
        <w:rPr>
          <w:rFonts w:ascii="Times New Roman" w:hAnsi="Times New Roman" w:cs="Times New Roman"/>
          <w:kern w:val="0"/>
          <w:sz w:val="26"/>
          <w:szCs w:val="26"/>
          <w:lang w:val="en-US"/>
        </w:rPr>
        <w:t xml:space="preserve">highlight how intrinsic motivation translates gamification into </w:t>
      </w:r>
      <w:r w:rsidR="00065F29" w:rsidRPr="00AD4992">
        <w:rPr>
          <w:rFonts w:ascii="Times New Roman" w:hAnsi="Times New Roman" w:cs="Times New Roman"/>
          <w:kern w:val="0"/>
          <w:sz w:val="26"/>
          <w:szCs w:val="26"/>
          <w:lang w:val="en-US"/>
        </w:rPr>
        <w:t>repurchase intention</w:t>
      </w:r>
      <w:r w:rsidRPr="00AD4992">
        <w:rPr>
          <w:rFonts w:ascii="Times New Roman" w:hAnsi="Times New Roman" w:cs="Times New Roman"/>
          <w:kern w:val="0"/>
          <w:sz w:val="26"/>
          <w:szCs w:val="26"/>
          <w:lang w:val="en-US"/>
        </w:rPr>
        <w:t>.</w:t>
      </w:r>
    </w:p>
    <w:bookmarkEnd w:id="0"/>
    <w:p w14:paraId="1E22A07E" w14:textId="77777777" w:rsidR="00CE0F27" w:rsidRPr="00AD4992" w:rsidRDefault="00CE0F27" w:rsidP="00AD4992">
      <w:pPr>
        <w:widowControl w:val="0"/>
        <w:snapToGrid w:val="0"/>
        <w:spacing w:line="300" w:lineRule="auto"/>
        <w:ind w:firstLine="567"/>
        <w:jc w:val="both"/>
        <w:rPr>
          <w:rFonts w:ascii="Times New Roman" w:eastAsia="Gill Sans MT" w:hAnsi="Times New Roman" w:cs="Times New Roman"/>
          <w:b/>
          <w:bCs/>
          <w:sz w:val="26"/>
          <w:szCs w:val="26"/>
          <w:lang w:val="en-US"/>
        </w:rPr>
      </w:pPr>
    </w:p>
    <w:p w14:paraId="3173BA7F" w14:textId="77777777" w:rsidR="00404F02" w:rsidRPr="00AD4992" w:rsidRDefault="000B35E7" w:rsidP="00AD4992">
      <w:pPr>
        <w:widowControl w:val="0"/>
        <w:snapToGrid w:val="0"/>
        <w:spacing w:line="300" w:lineRule="auto"/>
        <w:jc w:val="center"/>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RESEARCH HYPOTHESES</w:t>
      </w:r>
    </w:p>
    <w:p w14:paraId="3FC660DF" w14:textId="77777777" w:rsidR="002738C0" w:rsidRPr="00AD4992" w:rsidRDefault="000B35E7" w:rsidP="00AD4992">
      <w:pPr>
        <w:widowControl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The Effects of Gamification</w:t>
      </w:r>
      <w:r w:rsidR="00A0788B" w:rsidRPr="00AD4992">
        <w:rPr>
          <w:rFonts w:ascii="Times New Roman" w:eastAsia="Gill Sans MT" w:hAnsi="Times New Roman" w:cs="Times New Roman"/>
          <w:b/>
          <w:bCs/>
          <w:sz w:val="26"/>
          <w:szCs w:val="26"/>
          <w:lang w:val="en-US"/>
        </w:rPr>
        <w:t xml:space="preserve"> Elements</w:t>
      </w:r>
    </w:p>
    <w:p w14:paraId="387F1079" w14:textId="618D8BD4" w:rsidR="00457FE5"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 xml:space="preserve">Gamification is a concept or approach designed to provide positive experiences </w:t>
      </w:r>
      <w:proofErr w:type="gramStart"/>
      <w:r w:rsidRPr="00AD4992">
        <w:rPr>
          <w:rFonts w:ascii="Times New Roman" w:eastAsia="Gill Sans MT" w:hAnsi="Times New Roman" w:cs="Times New Roman"/>
          <w:sz w:val="26"/>
          <w:szCs w:val="26"/>
          <w:lang w:val="en-US"/>
        </w:rPr>
        <w:t>similar to</w:t>
      </w:r>
      <w:proofErr w:type="gramEnd"/>
      <w:r w:rsidRPr="00AD4992">
        <w:rPr>
          <w:rFonts w:ascii="Times New Roman" w:eastAsia="Gill Sans MT" w:hAnsi="Times New Roman" w:cs="Times New Roman"/>
          <w:sz w:val="26"/>
          <w:szCs w:val="26"/>
          <w:lang w:val="en-US"/>
        </w:rPr>
        <w:t xml:space="preserve"> those found in games, </w:t>
      </w:r>
      <w:r w:rsidR="00B045F4" w:rsidRPr="00AD4992">
        <w:rPr>
          <w:rFonts w:ascii="Times New Roman" w:eastAsia="Gill Sans MT" w:hAnsi="Times New Roman" w:cs="Times New Roman"/>
          <w:sz w:val="26"/>
          <w:szCs w:val="26"/>
          <w:lang w:val="en-US"/>
        </w:rPr>
        <w:t xml:space="preserve">though </w:t>
      </w:r>
      <w:r w:rsidRPr="00AD4992">
        <w:rPr>
          <w:rFonts w:ascii="Times New Roman" w:eastAsia="Gill Sans MT" w:hAnsi="Times New Roman" w:cs="Times New Roman"/>
          <w:sz w:val="26"/>
          <w:szCs w:val="26"/>
          <w:lang w:val="en-US"/>
        </w:rPr>
        <w:t xml:space="preserve">applied to non-game contexts such as m-commerce, tourism, and loyalty programs. According to Lee and </w:t>
      </w:r>
      <w:proofErr w:type="spellStart"/>
      <w:r w:rsidRPr="00AD4992">
        <w:rPr>
          <w:rFonts w:ascii="Times New Roman" w:eastAsia="Gill Sans MT" w:hAnsi="Times New Roman" w:cs="Times New Roman"/>
          <w:sz w:val="26"/>
          <w:szCs w:val="26"/>
          <w:lang w:val="en-US"/>
        </w:rPr>
        <w:t>Jin</w:t>
      </w:r>
      <w:proofErr w:type="spellEnd"/>
      <w:r w:rsidRPr="00AD4992">
        <w:rPr>
          <w:rFonts w:ascii="Times New Roman" w:eastAsia="Gill Sans MT" w:hAnsi="Times New Roman" w:cs="Times New Roman"/>
          <w:sz w:val="26"/>
          <w:szCs w:val="26"/>
          <w:lang w:val="en-US"/>
        </w:rPr>
        <w:t xml:space="preserve"> (2019), the core elements of gamification include enjoyment, rewards, competition, and storytelling. </w:t>
      </w:r>
      <w:r w:rsidR="007E0E58" w:rsidRPr="00AD4992">
        <w:rPr>
          <w:rFonts w:ascii="Times New Roman" w:eastAsia="Gill Sans MT" w:hAnsi="Times New Roman" w:cs="Times New Roman"/>
          <w:sz w:val="26"/>
          <w:szCs w:val="26"/>
          <w:lang w:val="en-US"/>
        </w:rPr>
        <w:t>García-Jurado et al. (2019)</w:t>
      </w:r>
      <w:r w:rsidRPr="00AD4992">
        <w:rPr>
          <w:rFonts w:ascii="Times New Roman" w:eastAsia="Gill Sans MT" w:hAnsi="Times New Roman" w:cs="Times New Roman"/>
          <w:sz w:val="26"/>
          <w:szCs w:val="26"/>
          <w:lang w:val="en-US"/>
        </w:rPr>
        <w:t xml:space="preserve"> describe</w:t>
      </w:r>
      <w:r w:rsidR="00A97163" w:rsidRPr="00AD4992">
        <w:rPr>
          <w:rFonts w:ascii="Times New Roman" w:eastAsia="Gill Sans MT" w:hAnsi="Times New Roman" w:cs="Times New Roman"/>
          <w:sz w:val="26"/>
          <w:szCs w:val="26"/>
          <w:lang w:val="en-US"/>
        </w:rPr>
        <w:t>d</w:t>
      </w:r>
      <w:r w:rsidRPr="00AD4992">
        <w:rPr>
          <w:rFonts w:ascii="Times New Roman" w:eastAsia="Gill Sans MT" w:hAnsi="Times New Roman" w:cs="Times New Roman"/>
          <w:sz w:val="26"/>
          <w:szCs w:val="26"/>
          <w:lang w:val="en-US"/>
        </w:rPr>
        <w:t xml:space="preserve"> gamification as a process </w:t>
      </w:r>
      <w:r w:rsidR="00FF609D">
        <w:rPr>
          <w:rFonts w:ascii="Times New Roman" w:eastAsia="Gill Sans MT" w:hAnsi="Times New Roman" w:cs="Times New Roman"/>
          <w:sz w:val="26"/>
          <w:szCs w:val="26"/>
          <w:lang w:val="en-US"/>
        </w:rPr>
        <w:t>that</w:t>
      </w:r>
      <w:r w:rsidRPr="00AD4992">
        <w:rPr>
          <w:rFonts w:ascii="Times New Roman" w:eastAsia="Gill Sans MT" w:hAnsi="Times New Roman" w:cs="Times New Roman"/>
          <w:sz w:val="26"/>
          <w:szCs w:val="26"/>
          <w:lang w:val="en-US"/>
        </w:rPr>
        <w:t xml:space="preserve"> enhanc</w:t>
      </w:r>
      <w:r w:rsidR="00FF609D">
        <w:rPr>
          <w:rFonts w:ascii="Times New Roman" w:eastAsia="Gill Sans MT" w:hAnsi="Times New Roman" w:cs="Times New Roman"/>
          <w:sz w:val="26"/>
          <w:szCs w:val="26"/>
          <w:lang w:val="en-US"/>
        </w:rPr>
        <w:t>es</w:t>
      </w:r>
      <w:r w:rsidRPr="00AD4992">
        <w:rPr>
          <w:rFonts w:ascii="Times New Roman" w:eastAsia="Gill Sans MT" w:hAnsi="Times New Roman" w:cs="Times New Roman"/>
          <w:sz w:val="26"/>
          <w:szCs w:val="26"/>
          <w:lang w:val="en-US"/>
        </w:rPr>
        <w:t xml:space="preserve"> service quality by integrating game concepts into customer interactions, thereby creating a play-like experience. They emphasize that while gamification incorporates game elements into platforms, its objectives differ from those of traditional games.</w:t>
      </w:r>
    </w:p>
    <w:p w14:paraId="7DA7B40A" w14:textId="055DA23A" w:rsidR="00194EFB"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Gamification elements such as points, badges, and leaderboards are designed to reward user behaviors, recognize achievements, and stimulate competition (</w:t>
      </w:r>
      <w:proofErr w:type="spellStart"/>
      <w:r w:rsidRPr="00AD4992">
        <w:rPr>
          <w:rFonts w:ascii="Times New Roman" w:eastAsia="Gill Sans MT" w:hAnsi="Times New Roman" w:cs="Times New Roman"/>
          <w:sz w:val="26"/>
          <w:szCs w:val="26"/>
          <w:lang w:val="en-US"/>
        </w:rPr>
        <w:t>Hamari</w:t>
      </w:r>
      <w:proofErr w:type="spellEnd"/>
      <w:r w:rsidR="00B975F5" w:rsidRPr="00AD4992">
        <w:rPr>
          <w:rFonts w:ascii="Times New Roman" w:eastAsia="Gill Sans MT" w:hAnsi="Times New Roman" w:cs="Times New Roman"/>
          <w:sz w:val="26"/>
          <w:szCs w:val="26"/>
          <w:lang w:val="en-US"/>
        </w:rPr>
        <w:t xml:space="preserve"> et al.</w:t>
      </w:r>
      <w:r w:rsidRPr="00AD4992">
        <w:rPr>
          <w:rFonts w:ascii="Times New Roman" w:eastAsia="Gill Sans MT" w:hAnsi="Times New Roman" w:cs="Times New Roman"/>
          <w:sz w:val="26"/>
          <w:szCs w:val="26"/>
          <w:lang w:val="en-US"/>
        </w:rPr>
        <w:t xml:space="preserve">, 2014). This perceived value increases the likelihood of repeat usage and purchase behavior. </w:t>
      </w:r>
      <w:r w:rsidR="000C2EBE" w:rsidRPr="00AD4992">
        <w:rPr>
          <w:rFonts w:ascii="Times New Roman" w:eastAsia="Gill Sans MT" w:hAnsi="Times New Roman" w:cs="Times New Roman"/>
          <w:kern w:val="0"/>
          <w:sz w:val="26"/>
          <w:szCs w:val="26"/>
          <w:lang w:val="en-US"/>
          <w14:ligatures w14:val="none"/>
        </w:rPr>
        <w:t>According to SDT, these gamified features support users’ basic psychological needs such as competence, autonomy, and relatedness</w:t>
      </w:r>
      <w:r w:rsidR="00D6111D" w:rsidRPr="00AD4992">
        <w:rPr>
          <w:rFonts w:ascii="Times New Roman" w:eastAsia="Gill Sans MT" w:hAnsi="Times New Roman" w:cs="Times New Roman"/>
          <w:kern w:val="0"/>
          <w:sz w:val="26"/>
          <w:szCs w:val="26"/>
          <w:lang w:val="en-US"/>
          <w14:ligatures w14:val="none"/>
        </w:rPr>
        <w:t xml:space="preserve">, and lead </w:t>
      </w:r>
      <w:r w:rsidR="000C2EBE" w:rsidRPr="00AD4992">
        <w:rPr>
          <w:rFonts w:ascii="Times New Roman" w:eastAsia="Gill Sans MT" w:hAnsi="Times New Roman" w:cs="Times New Roman"/>
          <w:kern w:val="0"/>
          <w:sz w:val="26"/>
          <w:szCs w:val="26"/>
          <w:lang w:val="en-US"/>
          <w14:ligatures w14:val="none"/>
        </w:rPr>
        <w:t xml:space="preserve">users </w:t>
      </w:r>
      <w:r w:rsidR="00B91BDB" w:rsidRPr="00AD4992">
        <w:rPr>
          <w:rFonts w:ascii="Times New Roman" w:eastAsia="Gill Sans MT" w:hAnsi="Times New Roman" w:cs="Times New Roman"/>
          <w:kern w:val="0"/>
          <w:sz w:val="26"/>
          <w:szCs w:val="26"/>
          <w:lang w:val="en-US"/>
          <w14:ligatures w14:val="none"/>
        </w:rPr>
        <w:t xml:space="preserve">to </w:t>
      </w:r>
      <w:r w:rsidR="000C2EBE" w:rsidRPr="00AD4992">
        <w:rPr>
          <w:rFonts w:ascii="Times New Roman" w:eastAsia="Gill Sans MT" w:hAnsi="Times New Roman" w:cs="Times New Roman"/>
          <w:kern w:val="0"/>
          <w:sz w:val="26"/>
          <w:szCs w:val="26"/>
          <w:lang w:val="en-US"/>
          <w14:ligatures w14:val="none"/>
        </w:rPr>
        <w:t>experience greater intrinsic motivation</w:t>
      </w:r>
      <w:r w:rsidR="00D6111D" w:rsidRPr="00AD4992">
        <w:rPr>
          <w:rFonts w:ascii="Times New Roman" w:eastAsia="Gill Sans MT" w:hAnsi="Times New Roman" w:cs="Times New Roman"/>
          <w:kern w:val="0"/>
          <w:sz w:val="26"/>
          <w:szCs w:val="26"/>
          <w:lang w:val="en-US"/>
          <w14:ligatures w14:val="none"/>
        </w:rPr>
        <w:t xml:space="preserve"> (</w:t>
      </w:r>
      <w:proofErr w:type="spellStart"/>
      <w:r w:rsidR="00D6111D" w:rsidRPr="00AD4992">
        <w:rPr>
          <w:rFonts w:ascii="Times New Roman" w:eastAsia="Gill Sans MT" w:hAnsi="Times New Roman" w:cs="Times New Roman"/>
          <w:kern w:val="0"/>
          <w:sz w:val="26"/>
          <w:szCs w:val="26"/>
          <w:lang w:val="en-US"/>
          <w14:ligatures w14:val="none"/>
        </w:rPr>
        <w:t>Luarn</w:t>
      </w:r>
      <w:proofErr w:type="spellEnd"/>
      <w:r w:rsidR="00D6111D" w:rsidRPr="00AD4992">
        <w:rPr>
          <w:rFonts w:ascii="Times New Roman" w:eastAsia="Gill Sans MT" w:hAnsi="Times New Roman" w:cs="Times New Roman"/>
          <w:kern w:val="0"/>
          <w:sz w:val="26"/>
          <w:szCs w:val="26"/>
          <w:lang w:val="en-US"/>
          <w14:ligatures w14:val="none"/>
        </w:rPr>
        <w:t xml:space="preserve"> et al., 2023)</w:t>
      </w:r>
      <w:r w:rsidR="000C2EBE" w:rsidRPr="00AD4992">
        <w:rPr>
          <w:rFonts w:ascii="Times New Roman" w:eastAsia="Gill Sans MT" w:hAnsi="Times New Roman" w:cs="Times New Roman"/>
          <w:kern w:val="0"/>
          <w:sz w:val="26"/>
          <w:szCs w:val="26"/>
          <w:lang w:val="en-US"/>
          <w14:ligatures w14:val="none"/>
        </w:rPr>
        <w:t xml:space="preserve">. This internal drive encourages voluntary and repeated engagement with the platform, ultimately increasing repurchase intention. </w:t>
      </w:r>
      <w:r w:rsidR="007E4E05" w:rsidRPr="00AD4992">
        <w:rPr>
          <w:rFonts w:ascii="Times New Roman" w:eastAsia="Gill Sans MT" w:hAnsi="Times New Roman" w:cs="Times New Roman"/>
          <w:kern w:val="0"/>
          <w:sz w:val="26"/>
          <w:szCs w:val="26"/>
          <w:lang w:val="en-US"/>
          <w14:ligatures w14:val="none"/>
        </w:rPr>
        <w:t>A</w:t>
      </w:r>
      <w:r w:rsidRPr="00AD4992">
        <w:rPr>
          <w:rFonts w:ascii="Times New Roman" w:eastAsia="Gill Sans MT" w:hAnsi="Times New Roman" w:cs="Times New Roman"/>
          <w:sz w:val="26"/>
          <w:szCs w:val="26"/>
          <w:lang w:val="en-US"/>
        </w:rPr>
        <w:t xml:space="preserve"> </w:t>
      </w:r>
      <w:r w:rsidR="007E4E05" w:rsidRPr="00AD4992">
        <w:rPr>
          <w:rFonts w:ascii="Times New Roman" w:eastAsia="Gill Sans MT" w:hAnsi="Times New Roman" w:cs="Times New Roman"/>
          <w:sz w:val="26"/>
          <w:szCs w:val="26"/>
          <w:lang w:val="en-US"/>
        </w:rPr>
        <w:t>p</w:t>
      </w:r>
      <w:r w:rsidRPr="00AD4992">
        <w:rPr>
          <w:rFonts w:ascii="Times New Roman" w:eastAsia="Gill Sans MT" w:hAnsi="Times New Roman" w:cs="Times New Roman"/>
          <w:sz w:val="26"/>
          <w:szCs w:val="26"/>
          <w:lang w:val="en-US"/>
        </w:rPr>
        <w:t>rior study by Hwang and Choi (2020) support</w:t>
      </w:r>
      <w:r w:rsidR="002218E9" w:rsidRPr="00AD4992">
        <w:rPr>
          <w:rFonts w:ascii="Times New Roman" w:eastAsia="Gill Sans MT" w:hAnsi="Times New Roman" w:cs="Times New Roman"/>
          <w:sz w:val="26"/>
          <w:szCs w:val="26"/>
          <w:lang w:val="en-US"/>
        </w:rPr>
        <w:t>ed</w:t>
      </w:r>
      <w:r w:rsidRPr="00AD4992">
        <w:rPr>
          <w:rFonts w:ascii="Times New Roman" w:eastAsia="Gill Sans MT" w:hAnsi="Times New Roman" w:cs="Times New Roman"/>
          <w:sz w:val="26"/>
          <w:szCs w:val="26"/>
          <w:lang w:val="en-US"/>
        </w:rPr>
        <w:t xml:space="preserve"> this mechanism </w:t>
      </w:r>
      <w:r w:rsidR="002218E9" w:rsidRPr="00AD4992">
        <w:rPr>
          <w:rFonts w:ascii="Times New Roman" w:eastAsia="Gill Sans MT" w:hAnsi="Times New Roman" w:cs="Times New Roman"/>
          <w:sz w:val="26"/>
          <w:szCs w:val="26"/>
          <w:lang w:val="en-US"/>
        </w:rPr>
        <w:t xml:space="preserve">by positing </w:t>
      </w:r>
      <w:r w:rsidRPr="00AD4992">
        <w:rPr>
          <w:rFonts w:ascii="Times New Roman" w:eastAsia="Gill Sans MT" w:hAnsi="Times New Roman" w:cs="Times New Roman"/>
          <w:sz w:val="26"/>
          <w:szCs w:val="26"/>
          <w:lang w:val="en-US"/>
        </w:rPr>
        <w:t>that gamification has a significant and positive effect on repurchase intention. In accordance with the related literature and previous arguments, we propose H1.</w:t>
      </w:r>
      <w:r w:rsidR="0022594F" w:rsidRPr="00AD4992">
        <w:rPr>
          <w:rFonts w:ascii="Times New Roman" w:eastAsia="Gill Sans MT" w:hAnsi="Times New Roman" w:cs="Times New Roman"/>
          <w:sz w:val="26"/>
          <w:szCs w:val="26"/>
          <w:lang w:val="en-US"/>
        </w:rPr>
        <w:t xml:space="preserve"> </w:t>
      </w:r>
    </w:p>
    <w:p w14:paraId="25B2EBC8" w14:textId="77777777" w:rsidR="00404F02" w:rsidRPr="00AD4992" w:rsidRDefault="00404F02" w:rsidP="00AD4992">
      <w:pPr>
        <w:widowControl w:val="0"/>
        <w:snapToGrid w:val="0"/>
        <w:spacing w:line="300" w:lineRule="auto"/>
        <w:jc w:val="both"/>
        <w:rPr>
          <w:rFonts w:ascii="Times New Roman" w:eastAsia="Gill Sans MT" w:hAnsi="Times New Roman" w:cs="Times New Roman"/>
          <w:sz w:val="26"/>
          <w:szCs w:val="26"/>
          <w:lang w:val="en-US"/>
        </w:rPr>
      </w:pPr>
    </w:p>
    <w:p w14:paraId="5C0C0CC7" w14:textId="77777777" w:rsidR="0018726C" w:rsidRPr="00AD4992" w:rsidRDefault="000B35E7" w:rsidP="00AD4992">
      <w:pPr>
        <w:widowControl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H1:</w:t>
      </w:r>
      <w:r w:rsidR="00404F02" w:rsidRPr="00AD4992">
        <w:rPr>
          <w:rFonts w:ascii="Times New Roman" w:eastAsia="Gill Sans MT" w:hAnsi="Times New Roman" w:cs="Times New Roman"/>
          <w:b/>
          <w:bCs/>
          <w:sz w:val="26"/>
          <w:szCs w:val="26"/>
          <w:lang w:val="en-US"/>
        </w:rPr>
        <w:t xml:space="preserve"> </w:t>
      </w:r>
      <w:r w:rsidRPr="00AD4992">
        <w:rPr>
          <w:rFonts w:ascii="Times New Roman" w:eastAsia="Gill Sans MT" w:hAnsi="Times New Roman" w:cs="Times New Roman"/>
          <w:sz w:val="26"/>
          <w:szCs w:val="26"/>
          <w:lang w:val="en-US"/>
        </w:rPr>
        <w:t xml:space="preserve">The higher </w:t>
      </w:r>
      <w:r w:rsidR="00B60C3D" w:rsidRPr="00AD4992">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consumer</w:t>
      </w:r>
      <w:r w:rsidR="00B60C3D" w:rsidRPr="00AD4992">
        <w:rPr>
          <w:rFonts w:ascii="Times New Roman" w:eastAsia="Gill Sans MT" w:hAnsi="Times New Roman" w:cs="Times New Roman"/>
          <w:sz w:val="26"/>
          <w:szCs w:val="26"/>
          <w:lang w:val="en-US"/>
        </w:rPr>
        <w:t>s</w:t>
      </w:r>
      <w:r w:rsidRPr="00AD4992">
        <w:rPr>
          <w:rFonts w:ascii="Times New Roman" w:eastAsia="Gill Sans MT" w:hAnsi="Times New Roman" w:cs="Times New Roman"/>
          <w:sz w:val="26"/>
          <w:szCs w:val="26"/>
          <w:lang w:val="en-US"/>
        </w:rPr>
        <w:t xml:space="preserve"> </w:t>
      </w:r>
      <w:r w:rsidR="00B91BDB" w:rsidRPr="00AD4992">
        <w:rPr>
          <w:rFonts w:ascii="Times New Roman" w:eastAsia="Gill Sans MT" w:hAnsi="Times New Roman" w:cs="Times New Roman"/>
          <w:sz w:val="26"/>
          <w:szCs w:val="26"/>
          <w:lang w:val="en-US"/>
        </w:rPr>
        <w:t>perceive</w:t>
      </w:r>
      <w:r w:rsidRPr="00AD4992">
        <w:rPr>
          <w:rFonts w:ascii="Times New Roman" w:eastAsia="Gill Sans MT" w:hAnsi="Times New Roman" w:cs="Times New Roman"/>
          <w:sz w:val="26"/>
          <w:szCs w:val="26"/>
          <w:lang w:val="en-US"/>
        </w:rPr>
        <w:t xml:space="preserve"> the value of m-commerce </w:t>
      </w:r>
      <w:r w:rsidR="00B849F5" w:rsidRPr="00AD4992">
        <w:rPr>
          <w:rFonts w:ascii="Times New Roman" w:eastAsia="Gill Sans MT" w:hAnsi="Times New Roman" w:cs="Times New Roman"/>
          <w:sz w:val="26"/>
          <w:szCs w:val="26"/>
          <w:lang w:val="en-US"/>
        </w:rPr>
        <w:t>g</w:t>
      </w:r>
      <w:r w:rsidRPr="00AD4992">
        <w:rPr>
          <w:rFonts w:ascii="Times New Roman" w:eastAsia="Gill Sans MT" w:hAnsi="Times New Roman" w:cs="Times New Roman"/>
          <w:sz w:val="26"/>
          <w:szCs w:val="26"/>
          <w:lang w:val="en-US"/>
        </w:rPr>
        <w:t>amification elements, the greater the</w:t>
      </w:r>
      <w:r w:rsidR="00B60C3D" w:rsidRPr="00AD4992">
        <w:rPr>
          <w:rFonts w:ascii="Times New Roman" w:eastAsia="Gill Sans MT" w:hAnsi="Times New Roman" w:cs="Times New Roman"/>
          <w:sz w:val="26"/>
          <w:szCs w:val="26"/>
          <w:lang w:val="en-US"/>
        </w:rPr>
        <w:t>ir</w:t>
      </w:r>
      <w:r w:rsidRPr="00AD4992">
        <w:rPr>
          <w:rFonts w:ascii="Times New Roman" w:eastAsia="Gill Sans MT" w:hAnsi="Times New Roman" w:cs="Times New Roman"/>
          <w:sz w:val="26"/>
          <w:szCs w:val="26"/>
          <w:lang w:val="en-US"/>
        </w:rPr>
        <w:t xml:space="preserve"> intention to repurchase on the m-commerce platform will be.</w:t>
      </w:r>
    </w:p>
    <w:p w14:paraId="5553262D" w14:textId="77777777" w:rsidR="00404F02" w:rsidRPr="00AD4992" w:rsidRDefault="00404F02" w:rsidP="00AD4992">
      <w:pPr>
        <w:widowControl w:val="0"/>
        <w:snapToGrid w:val="0"/>
        <w:spacing w:line="300" w:lineRule="auto"/>
        <w:jc w:val="both"/>
        <w:rPr>
          <w:rFonts w:ascii="Times New Roman" w:eastAsia="Gill Sans MT" w:hAnsi="Times New Roman" w:cs="Times New Roman"/>
          <w:sz w:val="26"/>
          <w:szCs w:val="26"/>
          <w:lang w:val="en-US"/>
        </w:rPr>
      </w:pPr>
    </w:p>
    <w:p w14:paraId="71EC7E29" w14:textId="77777777" w:rsidR="00457FE5"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Perceived enjoyment refers to the degree to which an individual experiences intrinsic pleasure from an activity, independent of any external rewards or benefits (Davis</w:t>
      </w:r>
      <w:r w:rsidR="008868E1" w:rsidRPr="00AD4992">
        <w:rPr>
          <w:rFonts w:ascii="Times New Roman" w:eastAsia="Gill Sans MT" w:hAnsi="Times New Roman" w:cs="Times New Roman"/>
          <w:sz w:val="26"/>
          <w:szCs w:val="26"/>
          <w:lang w:val="en-US"/>
        </w:rPr>
        <w:t xml:space="preserve"> et al., </w:t>
      </w:r>
      <w:r w:rsidRPr="00AD4992">
        <w:rPr>
          <w:rFonts w:ascii="Times New Roman" w:eastAsia="Gill Sans MT" w:hAnsi="Times New Roman" w:cs="Times New Roman"/>
          <w:sz w:val="26"/>
          <w:szCs w:val="26"/>
          <w:lang w:val="en-US"/>
        </w:rPr>
        <w:t>1992). Perceived enjoyment is closely related to the positive impression provided to consumers (</w:t>
      </w:r>
      <w:proofErr w:type="spellStart"/>
      <w:r w:rsidRPr="00AD4992">
        <w:rPr>
          <w:rFonts w:ascii="Times New Roman" w:eastAsia="Gill Sans MT" w:hAnsi="Times New Roman" w:cs="Times New Roman"/>
          <w:sz w:val="26"/>
          <w:szCs w:val="26"/>
          <w:lang w:val="en-US"/>
        </w:rPr>
        <w:t>Almaudina</w:t>
      </w:r>
      <w:proofErr w:type="spellEnd"/>
      <w:r w:rsidRPr="00AD4992">
        <w:rPr>
          <w:rFonts w:ascii="Times New Roman" w:eastAsia="Gill Sans MT" w:hAnsi="Times New Roman" w:cs="Times New Roman"/>
          <w:sz w:val="26"/>
          <w:szCs w:val="26"/>
          <w:lang w:val="en-US"/>
        </w:rPr>
        <w:t xml:space="preserve"> et al., 2023). It can be assessed using indicators such as pleasure, engagement, and excitement experienced when using an online shopping website or application (Dogra et al., 2023).</w:t>
      </w:r>
    </w:p>
    <w:p w14:paraId="18B0E7BA" w14:textId="77777777" w:rsidR="000C2EBE"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Gamification motivates customers to continue using e-marketplace services by offering enjoyable gaming experiences, which increase their engagement with the service (</w:t>
      </w:r>
      <w:r w:rsidR="007E0E58" w:rsidRPr="00AD4992">
        <w:rPr>
          <w:rFonts w:ascii="Times New Roman" w:eastAsia="Gill Sans MT" w:hAnsi="Times New Roman" w:cs="Times New Roman"/>
          <w:sz w:val="26"/>
          <w:szCs w:val="26"/>
          <w:lang w:val="en-US"/>
        </w:rPr>
        <w:t>García-Jurado et al., 2019</w:t>
      </w:r>
      <w:r w:rsidRPr="00AD4992">
        <w:rPr>
          <w:rFonts w:ascii="Times New Roman" w:eastAsia="Gill Sans MT" w:hAnsi="Times New Roman" w:cs="Times New Roman"/>
          <w:sz w:val="26"/>
          <w:szCs w:val="26"/>
          <w:lang w:val="en-US"/>
        </w:rPr>
        <w:t xml:space="preserve">). Users' perceived enjoyment and comfort drive this engagement. Studies </w:t>
      </w:r>
      <w:r w:rsidR="009D7D16" w:rsidRPr="00AD4992">
        <w:rPr>
          <w:rFonts w:ascii="Times New Roman" w:eastAsia="Gill Sans MT" w:hAnsi="Times New Roman" w:cs="Times New Roman"/>
          <w:sz w:val="26"/>
          <w:szCs w:val="26"/>
          <w:lang w:val="en-US"/>
        </w:rPr>
        <w:t xml:space="preserve">have </w:t>
      </w:r>
      <w:r w:rsidRPr="00AD4992">
        <w:rPr>
          <w:rFonts w:ascii="Times New Roman" w:eastAsia="Gill Sans MT" w:hAnsi="Times New Roman" w:cs="Times New Roman"/>
          <w:sz w:val="26"/>
          <w:szCs w:val="26"/>
          <w:lang w:val="en-US"/>
        </w:rPr>
        <w:t>indicate</w:t>
      </w:r>
      <w:r w:rsidR="009D7D16" w:rsidRPr="00AD4992">
        <w:rPr>
          <w:rFonts w:ascii="Times New Roman" w:eastAsia="Gill Sans MT" w:hAnsi="Times New Roman" w:cs="Times New Roman"/>
          <w:sz w:val="26"/>
          <w:szCs w:val="26"/>
          <w:lang w:val="en-US"/>
        </w:rPr>
        <w:t>d</w:t>
      </w:r>
      <w:r w:rsidRPr="00AD4992">
        <w:rPr>
          <w:rFonts w:ascii="Times New Roman" w:eastAsia="Gill Sans MT" w:hAnsi="Times New Roman" w:cs="Times New Roman"/>
          <w:sz w:val="26"/>
          <w:szCs w:val="26"/>
          <w:lang w:val="en-US"/>
        </w:rPr>
        <w:t xml:space="preserve"> that incorporating game-like features, immersive interactions, and intuitive user interfaces significantly enhance enjoyment, ultimately boosting user engagement and retention (</w:t>
      </w:r>
      <w:proofErr w:type="spellStart"/>
      <w:r w:rsidRPr="00AD4992">
        <w:rPr>
          <w:rFonts w:ascii="Times New Roman" w:eastAsia="Gill Sans MT" w:hAnsi="Times New Roman" w:cs="Times New Roman"/>
          <w:sz w:val="26"/>
          <w:szCs w:val="26"/>
          <w:lang w:val="en-US"/>
        </w:rPr>
        <w:t>Hamari</w:t>
      </w:r>
      <w:proofErr w:type="spellEnd"/>
      <w:r w:rsidR="00B975F5" w:rsidRPr="00AD4992">
        <w:rPr>
          <w:rFonts w:ascii="Times New Roman" w:eastAsia="Gill Sans MT" w:hAnsi="Times New Roman" w:cs="Times New Roman"/>
          <w:sz w:val="26"/>
          <w:szCs w:val="26"/>
          <w:lang w:val="en-US"/>
        </w:rPr>
        <w:t xml:space="preserve"> et al.</w:t>
      </w:r>
      <w:r w:rsidRPr="00AD4992">
        <w:rPr>
          <w:rFonts w:ascii="Times New Roman" w:eastAsia="Gill Sans MT" w:hAnsi="Times New Roman" w:cs="Times New Roman"/>
          <w:sz w:val="26"/>
          <w:szCs w:val="26"/>
          <w:lang w:val="en-US"/>
        </w:rPr>
        <w:t>, 2014). When individuals find an activity enjoyable, they are more likely to participate voluntarily, even without external motivators (Venkatesh</w:t>
      </w:r>
      <w:r w:rsidR="0031742D" w:rsidRPr="00AD4992">
        <w:rPr>
          <w:rFonts w:ascii="Times New Roman" w:eastAsia="Gill Sans MT" w:hAnsi="Times New Roman" w:cs="Times New Roman"/>
          <w:sz w:val="26"/>
          <w:szCs w:val="26"/>
          <w:lang w:val="en-US"/>
        </w:rPr>
        <w:t xml:space="preserve"> et al., </w:t>
      </w:r>
      <w:r w:rsidRPr="00AD4992">
        <w:rPr>
          <w:rFonts w:ascii="Times New Roman" w:eastAsia="Gill Sans MT" w:hAnsi="Times New Roman" w:cs="Times New Roman"/>
          <w:sz w:val="26"/>
          <w:szCs w:val="26"/>
          <w:lang w:val="en-US"/>
        </w:rPr>
        <w:t>2012). As a fundamental psychological mechanism in gamification, perceived enjoyment plays a crucial role in fostering sustained user involvement and motivation (Davis</w:t>
      </w:r>
      <w:r w:rsidR="00D608E0" w:rsidRPr="00AD4992">
        <w:rPr>
          <w:rFonts w:ascii="Times New Roman" w:eastAsia="Gill Sans MT" w:hAnsi="Times New Roman" w:cs="Times New Roman"/>
          <w:sz w:val="26"/>
          <w:szCs w:val="26"/>
          <w:lang w:val="en-US"/>
        </w:rPr>
        <w:t xml:space="preserve"> et al.</w:t>
      </w:r>
      <w:r w:rsidRPr="00AD4992">
        <w:rPr>
          <w:rFonts w:ascii="Times New Roman" w:eastAsia="Gill Sans MT" w:hAnsi="Times New Roman" w:cs="Times New Roman"/>
          <w:sz w:val="26"/>
          <w:szCs w:val="26"/>
          <w:lang w:val="en-US"/>
        </w:rPr>
        <w:t xml:space="preserve">, 1992). </w:t>
      </w:r>
    </w:p>
    <w:p w14:paraId="55B69593" w14:textId="77777777" w:rsidR="00B833DD"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In the m-commerce context, w</w:t>
      </w:r>
      <w:r w:rsidR="00457FE5" w:rsidRPr="00AD4992">
        <w:rPr>
          <w:rFonts w:ascii="Times New Roman" w:eastAsia="Gill Sans MT" w:hAnsi="Times New Roman" w:cs="Times New Roman"/>
          <w:sz w:val="26"/>
          <w:szCs w:val="26"/>
          <w:lang w:val="en-US"/>
        </w:rPr>
        <w:t>hen consumers use in-game-like elements</w:t>
      </w:r>
      <w:r w:rsidR="006D4364" w:rsidRPr="00AD4992">
        <w:rPr>
          <w:rFonts w:ascii="Times New Roman" w:eastAsia="Gill Sans MT" w:hAnsi="Times New Roman" w:cs="Times New Roman"/>
          <w:sz w:val="26"/>
          <w:szCs w:val="26"/>
          <w:lang w:val="en-US"/>
        </w:rPr>
        <w:t xml:space="preserve">, </w:t>
      </w:r>
      <w:r w:rsidR="00457FE5" w:rsidRPr="00AD4992">
        <w:rPr>
          <w:rFonts w:ascii="Times New Roman" w:eastAsia="Gill Sans MT" w:hAnsi="Times New Roman" w:cs="Times New Roman"/>
          <w:sz w:val="26"/>
          <w:szCs w:val="26"/>
          <w:lang w:val="en-US"/>
        </w:rPr>
        <w:t xml:space="preserve">they interpret these experiences as affective responses to the gamification stimuli (Xi &amp; </w:t>
      </w:r>
      <w:proofErr w:type="spellStart"/>
      <w:r w:rsidR="00457FE5" w:rsidRPr="00AD4992">
        <w:rPr>
          <w:rFonts w:ascii="Times New Roman" w:eastAsia="Gill Sans MT" w:hAnsi="Times New Roman" w:cs="Times New Roman"/>
          <w:sz w:val="26"/>
          <w:szCs w:val="26"/>
          <w:lang w:val="en-US"/>
        </w:rPr>
        <w:t>Hamari</w:t>
      </w:r>
      <w:proofErr w:type="spellEnd"/>
      <w:r w:rsidR="00457FE5" w:rsidRPr="00AD4992">
        <w:rPr>
          <w:rFonts w:ascii="Times New Roman" w:eastAsia="Gill Sans MT" w:hAnsi="Times New Roman" w:cs="Times New Roman"/>
          <w:sz w:val="26"/>
          <w:szCs w:val="26"/>
          <w:lang w:val="en-US"/>
        </w:rPr>
        <w:t>, 20</w:t>
      </w:r>
      <w:r w:rsidR="0031742D" w:rsidRPr="00AD4992">
        <w:rPr>
          <w:rFonts w:ascii="Times New Roman" w:eastAsia="Gill Sans MT" w:hAnsi="Times New Roman" w:cs="Times New Roman"/>
          <w:sz w:val="26"/>
          <w:szCs w:val="26"/>
          <w:lang w:val="en-US"/>
        </w:rPr>
        <w:t>20</w:t>
      </w:r>
      <w:r w:rsidR="00457FE5" w:rsidRPr="00AD4992">
        <w:rPr>
          <w:rFonts w:ascii="Times New Roman" w:eastAsia="Gill Sans MT" w:hAnsi="Times New Roman" w:cs="Times New Roman"/>
          <w:sz w:val="26"/>
          <w:szCs w:val="26"/>
          <w:lang w:val="en-US"/>
        </w:rPr>
        <w:t xml:space="preserve">). </w:t>
      </w:r>
      <w:r w:rsidR="00F62513" w:rsidRPr="00AD4992">
        <w:rPr>
          <w:rFonts w:ascii="Times New Roman" w:eastAsia="Gill Sans MT" w:hAnsi="Times New Roman" w:cs="Times New Roman"/>
          <w:kern w:val="0"/>
          <w:sz w:val="26"/>
          <w:szCs w:val="26"/>
          <w:lang w:val="en-US"/>
          <w14:ligatures w14:val="none"/>
        </w:rPr>
        <w:t>T</w:t>
      </w:r>
      <w:r w:rsidR="006D4364" w:rsidRPr="00AD4992">
        <w:rPr>
          <w:rFonts w:ascii="Times New Roman" w:eastAsia="Gill Sans MT" w:hAnsi="Times New Roman" w:cs="Times New Roman"/>
          <w:kern w:val="0"/>
          <w:sz w:val="26"/>
          <w:szCs w:val="26"/>
          <w:lang w:val="en-US"/>
          <w14:ligatures w14:val="none"/>
        </w:rPr>
        <w:t>hese enjoyable feelings come from the satisfaction of three basic psychological needs</w:t>
      </w:r>
      <w:r w:rsidR="000E0AAB" w:rsidRPr="00AD4992">
        <w:rPr>
          <w:rFonts w:ascii="Times New Roman" w:eastAsia="Gill Sans MT" w:hAnsi="Times New Roman" w:cs="Times New Roman"/>
          <w:kern w:val="0"/>
          <w:sz w:val="26"/>
          <w:szCs w:val="26"/>
          <w:lang w:val="en-US"/>
          <w14:ligatures w14:val="none"/>
        </w:rPr>
        <w:t>:</w:t>
      </w:r>
      <w:r w:rsidR="006D4364" w:rsidRPr="00AD4992">
        <w:rPr>
          <w:rFonts w:ascii="Times New Roman" w:eastAsia="Gill Sans MT" w:hAnsi="Times New Roman" w:cs="Times New Roman"/>
          <w:kern w:val="0"/>
          <w:sz w:val="26"/>
          <w:szCs w:val="26"/>
          <w:lang w:val="en-US"/>
          <w14:ligatures w14:val="none"/>
        </w:rPr>
        <w:t xml:space="preserve"> autonomy, competence, and relatedness (Ryan &amp; Deci, 2017). Gamification elements are designed to support these needs</w:t>
      </w:r>
      <w:r w:rsidR="00EB1705" w:rsidRPr="00AD4992">
        <w:rPr>
          <w:rFonts w:ascii="Times New Roman" w:eastAsia="Gill Sans MT" w:hAnsi="Times New Roman" w:cs="Times New Roman"/>
          <w:kern w:val="0"/>
          <w:sz w:val="26"/>
          <w:szCs w:val="26"/>
          <w:lang w:val="en-US"/>
          <w14:ligatures w14:val="none"/>
        </w:rPr>
        <w:t>, and w</w:t>
      </w:r>
      <w:r w:rsidR="006D4364" w:rsidRPr="00AD4992">
        <w:rPr>
          <w:rFonts w:ascii="Times New Roman" w:eastAsia="Gill Sans MT" w:hAnsi="Times New Roman" w:cs="Times New Roman"/>
          <w:kern w:val="0"/>
          <w:sz w:val="26"/>
          <w:szCs w:val="26"/>
          <w:lang w:val="en-US"/>
          <w14:ligatures w14:val="none"/>
        </w:rPr>
        <w:t xml:space="preserve">hen these needs are met, users tend to feel more intrinsically motivated </w:t>
      </w:r>
      <w:r w:rsidR="00EB1705" w:rsidRPr="00AD4992">
        <w:rPr>
          <w:rFonts w:ascii="Times New Roman" w:eastAsia="Gill Sans MT" w:hAnsi="Times New Roman" w:cs="Times New Roman"/>
          <w:kern w:val="0"/>
          <w:sz w:val="26"/>
          <w:szCs w:val="26"/>
          <w:lang w:val="en-US"/>
          <w14:ligatures w14:val="none"/>
        </w:rPr>
        <w:t>(</w:t>
      </w:r>
      <w:proofErr w:type="spellStart"/>
      <w:r w:rsidR="00EB1705" w:rsidRPr="00AD4992">
        <w:rPr>
          <w:rFonts w:ascii="Times New Roman" w:eastAsia="Gill Sans MT" w:hAnsi="Times New Roman" w:cs="Times New Roman"/>
          <w:kern w:val="0"/>
          <w:sz w:val="26"/>
          <w:szCs w:val="26"/>
          <w:lang w:val="en-US"/>
          <w14:ligatures w14:val="none"/>
        </w:rPr>
        <w:t>Luarn</w:t>
      </w:r>
      <w:proofErr w:type="spellEnd"/>
      <w:r w:rsidR="00EB1705" w:rsidRPr="00AD4992">
        <w:rPr>
          <w:rFonts w:ascii="Times New Roman" w:eastAsia="Gill Sans MT" w:hAnsi="Times New Roman" w:cs="Times New Roman"/>
          <w:kern w:val="0"/>
          <w:sz w:val="26"/>
          <w:szCs w:val="26"/>
          <w:lang w:val="en-US"/>
          <w14:ligatures w14:val="none"/>
        </w:rPr>
        <w:t xml:space="preserve"> et al., 2023)</w:t>
      </w:r>
      <w:r w:rsidR="006D4364" w:rsidRPr="00AD4992">
        <w:rPr>
          <w:rFonts w:ascii="Times New Roman" w:eastAsia="Gill Sans MT" w:hAnsi="Times New Roman" w:cs="Times New Roman"/>
          <w:kern w:val="0"/>
          <w:sz w:val="26"/>
          <w:szCs w:val="26"/>
          <w:lang w:val="en-US"/>
          <w14:ligatures w14:val="none"/>
        </w:rPr>
        <w:t>. This inner motivation is often experienced as enjoyment during the activity (</w:t>
      </w:r>
      <w:r w:rsidR="00EB1705" w:rsidRPr="00AD4992">
        <w:rPr>
          <w:rFonts w:ascii="Times New Roman" w:eastAsia="Gill Sans MT" w:hAnsi="Times New Roman" w:cs="Times New Roman"/>
          <w:kern w:val="0"/>
          <w:sz w:val="26"/>
          <w:szCs w:val="26"/>
          <w:lang w:val="en-US"/>
          <w14:ligatures w14:val="none"/>
        </w:rPr>
        <w:t>Ryan &amp; Deci, 2017</w:t>
      </w:r>
      <w:r w:rsidR="006D4364" w:rsidRPr="00AD4992">
        <w:rPr>
          <w:rFonts w:ascii="Times New Roman" w:eastAsia="Gill Sans MT" w:hAnsi="Times New Roman" w:cs="Times New Roman"/>
          <w:kern w:val="0"/>
          <w:sz w:val="26"/>
          <w:szCs w:val="26"/>
          <w:lang w:val="en-US"/>
          <w14:ligatures w14:val="none"/>
        </w:rPr>
        <w:t xml:space="preserve">). </w:t>
      </w:r>
      <w:r w:rsidR="00457FE5" w:rsidRPr="00AD4992">
        <w:rPr>
          <w:rFonts w:ascii="Times New Roman" w:eastAsia="Gill Sans MT" w:hAnsi="Times New Roman" w:cs="Times New Roman"/>
          <w:sz w:val="26"/>
          <w:szCs w:val="26"/>
          <w:lang w:val="en-US"/>
        </w:rPr>
        <w:t>Previous research by Raman (2021) f</w:t>
      </w:r>
      <w:r w:rsidR="00A42F16" w:rsidRPr="00AD4992">
        <w:rPr>
          <w:rFonts w:ascii="Times New Roman" w:eastAsia="Gill Sans MT" w:hAnsi="Times New Roman" w:cs="Times New Roman"/>
          <w:sz w:val="26"/>
          <w:szCs w:val="26"/>
          <w:lang w:val="en-US"/>
        </w:rPr>
        <w:t>ound</w:t>
      </w:r>
      <w:r w:rsidR="00457FE5" w:rsidRPr="00AD4992">
        <w:rPr>
          <w:rFonts w:ascii="Times New Roman" w:eastAsia="Gill Sans MT" w:hAnsi="Times New Roman" w:cs="Times New Roman"/>
          <w:sz w:val="26"/>
          <w:szCs w:val="26"/>
          <w:lang w:val="en-US"/>
        </w:rPr>
        <w:t xml:space="preserve"> that gamification in online shopping website</w:t>
      </w:r>
      <w:r w:rsidR="00B84CF8" w:rsidRPr="00AD4992">
        <w:rPr>
          <w:rFonts w:ascii="Times New Roman" w:eastAsia="Gill Sans MT" w:hAnsi="Times New Roman" w:cs="Times New Roman"/>
          <w:sz w:val="26"/>
          <w:szCs w:val="26"/>
          <w:lang w:val="en-US"/>
        </w:rPr>
        <w:t>s</w:t>
      </w:r>
      <w:r w:rsidR="00457FE5" w:rsidRPr="00AD4992">
        <w:rPr>
          <w:rFonts w:ascii="Times New Roman" w:eastAsia="Gill Sans MT" w:hAnsi="Times New Roman" w:cs="Times New Roman"/>
          <w:sz w:val="26"/>
          <w:szCs w:val="26"/>
          <w:lang w:val="en-US"/>
        </w:rPr>
        <w:t xml:space="preserve"> significantly and positively influences perceived enjoyment. Thus, drawing on the related literature and prior arguments, we </w:t>
      </w:r>
      <w:r w:rsidR="00D11F83" w:rsidRPr="00AD4992">
        <w:rPr>
          <w:rFonts w:ascii="Times New Roman" w:eastAsia="Gill Sans MT" w:hAnsi="Times New Roman" w:cs="Times New Roman"/>
          <w:sz w:val="26"/>
          <w:szCs w:val="26"/>
          <w:lang w:val="en-US"/>
        </w:rPr>
        <w:t>propose</w:t>
      </w:r>
      <w:r w:rsidR="00457FE5" w:rsidRPr="00AD4992">
        <w:rPr>
          <w:rFonts w:ascii="Times New Roman" w:eastAsia="Gill Sans MT" w:hAnsi="Times New Roman" w:cs="Times New Roman"/>
          <w:sz w:val="26"/>
          <w:szCs w:val="26"/>
          <w:lang w:val="en-US"/>
        </w:rPr>
        <w:t xml:space="preserve"> H2.</w:t>
      </w:r>
      <w:r w:rsidR="0022594F" w:rsidRPr="00AD4992">
        <w:rPr>
          <w:rFonts w:ascii="Times New Roman" w:eastAsia="Gill Sans MT" w:hAnsi="Times New Roman" w:cs="Times New Roman"/>
          <w:sz w:val="26"/>
          <w:szCs w:val="26"/>
          <w:lang w:val="en-US"/>
        </w:rPr>
        <w:t xml:space="preserve"> </w:t>
      </w:r>
    </w:p>
    <w:p w14:paraId="5894FB6C" w14:textId="77777777" w:rsidR="00404F02" w:rsidRPr="00AD4992" w:rsidRDefault="00404F02" w:rsidP="00AD4992">
      <w:pPr>
        <w:widowControl w:val="0"/>
        <w:adjustRightInd w:val="0"/>
        <w:snapToGrid w:val="0"/>
        <w:spacing w:line="300" w:lineRule="auto"/>
        <w:jc w:val="both"/>
        <w:rPr>
          <w:rFonts w:ascii="Times New Roman" w:eastAsia="Gill Sans MT" w:hAnsi="Times New Roman" w:cs="Times New Roman"/>
          <w:sz w:val="26"/>
          <w:szCs w:val="26"/>
          <w:lang w:val="en-US"/>
        </w:rPr>
      </w:pPr>
    </w:p>
    <w:p w14:paraId="667E41F6" w14:textId="77777777" w:rsidR="00C932E9" w:rsidRPr="00AD4992" w:rsidRDefault="000B35E7" w:rsidP="00AD4992">
      <w:pPr>
        <w:widowControl w:val="0"/>
        <w:tabs>
          <w:tab w:val="left" w:pos="1080"/>
        </w:tabs>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H2:</w:t>
      </w:r>
      <w:r w:rsidR="00185B73" w:rsidRPr="00AD4992">
        <w:rPr>
          <w:rFonts w:ascii="Times New Roman" w:eastAsia="Gill Sans MT" w:hAnsi="Times New Roman" w:cs="Times New Roman"/>
          <w:b/>
          <w:bCs/>
          <w:sz w:val="26"/>
          <w:szCs w:val="26"/>
          <w:lang w:val="en-US"/>
        </w:rPr>
        <w:t xml:space="preserve"> </w:t>
      </w:r>
      <w:r w:rsidRPr="00AD4992">
        <w:rPr>
          <w:rFonts w:ascii="Times New Roman" w:eastAsia="Gill Sans MT" w:hAnsi="Times New Roman" w:cs="Times New Roman"/>
          <w:sz w:val="26"/>
          <w:szCs w:val="26"/>
          <w:lang w:val="en-US"/>
        </w:rPr>
        <w:t xml:space="preserve">The higher </w:t>
      </w:r>
      <w:r w:rsidR="00B60C3D" w:rsidRPr="00AD4992">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consumer</w:t>
      </w:r>
      <w:r w:rsidR="00B60C3D" w:rsidRPr="00AD4992">
        <w:rPr>
          <w:rFonts w:ascii="Times New Roman" w:eastAsia="Gill Sans MT" w:hAnsi="Times New Roman" w:cs="Times New Roman"/>
          <w:sz w:val="26"/>
          <w:szCs w:val="26"/>
          <w:lang w:val="en-US"/>
        </w:rPr>
        <w:t>s</w:t>
      </w:r>
      <w:r w:rsidRPr="00AD4992">
        <w:rPr>
          <w:rFonts w:ascii="Times New Roman" w:eastAsia="Gill Sans MT" w:hAnsi="Times New Roman" w:cs="Times New Roman"/>
          <w:sz w:val="26"/>
          <w:szCs w:val="26"/>
          <w:lang w:val="en-US"/>
        </w:rPr>
        <w:t xml:space="preserve"> </w:t>
      </w:r>
      <w:r w:rsidR="00E06024" w:rsidRPr="00AD4992">
        <w:rPr>
          <w:rFonts w:ascii="Times New Roman" w:eastAsia="Gill Sans MT" w:hAnsi="Times New Roman" w:cs="Times New Roman"/>
          <w:sz w:val="26"/>
          <w:szCs w:val="26"/>
          <w:lang w:val="en-US"/>
        </w:rPr>
        <w:t>perceive</w:t>
      </w:r>
      <w:r w:rsidRPr="00AD4992">
        <w:rPr>
          <w:rFonts w:ascii="Times New Roman" w:eastAsia="Gill Sans MT" w:hAnsi="Times New Roman" w:cs="Times New Roman"/>
          <w:sz w:val="26"/>
          <w:szCs w:val="26"/>
          <w:lang w:val="en-US"/>
        </w:rPr>
        <w:t xml:space="preserve"> the value of m-commerce </w:t>
      </w:r>
      <w:r w:rsidR="00E72B70" w:rsidRPr="00AD4992">
        <w:rPr>
          <w:rFonts w:ascii="Times New Roman" w:eastAsia="Gill Sans MT" w:hAnsi="Times New Roman" w:cs="Times New Roman"/>
          <w:sz w:val="26"/>
          <w:szCs w:val="26"/>
          <w:lang w:val="en-US"/>
        </w:rPr>
        <w:t xml:space="preserve">gamification </w:t>
      </w:r>
      <w:r w:rsidRPr="00AD4992">
        <w:rPr>
          <w:rFonts w:ascii="Times New Roman" w:eastAsia="Gill Sans MT" w:hAnsi="Times New Roman" w:cs="Times New Roman"/>
          <w:sz w:val="26"/>
          <w:szCs w:val="26"/>
          <w:lang w:val="en-US"/>
        </w:rPr>
        <w:t>elements, the greater the</w:t>
      </w:r>
      <w:r w:rsidR="00B60C3D" w:rsidRPr="00AD4992">
        <w:rPr>
          <w:rFonts w:ascii="Times New Roman" w:eastAsia="Gill Sans MT" w:hAnsi="Times New Roman" w:cs="Times New Roman"/>
          <w:sz w:val="26"/>
          <w:szCs w:val="26"/>
          <w:lang w:val="en-US"/>
        </w:rPr>
        <w:t>ir</w:t>
      </w:r>
      <w:r w:rsidRPr="00AD4992">
        <w:rPr>
          <w:rFonts w:ascii="Times New Roman" w:eastAsia="Gill Sans MT" w:hAnsi="Times New Roman" w:cs="Times New Roman"/>
          <w:sz w:val="26"/>
          <w:szCs w:val="26"/>
          <w:lang w:val="en-US"/>
        </w:rPr>
        <w:t xml:space="preserve"> perceived enjoyment of the </w:t>
      </w:r>
      <w:r w:rsidR="00E72B70" w:rsidRPr="00AD4992">
        <w:rPr>
          <w:rFonts w:ascii="Times New Roman" w:eastAsia="Gill Sans MT" w:hAnsi="Times New Roman" w:cs="Times New Roman"/>
          <w:sz w:val="26"/>
          <w:szCs w:val="26"/>
          <w:lang w:val="en-US"/>
        </w:rPr>
        <w:t xml:space="preserve">m-commerce platform </w:t>
      </w:r>
      <w:r w:rsidRPr="00AD4992">
        <w:rPr>
          <w:rFonts w:ascii="Times New Roman" w:eastAsia="Gill Sans MT" w:hAnsi="Times New Roman" w:cs="Times New Roman"/>
          <w:sz w:val="26"/>
          <w:szCs w:val="26"/>
          <w:lang w:val="en-US"/>
        </w:rPr>
        <w:t>will be.</w:t>
      </w:r>
    </w:p>
    <w:p w14:paraId="14B57182" w14:textId="77777777" w:rsidR="00404F02" w:rsidRPr="00AD4992" w:rsidRDefault="00404F02" w:rsidP="00AD4992">
      <w:pPr>
        <w:widowControl w:val="0"/>
        <w:adjustRightInd w:val="0"/>
        <w:snapToGrid w:val="0"/>
        <w:spacing w:line="300" w:lineRule="auto"/>
        <w:jc w:val="both"/>
        <w:rPr>
          <w:rFonts w:ascii="Times New Roman" w:eastAsia="Gill Sans MT" w:hAnsi="Times New Roman" w:cs="Times New Roman"/>
          <w:sz w:val="26"/>
          <w:szCs w:val="26"/>
          <w:lang w:val="en-US"/>
        </w:rPr>
      </w:pPr>
    </w:p>
    <w:p w14:paraId="0FD0345D" w14:textId="3BF91CC4" w:rsidR="00E06024"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 xml:space="preserve">Customer engagement is defined as the extent of consumers’ interaction, emotional attachment, and active participation with a brand, product, or service across multiple channels (Brodie et al., 2011). </w:t>
      </w:r>
    </w:p>
    <w:p w14:paraId="417586BD" w14:textId="037C3FE8" w:rsidR="00EE3813"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Customer cognitive engagement leads to a specific type of interactive relationship with the brand or product, as individuals are likely to invest more personal resources in interactions and perceive them as adding value (</w:t>
      </w:r>
      <w:proofErr w:type="spellStart"/>
      <w:r w:rsidRPr="00AD4992">
        <w:rPr>
          <w:rFonts w:ascii="Times New Roman" w:eastAsia="Gill Sans MT" w:hAnsi="Times New Roman" w:cs="Times New Roman"/>
          <w:sz w:val="26"/>
          <w:szCs w:val="26"/>
          <w:lang w:val="en-US"/>
        </w:rPr>
        <w:t>Hollebeek</w:t>
      </w:r>
      <w:proofErr w:type="spellEnd"/>
      <w:r w:rsidRPr="00AD4992">
        <w:rPr>
          <w:rFonts w:ascii="Times New Roman" w:eastAsia="Gill Sans MT" w:hAnsi="Times New Roman" w:cs="Times New Roman"/>
          <w:sz w:val="26"/>
          <w:szCs w:val="26"/>
          <w:lang w:val="en-US"/>
        </w:rPr>
        <w:t xml:space="preserve"> et al., 2019). </w:t>
      </w:r>
      <w:r w:rsidR="006D4364" w:rsidRPr="00AD4992">
        <w:rPr>
          <w:rFonts w:ascii="Times New Roman" w:eastAsia="Gill Sans MT" w:hAnsi="Times New Roman" w:cs="Times New Roman"/>
          <w:kern w:val="0"/>
          <w:sz w:val="26"/>
          <w:szCs w:val="26"/>
          <w:lang w:val="en-US"/>
          <w14:ligatures w14:val="none"/>
        </w:rPr>
        <w:t>In the m-commerce context, when consumers engage with gamified elements such as progress bars, levels, and goal-oriented challenges, they interact more actively with the platform and develop a stronger cognitive focus (</w:t>
      </w:r>
      <w:r w:rsidR="000D7BF3" w:rsidRPr="00AD4992">
        <w:rPr>
          <w:rFonts w:ascii="Times New Roman" w:eastAsia="Gill Sans MT" w:hAnsi="Times New Roman" w:cs="Times New Roman"/>
          <w:kern w:val="0"/>
          <w:sz w:val="26"/>
          <w:szCs w:val="26"/>
          <w:lang w:val="en-US"/>
          <w14:ligatures w14:val="none"/>
        </w:rPr>
        <w:t>Yu &amp; Huang, 2022</w:t>
      </w:r>
      <w:r w:rsidR="006D4364" w:rsidRPr="00AD4992">
        <w:rPr>
          <w:rFonts w:ascii="Times New Roman" w:eastAsia="Gill Sans MT" w:hAnsi="Times New Roman" w:cs="Times New Roman"/>
          <w:kern w:val="0"/>
          <w:sz w:val="26"/>
          <w:szCs w:val="26"/>
          <w:lang w:val="en-US"/>
          <w14:ligatures w14:val="none"/>
        </w:rPr>
        <w:t>). Gamified interactions can fulfill consumers’ psychological needs such as competence and autonomy (Ryan &amp; Deci, 2017). When users feel they are making progress, achieving goals, or choosing their own tasks, they are more likely to experience intrinsic motivation</w:t>
      </w:r>
      <w:r w:rsidR="00DE5481" w:rsidRPr="00AD4992">
        <w:rPr>
          <w:rFonts w:ascii="Times New Roman" w:eastAsia="Gill Sans MT" w:hAnsi="Times New Roman" w:cs="Times New Roman"/>
          <w:kern w:val="0"/>
          <w:sz w:val="26"/>
          <w:szCs w:val="26"/>
          <w:lang w:val="en-US"/>
          <w14:ligatures w14:val="none"/>
        </w:rPr>
        <w:t>; this</w:t>
      </w:r>
      <w:r w:rsidR="001F1972" w:rsidRPr="00AD4992">
        <w:rPr>
          <w:rFonts w:ascii="Times New Roman" w:eastAsia="Gill Sans MT" w:hAnsi="Times New Roman" w:cs="Times New Roman"/>
          <w:kern w:val="0"/>
          <w:sz w:val="26"/>
          <w:szCs w:val="26"/>
          <w:lang w:val="en-US"/>
          <w14:ligatures w14:val="none"/>
        </w:rPr>
        <w:t xml:space="preserve"> </w:t>
      </w:r>
      <w:r w:rsidR="006D4364" w:rsidRPr="00AD4992">
        <w:rPr>
          <w:rFonts w:ascii="Times New Roman" w:eastAsia="Gill Sans MT" w:hAnsi="Times New Roman" w:cs="Times New Roman"/>
          <w:kern w:val="0"/>
          <w:sz w:val="26"/>
          <w:szCs w:val="26"/>
          <w:lang w:val="en-US"/>
          <w14:ligatures w14:val="none"/>
        </w:rPr>
        <w:t xml:space="preserve">encourages them to think more deeply, process information actively, and stay cognitively engaged with the platform </w:t>
      </w:r>
      <w:r w:rsidR="000D7BF3" w:rsidRPr="00AD4992">
        <w:rPr>
          <w:rFonts w:ascii="Times New Roman" w:eastAsia="Gill Sans MT" w:hAnsi="Times New Roman" w:cs="Times New Roman"/>
          <w:kern w:val="0"/>
          <w:sz w:val="26"/>
          <w:szCs w:val="26"/>
          <w:lang w:val="en-US"/>
          <w14:ligatures w14:val="none"/>
        </w:rPr>
        <w:t>(</w:t>
      </w:r>
      <w:proofErr w:type="spellStart"/>
      <w:r w:rsidR="000D7BF3" w:rsidRPr="00AD4992">
        <w:rPr>
          <w:rFonts w:ascii="Times New Roman" w:eastAsia="Gill Sans MT" w:hAnsi="Times New Roman" w:cs="Times New Roman"/>
          <w:kern w:val="0"/>
          <w:sz w:val="26"/>
          <w:szCs w:val="26"/>
          <w:lang w:val="en-US"/>
          <w14:ligatures w14:val="none"/>
        </w:rPr>
        <w:t>Luarn</w:t>
      </w:r>
      <w:proofErr w:type="spellEnd"/>
      <w:r w:rsidR="000D7BF3" w:rsidRPr="00AD4992">
        <w:rPr>
          <w:rFonts w:ascii="Times New Roman" w:eastAsia="Gill Sans MT" w:hAnsi="Times New Roman" w:cs="Times New Roman"/>
          <w:kern w:val="0"/>
          <w:sz w:val="26"/>
          <w:szCs w:val="26"/>
          <w:lang w:val="en-US"/>
          <w14:ligatures w14:val="none"/>
        </w:rPr>
        <w:t xml:space="preserve"> et al., 2023; Suh et al., 2018</w:t>
      </w:r>
      <w:r w:rsidR="006D4364" w:rsidRPr="00AD4992">
        <w:rPr>
          <w:rFonts w:ascii="Times New Roman" w:eastAsia="Gill Sans MT" w:hAnsi="Times New Roman" w:cs="Times New Roman"/>
          <w:kern w:val="0"/>
          <w:sz w:val="26"/>
          <w:szCs w:val="26"/>
          <w:lang w:val="en-US"/>
          <w14:ligatures w14:val="none"/>
        </w:rPr>
        <w:t xml:space="preserve">). </w:t>
      </w:r>
      <w:r w:rsidR="00835176" w:rsidRPr="00835176">
        <w:rPr>
          <w:rFonts w:ascii="Times New Roman" w:eastAsia="Gill Sans MT" w:hAnsi="Times New Roman" w:cs="Times New Roman"/>
          <w:sz w:val="26"/>
          <w:szCs w:val="26"/>
          <w:lang w:val="en-US"/>
        </w:rPr>
        <w:t>Accordingly</w:t>
      </w:r>
      <w:r w:rsidRPr="00AD4992">
        <w:rPr>
          <w:rFonts w:ascii="Times New Roman" w:eastAsia="Gill Sans MT" w:hAnsi="Times New Roman" w:cs="Times New Roman"/>
          <w:sz w:val="26"/>
          <w:szCs w:val="26"/>
          <w:lang w:val="en-US"/>
        </w:rPr>
        <w:t xml:space="preserve">, gamification </w:t>
      </w:r>
      <w:r w:rsidR="00273185" w:rsidRPr="00AD4992">
        <w:rPr>
          <w:rFonts w:ascii="Times New Roman" w:eastAsia="Gill Sans MT" w:hAnsi="Times New Roman" w:cs="Times New Roman"/>
          <w:sz w:val="26"/>
          <w:szCs w:val="26"/>
          <w:lang w:val="en-US"/>
        </w:rPr>
        <w:t xml:space="preserve">has </w:t>
      </w:r>
      <w:r w:rsidRPr="00AD4992">
        <w:rPr>
          <w:rFonts w:ascii="Times New Roman" w:eastAsia="Gill Sans MT" w:hAnsi="Times New Roman" w:cs="Times New Roman"/>
          <w:sz w:val="26"/>
          <w:szCs w:val="26"/>
          <w:lang w:val="en-US"/>
        </w:rPr>
        <w:t>emerge</w:t>
      </w:r>
      <w:r w:rsidR="00273185" w:rsidRPr="00AD4992">
        <w:rPr>
          <w:rFonts w:ascii="Times New Roman" w:eastAsia="Gill Sans MT" w:hAnsi="Times New Roman" w:cs="Times New Roman"/>
          <w:sz w:val="26"/>
          <w:szCs w:val="26"/>
          <w:lang w:val="en-US"/>
        </w:rPr>
        <w:t>d</w:t>
      </w:r>
      <w:r w:rsidRPr="00AD4992">
        <w:rPr>
          <w:rFonts w:ascii="Times New Roman" w:eastAsia="Gill Sans MT" w:hAnsi="Times New Roman" w:cs="Times New Roman"/>
          <w:sz w:val="26"/>
          <w:szCs w:val="26"/>
          <w:lang w:val="en-US"/>
        </w:rPr>
        <w:t xml:space="preserve"> as a</w:t>
      </w:r>
      <w:r w:rsidR="00F666C0" w:rsidRPr="00F666C0">
        <w:rPr>
          <w:rFonts w:ascii="Times New Roman" w:eastAsia="Gill Sans MT" w:hAnsi="Times New Roman" w:cs="Times New Roman"/>
          <w:sz w:val="26"/>
          <w:szCs w:val="26"/>
          <w:lang w:val="en-US"/>
        </w:rPr>
        <w:t>n effective</w:t>
      </w:r>
      <w:r w:rsidRPr="00AD4992">
        <w:rPr>
          <w:rFonts w:ascii="Times New Roman" w:eastAsia="Gill Sans MT" w:hAnsi="Times New Roman" w:cs="Times New Roman"/>
          <w:sz w:val="26"/>
          <w:szCs w:val="26"/>
          <w:lang w:val="en-US"/>
        </w:rPr>
        <w:t xml:space="preserve"> approach </w:t>
      </w:r>
      <w:r w:rsidR="00F666C0" w:rsidRPr="00F739B8">
        <w:rPr>
          <w:rFonts w:ascii="Times New Roman" w:hAnsi="Times New Roman" w:cs="Times New Roman"/>
          <w:sz w:val="26"/>
          <w:szCs w:val="26"/>
          <w:lang w:val="en-US" w:eastAsia="zh-TW"/>
        </w:rPr>
        <w:t>to</w:t>
      </w:r>
      <w:r w:rsidRPr="00AD4992">
        <w:rPr>
          <w:rFonts w:ascii="Times New Roman" w:eastAsia="Gill Sans MT" w:hAnsi="Times New Roman" w:cs="Times New Roman"/>
          <w:sz w:val="26"/>
          <w:szCs w:val="26"/>
          <w:lang w:val="en-US"/>
        </w:rPr>
        <w:t xml:space="preserve"> enhancing customer cognitive engagement</w:t>
      </w:r>
      <w:r w:rsidR="00F666C0">
        <w:rPr>
          <w:rFonts w:ascii="Times New Roman" w:eastAsia="Gill Sans MT" w:hAnsi="Times New Roman" w:cs="Times New Roman"/>
          <w:sz w:val="26"/>
          <w:szCs w:val="26"/>
          <w:lang w:val="en-US"/>
        </w:rPr>
        <w:t xml:space="preserve"> (</w:t>
      </w:r>
      <w:proofErr w:type="spellStart"/>
      <w:r w:rsidRPr="00AD4992">
        <w:rPr>
          <w:rFonts w:ascii="Times New Roman" w:eastAsia="Gill Sans MT" w:hAnsi="Times New Roman" w:cs="Times New Roman"/>
          <w:sz w:val="26"/>
          <w:szCs w:val="26"/>
          <w:lang w:val="en-US"/>
        </w:rPr>
        <w:t>Hollebeek</w:t>
      </w:r>
      <w:proofErr w:type="spellEnd"/>
      <w:r w:rsidRPr="00AD4992">
        <w:rPr>
          <w:rFonts w:ascii="Times New Roman" w:eastAsia="Gill Sans MT" w:hAnsi="Times New Roman" w:cs="Times New Roman"/>
          <w:sz w:val="26"/>
          <w:szCs w:val="26"/>
          <w:lang w:val="en-US"/>
        </w:rPr>
        <w:t xml:space="preserve"> et al.</w:t>
      </w:r>
      <w:r w:rsidR="00F666C0">
        <w:rPr>
          <w:rFonts w:ascii="Times New Roman" w:eastAsia="Gill Sans MT" w:hAnsi="Times New Roman" w:cs="Times New Roman"/>
          <w:sz w:val="26"/>
          <w:szCs w:val="26"/>
          <w:lang w:val="en-US"/>
        </w:rPr>
        <w:t xml:space="preserve">, </w:t>
      </w:r>
      <w:r w:rsidRPr="00AD4992">
        <w:rPr>
          <w:rFonts w:ascii="Times New Roman" w:eastAsia="Gill Sans MT" w:hAnsi="Times New Roman" w:cs="Times New Roman"/>
          <w:sz w:val="26"/>
          <w:szCs w:val="26"/>
          <w:lang w:val="en-US"/>
        </w:rPr>
        <w:t xml:space="preserve">2019). Similarly, Xi and </w:t>
      </w:r>
      <w:proofErr w:type="spellStart"/>
      <w:r w:rsidRPr="00AD4992">
        <w:rPr>
          <w:rFonts w:ascii="Times New Roman" w:eastAsia="Gill Sans MT" w:hAnsi="Times New Roman" w:cs="Times New Roman"/>
          <w:sz w:val="26"/>
          <w:szCs w:val="26"/>
          <w:lang w:val="en-US"/>
        </w:rPr>
        <w:t>Hamari</w:t>
      </w:r>
      <w:proofErr w:type="spellEnd"/>
      <w:r w:rsidRPr="00AD4992">
        <w:rPr>
          <w:rFonts w:ascii="Times New Roman" w:eastAsia="Gill Sans MT" w:hAnsi="Times New Roman" w:cs="Times New Roman"/>
          <w:sz w:val="26"/>
          <w:szCs w:val="26"/>
          <w:lang w:val="en-US"/>
        </w:rPr>
        <w:t xml:space="preserve"> (2020) demonstrate</w:t>
      </w:r>
      <w:r w:rsidR="004A601E" w:rsidRPr="00AD4992">
        <w:rPr>
          <w:rFonts w:ascii="Times New Roman" w:eastAsia="Gill Sans MT" w:hAnsi="Times New Roman" w:cs="Times New Roman"/>
          <w:sz w:val="26"/>
          <w:szCs w:val="26"/>
          <w:lang w:val="en-US"/>
        </w:rPr>
        <w:t>d</w:t>
      </w:r>
      <w:r w:rsidRPr="00AD4992">
        <w:rPr>
          <w:rFonts w:ascii="Times New Roman" w:eastAsia="Gill Sans MT" w:hAnsi="Times New Roman" w:cs="Times New Roman"/>
          <w:sz w:val="26"/>
          <w:szCs w:val="26"/>
          <w:lang w:val="en-US"/>
        </w:rPr>
        <w:t xml:space="preserve"> that gamification elements in online brand communities have a significant positive </w:t>
      </w:r>
      <w:r w:rsidR="00F666C0">
        <w:rPr>
          <w:rFonts w:ascii="Times New Roman" w:eastAsia="Gill Sans MT" w:hAnsi="Times New Roman" w:cs="Times New Roman"/>
          <w:sz w:val="26"/>
          <w:szCs w:val="26"/>
          <w:lang w:val="en-US"/>
        </w:rPr>
        <w:t>effect</w:t>
      </w:r>
      <w:r w:rsidRPr="00AD4992">
        <w:rPr>
          <w:rFonts w:ascii="Times New Roman" w:eastAsia="Gill Sans MT" w:hAnsi="Times New Roman" w:cs="Times New Roman"/>
          <w:sz w:val="26"/>
          <w:szCs w:val="26"/>
          <w:lang w:val="en-US"/>
        </w:rPr>
        <w:t xml:space="preserve"> on customer cognitive engagement. Based on the reasoning above, we propose</w:t>
      </w:r>
      <w:r w:rsidR="00E9316C" w:rsidRPr="00AD4992">
        <w:rPr>
          <w:rFonts w:ascii="Times New Roman" w:eastAsia="Gill Sans MT" w:hAnsi="Times New Roman" w:cs="Times New Roman"/>
          <w:sz w:val="26"/>
          <w:szCs w:val="26"/>
          <w:lang w:val="en-US"/>
        </w:rPr>
        <w:t xml:space="preserve"> the following</w:t>
      </w:r>
      <w:r w:rsidRPr="00AD4992">
        <w:rPr>
          <w:rFonts w:ascii="Times New Roman" w:eastAsia="Gill Sans MT" w:hAnsi="Times New Roman" w:cs="Times New Roman"/>
          <w:sz w:val="26"/>
          <w:szCs w:val="26"/>
          <w:lang w:val="en-US"/>
        </w:rPr>
        <w:t>:</w:t>
      </w:r>
    </w:p>
    <w:p w14:paraId="54BEC7EB" w14:textId="77777777" w:rsidR="003F47FC" w:rsidRPr="00AD4992" w:rsidRDefault="003F47FC"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p>
    <w:p w14:paraId="3608523F" w14:textId="77777777" w:rsidR="00A17D7D" w:rsidRPr="00AD4992" w:rsidRDefault="000B35E7" w:rsidP="00AD4992">
      <w:pPr>
        <w:widowControl w:val="0"/>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H3:</w:t>
      </w:r>
      <w:r w:rsidR="00802048" w:rsidRPr="00AD4992">
        <w:rPr>
          <w:rFonts w:ascii="Times New Roman" w:hAnsi="Times New Roman" w:cs="Times New Roman"/>
          <w:b/>
          <w:bCs/>
          <w:sz w:val="26"/>
          <w:szCs w:val="26"/>
          <w:lang w:val="en-US" w:eastAsia="zh-TW"/>
        </w:rPr>
        <w:t xml:space="preserve"> </w:t>
      </w:r>
      <w:r w:rsidR="001D0DF0" w:rsidRPr="00AD4992">
        <w:rPr>
          <w:rFonts w:ascii="Times New Roman" w:eastAsia="Gill Sans MT" w:hAnsi="Times New Roman" w:cs="Times New Roman"/>
          <w:sz w:val="26"/>
          <w:szCs w:val="26"/>
          <w:lang w:val="en-US"/>
        </w:rPr>
        <w:t xml:space="preserve">The higher </w:t>
      </w:r>
      <w:r w:rsidR="00B60C3D" w:rsidRPr="00AD4992">
        <w:rPr>
          <w:rFonts w:ascii="Times New Roman" w:eastAsia="Gill Sans MT" w:hAnsi="Times New Roman" w:cs="Times New Roman"/>
          <w:sz w:val="26"/>
          <w:szCs w:val="26"/>
          <w:lang w:val="en-US"/>
        </w:rPr>
        <w:t xml:space="preserve">the </w:t>
      </w:r>
      <w:r w:rsidR="001D0DF0" w:rsidRPr="00AD4992">
        <w:rPr>
          <w:rFonts w:ascii="Times New Roman" w:eastAsia="Gill Sans MT" w:hAnsi="Times New Roman" w:cs="Times New Roman"/>
          <w:sz w:val="26"/>
          <w:szCs w:val="26"/>
          <w:lang w:val="en-US"/>
        </w:rPr>
        <w:t>consumer</w:t>
      </w:r>
      <w:r w:rsidR="00B60C3D" w:rsidRPr="00AD4992">
        <w:rPr>
          <w:rFonts w:ascii="Times New Roman" w:eastAsia="Gill Sans MT" w:hAnsi="Times New Roman" w:cs="Times New Roman"/>
          <w:sz w:val="26"/>
          <w:szCs w:val="26"/>
          <w:lang w:val="en-US"/>
        </w:rPr>
        <w:t>s</w:t>
      </w:r>
      <w:r w:rsidR="001D0DF0" w:rsidRPr="00AD4992">
        <w:rPr>
          <w:rFonts w:ascii="Times New Roman" w:eastAsia="Gill Sans MT" w:hAnsi="Times New Roman" w:cs="Times New Roman"/>
          <w:sz w:val="26"/>
          <w:szCs w:val="26"/>
          <w:lang w:val="en-US"/>
        </w:rPr>
        <w:t xml:space="preserve"> perceive the value of m-commerce gamification elements, the more cognitively engaged they will be with the m-commerce</w:t>
      </w:r>
      <w:r w:rsidR="00B849F5" w:rsidRPr="00AD4992">
        <w:rPr>
          <w:rFonts w:ascii="Times New Roman" w:eastAsia="Gill Sans MT" w:hAnsi="Times New Roman" w:cs="Times New Roman"/>
          <w:sz w:val="26"/>
          <w:szCs w:val="26"/>
          <w:lang w:val="en-US"/>
        </w:rPr>
        <w:t xml:space="preserve"> platform</w:t>
      </w:r>
      <w:r w:rsidR="001D0DF0" w:rsidRPr="00AD4992">
        <w:rPr>
          <w:rFonts w:ascii="Times New Roman" w:eastAsia="Gill Sans MT" w:hAnsi="Times New Roman" w:cs="Times New Roman"/>
          <w:sz w:val="26"/>
          <w:szCs w:val="26"/>
          <w:lang w:val="en-US"/>
        </w:rPr>
        <w:t>.</w:t>
      </w:r>
    </w:p>
    <w:p w14:paraId="7848067C" w14:textId="77777777" w:rsidR="003F47FC" w:rsidRPr="00AD4992" w:rsidRDefault="003F47FC"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p>
    <w:p w14:paraId="7E2DCDD0" w14:textId="77777777" w:rsidR="00D02B28" w:rsidRPr="00AD4992" w:rsidRDefault="000B35E7"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The Effects of Perceived Enjoyment</w:t>
      </w:r>
    </w:p>
    <w:p w14:paraId="3E3D8DB0" w14:textId="6125C591" w:rsidR="00D02B28" w:rsidRPr="00AD4992" w:rsidRDefault="000B35E7" w:rsidP="00AD4992">
      <w:pPr>
        <w:snapToGrid w:val="0"/>
        <w:spacing w:line="300" w:lineRule="auto"/>
        <w:ind w:firstLine="567"/>
        <w:jc w:val="both"/>
        <w:rPr>
          <w:rFonts w:ascii="Times New Roman" w:hAnsi="Times New Roman" w:cs="Times New Roman"/>
          <w:sz w:val="26"/>
          <w:szCs w:val="26"/>
          <w:lang w:val="en-US"/>
        </w:rPr>
      </w:pPr>
      <w:r w:rsidRPr="00AD4992">
        <w:rPr>
          <w:rFonts w:ascii="Times New Roman" w:hAnsi="Times New Roman" w:cs="Times New Roman"/>
          <w:kern w:val="0"/>
          <w:sz w:val="26"/>
          <w:szCs w:val="26"/>
          <w:lang w:val="en-US"/>
          <w14:ligatures w14:val="none"/>
        </w:rPr>
        <w:t xml:space="preserve">Perceived enjoyment </w:t>
      </w:r>
      <w:r w:rsidR="00E06024" w:rsidRPr="00AD4992">
        <w:rPr>
          <w:rFonts w:ascii="Times New Roman" w:hAnsi="Times New Roman" w:cs="Times New Roman"/>
          <w:sz w:val="26"/>
          <w:szCs w:val="26"/>
          <w:lang w:val="en-US"/>
        </w:rPr>
        <w:t>refers to the intrinsic satisfaction or pleasure users derive from interacting with a system, independent of its functional outcomes (Davis</w:t>
      </w:r>
      <w:r w:rsidR="00F953A9" w:rsidRPr="00AD4992">
        <w:rPr>
          <w:rFonts w:ascii="Times New Roman" w:hAnsi="Times New Roman" w:cs="Times New Roman"/>
          <w:sz w:val="26"/>
          <w:szCs w:val="26"/>
          <w:lang w:val="en-US"/>
        </w:rPr>
        <w:t xml:space="preserve"> et al.</w:t>
      </w:r>
      <w:r w:rsidR="00E06024" w:rsidRPr="00AD4992">
        <w:rPr>
          <w:rFonts w:ascii="Times New Roman" w:hAnsi="Times New Roman" w:cs="Times New Roman"/>
          <w:sz w:val="26"/>
          <w:szCs w:val="26"/>
          <w:lang w:val="en-US"/>
        </w:rPr>
        <w:t xml:space="preserve">, 1992). Individuals are more inclined to engage deeply with a technology when they anticipate that the interaction is enjoyable (Wang &amp; Li, 2016). In </w:t>
      </w:r>
      <w:r w:rsidRPr="00AD4992">
        <w:rPr>
          <w:rFonts w:ascii="Times New Roman" w:hAnsi="Times New Roman" w:cs="Times New Roman"/>
          <w:sz w:val="26"/>
          <w:szCs w:val="26"/>
          <w:lang w:val="en-US"/>
        </w:rPr>
        <w:t>m-</w:t>
      </w:r>
      <w:r w:rsidR="00E06024" w:rsidRPr="00AD4992">
        <w:rPr>
          <w:rFonts w:ascii="Times New Roman" w:hAnsi="Times New Roman" w:cs="Times New Roman"/>
          <w:sz w:val="26"/>
          <w:szCs w:val="26"/>
          <w:lang w:val="en-US"/>
        </w:rPr>
        <w:t xml:space="preserve">commerce environments, features such as gamification, personalized content, and intuitive interfaces enhance the user experience and foster </w:t>
      </w:r>
      <w:r w:rsidR="007F42C9" w:rsidRPr="00AD4992">
        <w:rPr>
          <w:rFonts w:ascii="Times New Roman" w:hAnsi="Times New Roman" w:cs="Times New Roman"/>
          <w:sz w:val="26"/>
          <w:szCs w:val="26"/>
          <w:lang w:val="en-US"/>
        </w:rPr>
        <w:t xml:space="preserve">enjoyment, </w:t>
      </w:r>
      <w:r w:rsidR="00F666C0">
        <w:rPr>
          <w:rFonts w:ascii="Times New Roman" w:hAnsi="Times New Roman" w:cs="Times New Roman"/>
          <w:sz w:val="26"/>
          <w:szCs w:val="26"/>
          <w:lang w:val="en-US"/>
        </w:rPr>
        <w:t xml:space="preserve">thereby </w:t>
      </w:r>
      <w:r w:rsidR="007F42C9" w:rsidRPr="00AD4992">
        <w:rPr>
          <w:rFonts w:ascii="Times New Roman" w:hAnsi="Times New Roman" w:cs="Times New Roman"/>
          <w:sz w:val="26"/>
          <w:szCs w:val="26"/>
          <w:lang w:val="en-US"/>
        </w:rPr>
        <w:t>increasing</w:t>
      </w:r>
      <w:r w:rsidR="00E06024" w:rsidRPr="00AD4992">
        <w:rPr>
          <w:rFonts w:ascii="Times New Roman" w:hAnsi="Times New Roman" w:cs="Times New Roman"/>
          <w:sz w:val="26"/>
          <w:szCs w:val="26"/>
          <w:lang w:val="en-US"/>
        </w:rPr>
        <w:t xml:space="preserve"> mental focus and cognitive immersion (</w:t>
      </w:r>
      <w:proofErr w:type="spellStart"/>
      <w:r w:rsidR="00E06024" w:rsidRPr="00AD4992">
        <w:rPr>
          <w:rFonts w:ascii="Times New Roman" w:hAnsi="Times New Roman" w:cs="Times New Roman"/>
          <w:sz w:val="26"/>
          <w:szCs w:val="26"/>
          <w:lang w:val="en-US"/>
        </w:rPr>
        <w:t>Hamari</w:t>
      </w:r>
      <w:proofErr w:type="spellEnd"/>
      <w:r w:rsidR="00B975F5" w:rsidRPr="00AD4992">
        <w:rPr>
          <w:rFonts w:ascii="Times New Roman" w:hAnsi="Times New Roman" w:cs="Times New Roman"/>
          <w:sz w:val="26"/>
          <w:szCs w:val="26"/>
          <w:lang w:val="en-US"/>
        </w:rPr>
        <w:t xml:space="preserve"> et al., </w:t>
      </w:r>
      <w:r w:rsidR="00E06024" w:rsidRPr="00AD4992">
        <w:rPr>
          <w:rFonts w:ascii="Times New Roman" w:hAnsi="Times New Roman" w:cs="Times New Roman"/>
          <w:sz w:val="26"/>
          <w:szCs w:val="26"/>
          <w:lang w:val="en-US"/>
        </w:rPr>
        <w:t xml:space="preserve">2014). </w:t>
      </w:r>
      <w:r w:rsidR="00031A5D" w:rsidRPr="00AD4992">
        <w:rPr>
          <w:rFonts w:ascii="Times New Roman" w:hAnsi="Times New Roman" w:cs="Times New Roman"/>
          <w:kern w:val="0"/>
          <w:sz w:val="26"/>
          <w:szCs w:val="26"/>
          <w:lang w:val="en-US"/>
          <w14:ligatures w14:val="none"/>
        </w:rPr>
        <w:t>Enjoyment emerges when users’ basic psychological needs, such as competence and autonomy, are fulfilled through gamified experiences (Ryan &amp; Dec</w:t>
      </w:r>
      <w:r w:rsidR="00D74BD4" w:rsidRPr="00AD4992">
        <w:rPr>
          <w:rFonts w:ascii="Times New Roman" w:hAnsi="Times New Roman" w:cs="Times New Roman"/>
          <w:kern w:val="0"/>
          <w:sz w:val="26"/>
          <w:szCs w:val="26"/>
          <w:lang w:val="en-US"/>
          <w14:ligatures w14:val="none"/>
        </w:rPr>
        <w:t>i</w:t>
      </w:r>
      <w:r w:rsidR="00031A5D" w:rsidRPr="00AD4992">
        <w:rPr>
          <w:rFonts w:ascii="Times New Roman" w:hAnsi="Times New Roman" w:cs="Times New Roman"/>
          <w:kern w:val="0"/>
          <w:sz w:val="26"/>
          <w:szCs w:val="26"/>
          <w:lang w:val="en-US"/>
          <w14:ligatures w14:val="none"/>
        </w:rPr>
        <w:t xml:space="preserve">, 2017). </w:t>
      </w:r>
      <w:r w:rsidR="001F1972" w:rsidRPr="00AD4992">
        <w:rPr>
          <w:rFonts w:ascii="Times New Roman" w:hAnsi="Times New Roman" w:cs="Times New Roman"/>
          <w:kern w:val="0"/>
          <w:sz w:val="26"/>
          <w:szCs w:val="26"/>
          <w:lang w:val="en-US"/>
          <w14:ligatures w14:val="none"/>
        </w:rPr>
        <w:t xml:space="preserve">When consumers </w:t>
      </w:r>
      <w:r w:rsidR="00251B80">
        <w:rPr>
          <w:rFonts w:ascii="Times New Roman" w:hAnsi="Times New Roman" w:cs="Times New Roman"/>
          <w:kern w:val="0"/>
          <w:sz w:val="26"/>
          <w:szCs w:val="26"/>
          <w:lang w:val="en-US"/>
          <w14:ligatures w14:val="none"/>
        </w:rPr>
        <w:t>experience</w:t>
      </w:r>
      <w:r w:rsidR="001F1972" w:rsidRPr="00AD4992">
        <w:rPr>
          <w:rFonts w:ascii="Times New Roman" w:hAnsi="Times New Roman" w:cs="Times New Roman"/>
          <w:kern w:val="0"/>
          <w:sz w:val="26"/>
          <w:szCs w:val="26"/>
          <w:lang w:val="en-US"/>
          <w14:ligatures w14:val="none"/>
        </w:rPr>
        <w:t xml:space="preserve"> a sense of achievement </w:t>
      </w:r>
      <w:r w:rsidR="00251B80">
        <w:rPr>
          <w:rFonts w:ascii="Times New Roman" w:hAnsi="Times New Roman" w:cs="Times New Roman"/>
          <w:kern w:val="0"/>
          <w:sz w:val="26"/>
          <w:szCs w:val="26"/>
          <w:lang w:val="en-US"/>
          <w14:ligatures w14:val="none"/>
        </w:rPr>
        <w:t>during</w:t>
      </w:r>
      <w:r w:rsidR="001F1972" w:rsidRPr="00AD4992">
        <w:rPr>
          <w:rFonts w:ascii="Times New Roman" w:hAnsi="Times New Roman" w:cs="Times New Roman"/>
          <w:kern w:val="0"/>
          <w:sz w:val="26"/>
          <w:szCs w:val="26"/>
          <w:lang w:val="en-US"/>
          <w14:ligatures w14:val="none"/>
        </w:rPr>
        <w:t xml:space="preserve"> their interaction</w:t>
      </w:r>
      <w:r w:rsidR="00251B80">
        <w:rPr>
          <w:rFonts w:ascii="Times New Roman" w:hAnsi="Times New Roman" w:cs="Times New Roman"/>
          <w:kern w:val="0"/>
          <w:sz w:val="26"/>
          <w:szCs w:val="26"/>
          <w:lang w:val="en-US"/>
          <w14:ligatures w14:val="none"/>
        </w:rPr>
        <w:t>s</w:t>
      </w:r>
      <w:r w:rsidR="001F1972" w:rsidRPr="00AD4992">
        <w:rPr>
          <w:rFonts w:ascii="Times New Roman" w:hAnsi="Times New Roman" w:cs="Times New Roman"/>
          <w:kern w:val="0"/>
          <w:sz w:val="26"/>
          <w:szCs w:val="26"/>
          <w:lang w:val="en-US"/>
          <w14:ligatures w14:val="none"/>
        </w:rPr>
        <w:t xml:space="preserve"> with the platform, their intrinsic motivation increases (</w:t>
      </w:r>
      <w:proofErr w:type="spellStart"/>
      <w:r w:rsidR="001F1972" w:rsidRPr="00AD4992">
        <w:rPr>
          <w:rFonts w:ascii="Times New Roman" w:hAnsi="Times New Roman" w:cs="Times New Roman"/>
          <w:kern w:val="0"/>
          <w:sz w:val="26"/>
          <w:szCs w:val="26"/>
          <w:lang w:val="en-US"/>
          <w14:ligatures w14:val="none"/>
        </w:rPr>
        <w:t>Luarn</w:t>
      </w:r>
      <w:proofErr w:type="spellEnd"/>
      <w:r w:rsidR="001F1972" w:rsidRPr="00AD4992">
        <w:rPr>
          <w:rFonts w:ascii="Times New Roman" w:hAnsi="Times New Roman" w:cs="Times New Roman"/>
          <w:kern w:val="0"/>
          <w:sz w:val="26"/>
          <w:szCs w:val="26"/>
          <w:lang w:val="en-US"/>
          <w14:ligatures w14:val="none"/>
        </w:rPr>
        <w:t xml:space="preserve"> et al., 2023), leading to deeper concentration and stronger cognitive involvement (Suh et al., 2018).</w:t>
      </w:r>
      <w:r w:rsidR="00E06024" w:rsidRPr="00AD4992">
        <w:rPr>
          <w:rFonts w:ascii="Times New Roman" w:hAnsi="Times New Roman" w:cs="Times New Roman"/>
          <w:sz w:val="26"/>
          <w:szCs w:val="26"/>
          <w:lang w:val="en-US"/>
        </w:rPr>
        <w:t xml:space="preserve"> Game dynamics</w:t>
      </w:r>
      <w:r w:rsidR="00031A5D" w:rsidRPr="00AD4992">
        <w:rPr>
          <w:rFonts w:ascii="Times New Roman" w:hAnsi="Times New Roman" w:cs="Times New Roman"/>
          <w:sz w:val="26"/>
          <w:szCs w:val="26"/>
          <w:lang w:val="en-US"/>
        </w:rPr>
        <w:t xml:space="preserve"> </w:t>
      </w:r>
      <w:r w:rsidR="00E06024" w:rsidRPr="00AD4992">
        <w:rPr>
          <w:rFonts w:ascii="Times New Roman" w:hAnsi="Times New Roman" w:cs="Times New Roman"/>
          <w:sz w:val="26"/>
          <w:szCs w:val="26"/>
          <w:lang w:val="en-US"/>
        </w:rPr>
        <w:t>such as rewards, competition, and altruism</w:t>
      </w:r>
      <w:r w:rsidR="00031A5D" w:rsidRPr="00AD4992">
        <w:rPr>
          <w:rFonts w:ascii="Times New Roman" w:hAnsi="Times New Roman" w:cs="Times New Roman"/>
          <w:sz w:val="26"/>
          <w:szCs w:val="26"/>
          <w:lang w:val="en-US"/>
        </w:rPr>
        <w:t xml:space="preserve"> </w:t>
      </w:r>
      <w:r w:rsidR="00E06024" w:rsidRPr="00AD4992">
        <w:rPr>
          <w:rFonts w:ascii="Times New Roman" w:hAnsi="Times New Roman" w:cs="Times New Roman"/>
          <w:sz w:val="26"/>
          <w:szCs w:val="26"/>
          <w:lang w:val="en-US"/>
        </w:rPr>
        <w:t xml:space="preserve">serve as meaningful antecedents to need satisfaction, triggering enjoyment and ultimately prompting deeper user engagement with gamified platforms. Hence, perceived enjoyment </w:t>
      </w:r>
      <w:r w:rsidR="00251B80">
        <w:rPr>
          <w:rFonts w:ascii="Times New Roman" w:hAnsi="Times New Roman" w:cs="Times New Roman"/>
          <w:sz w:val="26"/>
          <w:szCs w:val="26"/>
          <w:lang w:val="en-US"/>
        </w:rPr>
        <w:t>serves a</w:t>
      </w:r>
      <w:r w:rsidR="00251B80" w:rsidRPr="00AD4992">
        <w:rPr>
          <w:rFonts w:ascii="Times New Roman" w:hAnsi="Times New Roman" w:cs="Times New Roman"/>
          <w:sz w:val="26"/>
          <w:szCs w:val="26"/>
          <w:lang w:val="en-US"/>
        </w:rPr>
        <w:t xml:space="preserve">s </w:t>
      </w:r>
      <w:r w:rsidR="00E06024" w:rsidRPr="00AD4992">
        <w:rPr>
          <w:rFonts w:ascii="Times New Roman" w:hAnsi="Times New Roman" w:cs="Times New Roman"/>
          <w:sz w:val="26"/>
          <w:szCs w:val="26"/>
          <w:lang w:val="en-US"/>
        </w:rPr>
        <w:t xml:space="preserve">a vital emotional stimulus that facilitates cognitive engagement, </w:t>
      </w:r>
      <w:r w:rsidR="00251B80">
        <w:rPr>
          <w:rFonts w:ascii="Times New Roman" w:hAnsi="Times New Roman" w:cs="Times New Roman"/>
          <w:sz w:val="26"/>
          <w:szCs w:val="26"/>
          <w:lang w:val="en-US"/>
        </w:rPr>
        <w:t>particularly</w:t>
      </w:r>
      <w:r w:rsidR="00E06024" w:rsidRPr="00AD4992">
        <w:rPr>
          <w:rFonts w:ascii="Times New Roman" w:hAnsi="Times New Roman" w:cs="Times New Roman"/>
          <w:sz w:val="26"/>
          <w:szCs w:val="26"/>
          <w:lang w:val="en-US"/>
        </w:rPr>
        <w:t xml:space="preserve"> in dynamic</w:t>
      </w:r>
      <w:r w:rsidR="00251B80">
        <w:rPr>
          <w:rFonts w:ascii="Times New Roman" w:hAnsi="Times New Roman" w:cs="Times New Roman"/>
          <w:sz w:val="26"/>
          <w:szCs w:val="26"/>
          <w:lang w:val="en-US"/>
        </w:rPr>
        <w:t xml:space="preserve"> and</w:t>
      </w:r>
      <w:r w:rsidR="00E06024" w:rsidRPr="00AD4992">
        <w:rPr>
          <w:rFonts w:ascii="Times New Roman" w:hAnsi="Times New Roman" w:cs="Times New Roman"/>
          <w:sz w:val="26"/>
          <w:szCs w:val="26"/>
          <w:lang w:val="en-US"/>
        </w:rPr>
        <w:t xml:space="preserve"> interactive environments such as m-commerce platforms. Prior studies by Suh</w:t>
      </w:r>
      <w:r w:rsidR="0031742D" w:rsidRPr="00AD4992">
        <w:rPr>
          <w:rFonts w:ascii="Times New Roman" w:hAnsi="Times New Roman" w:cs="Times New Roman"/>
          <w:sz w:val="26"/>
          <w:szCs w:val="26"/>
          <w:lang w:val="en-US"/>
        </w:rPr>
        <w:t xml:space="preserve"> et al. </w:t>
      </w:r>
      <w:r w:rsidR="00E06024" w:rsidRPr="00AD4992">
        <w:rPr>
          <w:rFonts w:ascii="Times New Roman" w:hAnsi="Times New Roman" w:cs="Times New Roman"/>
          <w:sz w:val="26"/>
          <w:szCs w:val="26"/>
          <w:lang w:val="en-US"/>
        </w:rPr>
        <w:t xml:space="preserve">(2018) and Xi and </w:t>
      </w:r>
      <w:proofErr w:type="spellStart"/>
      <w:r w:rsidR="00E06024" w:rsidRPr="00AD4992">
        <w:rPr>
          <w:rFonts w:ascii="Times New Roman" w:hAnsi="Times New Roman" w:cs="Times New Roman"/>
          <w:sz w:val="26"/>
          <w:szCs w:val="26"/>
          <w:lang w:val="en-US"/>
        </w:rPr>
        <w:t>Hamari</w:t>
      </w:r>
      <w:proofErr w:type="spellEnd"/>
      <w:r w:rsidR="00E06024" w:rsidRPr="00AD4992">
        <w:rPr>
          <w:rFonts w:ascii="Times New Roman" w:hAnsi="Times New Roman" w:cs="Times New Roman"/>
          <w:sz w:val="26"/>
          <w:szCs w:val="26"/>
          <w:lang w:val="en-US"/>
        </w:rPr>
        <w:t xml:space="preserve"> (2020) demonstrate that enjoyment is a key motivational force encouraging user engagement </w:t>
      </w:r>
      <w:r w:rsidR="007F42C9" w:rsidRPr="00AD4992">
        <w:rPr>
          <w:rFonts w:ascii="Times New Roman" w:hAnsi="Times New Roman" w:cs="Times New Roman"/>
          <w:sz w:val="26"/>
          <w:szCs w:val="26"/>
          <w:lang w:val="en-US"/>
        </w:rPr>
        <w:t>with</w:t>
      </w:r>
      <w:r w:rsidR="00E06024" w:rsidRPr="00AD4992">
        <w:rPr>
          <w:rFonts w:ascii="Times New Roman" w:hAnsi="Times New Roman" w:cs="Times New Roman"/>
          <w:sz w:val="26"/>
          <w:szCs w:val="26"/>
          <w:lang w:val="en-US"/>
        </w:rPr>
        <w:t xml:space="preserve"> digital content. With the</w:t>
      </w:r>
      <w:r w:rsidR="00220BA3" w:rsidRPr="00AD4992">
        <w:rPr>
          <w:rFonts w:ascii="Times New Roman" w:hAnsi="Times New Roman" w:cs="Times New Roman"/>
          <w:sz w:val="26"/>
          <w:szCs w:val="26"/>
          <w:lang w:val="en-US"/>
        </w:rPr>
        <w:t>se</w:t>
      </w:r>
      <w:r w:rsidR="00E06024" w:rsidRPr="00AD4992">
        <w:rPr>
          <w:rFonts w:ascii="Times New Roman" w:hAnsi="Times New Roman" w:cs="Times New Roman"/>
          <w:sz w:val="26"/>
          <w:szCs w:val="26"/>
          <w:lang w:val="en-US"/>
        </w:rPr>
        <w:t xml:space="preserve"> studies and earlier reasoning in mind, we put forward</w:t>
      </w:r>
      <w:r w:rsidR="00E9316C" w:rsidRPr="00AD4992">
        <w:rPr>
          <w:rFonts w:ascii="Times New Roman" w:hAnsi="Times New Roman" w:cs="Times New Roman"/>
          <w:sz w:val="26"/>
          <w:szCs w:val="26"/>
          <w:lang w:val="en-US"/>
        </w:rPr>
        <w:t xml:space="preserve"> the following</w:t>
      </w:r>
      <w:r w:rsidR="00E06024" w:rsidRPr="00AD4992">
        <w:rPr>
          <w:rFonts w:ascii="Times New Roman" w:hAnsi="Times New Roman" w:cs="Times New Roman"/>
          <w:sz w:val="26"/>
          <w:szCs w:val="26"/>
          <w:lang w:val="en-US"/>
        </w:rPr>
        <w:t>:</w:t>
      </w:r>
    </w:p>
    <w:p w14:paraId="5A716CC8" w14:textId="77777777" w:rsidR="004B2730" w:rsidRPr="00AD4992" w:rsidRDefault="004B2730" w:rsidP="00AD4992">
      <w:pPr>
        <w:widowControl w:val="0"/>
        <w:tabs>
          <w:tab w:val="left" w:pos="1080"/>
        </w:tabs>
        <w:adjustRightInd w:val="0"/>
        <w:snapToGrid w:val="0"/>
        <w:spacing w:line="300" w:lineRule="auto"/>
        <w:jc w:val="both"/>
        <w:rPr>
          <w:rFonts w:ascii="Times New Roman" w:eastAsia="Gill Sans MT" w:hAnsi="Times New Roman" w:cs="Times New Roman"/>
          <w:b/>
          <w:bCs/>
          <w:sz w:val="26"/>
          <w:szCs w:val="26"/>
          <w:lang w:val="en-US"/>
        </w:rPr>
      </w:pPr>
    </w:p>
    <w:p w14:paraId="4C67184F" w14:textId="77777777" w:rsidR="00D02B28" w:rsidRPr="00AD4992" w:rsidRDefault="000B35E7" w:rsidP="00AD4992">
      <w:pPr>
        <w:widowControl w:val="0"/>
        <w:tabs>
          <w:tab w:val="left" w:pos="1080"/>
        </w:tabs>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H4:</w:t>
      </w:r>
      <w:r w:rsidR="00185B73" w:rsidRPr="00AD4992">
        <w:rPr>
          <w:rFonts w:ascii="Times New Roman" w:hAnsi="Times New Roman" w:cs="Times New Roman"/>
          <w:b/>
          <w:bCs/>
          <w:sz w:val="26"/>
          <w:szCs w:val="26"/>
          <w:lang w:val="en-US" w:eastAsia="zh-TW"/>
        </w:rPr>
        <w:t xml:space="preserve"> </w:t>
      </w:r>
      <w:r w:rsidR="004D5737" w:rsidRPr="00AD4992">
        <w:rPr>
          <w:rFonts w:ascii="Times New Roman" w:eastAsia="Gill Sans MT" w:hAnsi="Times New Roman" w:cs="Times New Roman"/>
          <w:sz w:val="26"/>
          <w:szCs w:val="26"/>
          <w:lang w:val="en-US"/>
        </w:rPr>
        <w:t xml:space="preserve">The higher the perceived enjoyment </w:t>
      </w:r>
      <w:r w:rsidR="00B60C3D" w:rsidRPr="00AD4992">
        <w:rPr>
          <w:rFonts w:ascii="Times New Roman" w:eastAsia="Gill Sans MT" w:hAnsi="Times New Roman" w:cs="Times New Roman"/>
          <w:sz w:val="26"/>
          <w:szCs w:val="26"/>
          <w:lang w:val="en-US"/>
        </w:rPr>
        <w:t xml:space="preserve">the </w:t>
      </w:r>
      <w:r w:rsidR="004D5737" w:rsidRPr="00AD4992">
        <w:rPr>
          <w:rFonts w:ascii="Times New Roman" w:eastAsia="Gill Sans MT" w:hAnsi="Times New Roman" w:cs="Times New Roman"/>
          <w:sz w:val="26"/>
          <w:szCs w:val="26"/>
          <w:lang w:val="en-US"/>
        </w:rPr>
        <w:t xml:space="preserve">customers experience when using </w:t>
      </w:r>
      <w:r w:rsidR="00B849F5" w:rsidRPr="00AD4992">
        <w:rPr>
          <w:rFonts w:ascii="Times New Roman" w:eastAsia="Gill Sans MT" w:hAnsi="Times New Roman" w:cs="Times New Roman"/>
          <w:sz w:val="26"/>
          <w:szCs w:val="26"/>
          <w:lang w:val="en-US"/>
        </w:rPr>
        <w:t xml:space="preserve">the </w:t>
      </w:r>
      <w:r w:rsidR="004D5737" w:rsidRPr="00AD4992">
        <w:rPr>
          <w:rFonts w:ascii="Times New Roman" w:eastAsia="Gill Sans MT" w:hAnsi="Times New Roman" w:cs="Times New Roman"/>
          <w:sz w:val="26"/>
          <w:szCs w:val="26"/>
          <w:lang w:val="en-US"/>
        </w:rPr>
        <w:t>m-commerce</w:t>
      </w:r>
      <w:r w:rsidR="00B849F5" w:rsidRPr="00AD4992">
        <w:rPr>
          <w:rFonts w:ascii="Times New Roman" w:eastAsia="Gill Sans MT" w:hAnsi="Times New Roman" w:cs="Times New Roman"/>
          <w:sz w:val="26"/>
          <w:szCs w:val="26"/>
          <w:lang w:val="en-US"/>
        </w:rPr>
        <w:t xml:space="preserve"> platform</w:t>
      </w:r>
      <w:r w:rsidR="004D5737" w:rsidRPr="00AD4992">
        <w:rPr>
          <w:rFonts w:ascii="Times New Roman" w:eastAsia="Gill Sans MT" w:hAnsi="Times New Roman" w:cs="Times New Roman"/>
          <w:sz w:val="26"/>
          <w:szCs w:val="26"/>
          <w:lang w:val="en-US"/>
        </w:rPr>
        <w:t xml:space="preserve">, the higher their cognitive engagement with the m-commerce </w:t>
      </w:r>
      <w:r w:rsidR="00B849F5" w:rsidRPr="00AD4992">
        <w:rPr>
          <w:rFonts w:ascii="Times New Roman" w:eastAsia="Gill Sans MT" w:hAnsi="Times New Roman" w:cs="Times New Roman"/>
          <w:sz w:val="26"/>
          <w:szCs w:val="26"/>
          <w:lang w:val="en-US"/>
        </w:rPr>
        <w:t xml:space="preserve">platform </w:t>
      </w:r>
      <w:r w:rsidR="004D5737" w:rsidRPr="00AD4992">
        <w:rPr>
          <w:rFonts w:ascii="Times New Roman" w:eastAsia="Gill Sans MT" w:hAnsi="Times New Roman" w:cs="Times New Roman"/>
          <w:sz w:val="26"/>
          <w:szCs w:val="26"/>
          <w:lang w:val="en-US"/>
        </w:rPr>
        <w:t>will be.</w:t>
      </w:r>
    </w:p>
    <w:p w14:paraId="2A1C7EDE" w14:textId="77777777" w:rsidR="004B2730" w:rsidRPr="00AD4992" w:rsidRDefault="004B2730" w:rsidP="00AD4992">
      <w:pPr>
        <w:snapToGrid w:val="0"/>
        <w:spacing w:line="300" w:lineRule="auto"/>
        <w:jc w:val="both"/>
        <w:rPr>
          <w:rFonts w:ascii="Times New Roman" w:hAnsi="Times New Roman" w:cs="Times New Roman"/>
          <w:sz w:val="26"/>
          <w:szCs w:val="26"/>
          <w:lang w:val="en-US"/>
        </w:rPr>
      </w:pPr>
    </w:p>
    <w:p w14:paraId="223BE145" w14:textId="77777777" w:rsidR="00031A5D" w:rsidRPr="00AD4992" w:rsidRDefault="000B35E7" w:rsidP="00AD4992">
      <w:pPr>
        <w:snapToGrid w:val="0"/>
        <w:spacing w:line="300" w:lineRule="auto"/>
        <w:ind w:firstLine="567"/>
        <w:jc w:val="both"/>
        <w:rPr>
          <w:rFonts w:ascii="Times New Roman" w:hAnsi="Times New Roman" w:cs="Times New Roman"/>
          <w:sz w:val="26"/>
          <w:szCs w:val="26"/>
          <w:lang w:val="en-US"/>
        </w:rPr>
      </w:pPr>
      <w:r w:rsidRPr="00AD4992">
        <w:rPr>
          <w:rFonts w:ascii="Times New Roman" w:hAnsi="Times New Roman" w:cs="Times New Roman"/>
          <w:sz w:val="26"/>
          <w:szCs w:val="26"/>
          <w:lang w:val="en-US"/>
        </w:rPr>
        <w:t xml:space="preserve">Perceived enjoyment is crucial in shaping consumer behavior, particularly in fostering positive emotional responses toward a product or service. When consumers experience perceived enjoyment, they tend to feel comfortable and develop positive feelings while interacting with a product or service (Hernandez &amp; Handan, 2014). This finding aligns with Shahzad et al. (2023), who describe perceived enjoyment as a psychological construct referring to an individual’s subjective experience of pleasure during an activity. </w:t>
      </w:r>
    </w:p>
    <w:p w14:paraId="6E3DC6A4" w14:textId="5904854B" w:rsidR="00D02B28" w:rsidRPr="00AD4992" w:rsidRDefault="000B35E7" w:rsidP="00AD4992">
      <w:pPr>
        <w:snapToGrid w:val="0"/>
        <w:spacing w:line="300" w:lineRule="auto"/>
        <w:ind w:firstLine="567"/>
        <w:jc w:val="both"/>
        <w:rPr>
          <w:rFonts w:ascii="Times New Roman" w:hAnsi="Times New Roman" w:cs="Times New Roman"/>
          <w:sz w:val="26"/>
          <w:szCs w:val="26"/>
          <w:lang w:val="en-US"/>
        </w:rPr>
      </w:pPr>
      <w:r w:rsidRPr="00AD4992">
        <w:rPr>
          <w:rFonts w:ascii="Times New Roman" w:hAnsi="Times New Roman" w:cs="Times New Roman"/>
          <w:sz w:val="26"/>
          <w:szCs w:val="26"/>
          <w:lang w:val="en-US"/>
        </w:rPr>
        <w:t>In the context of m-commerce, gamification elements such as points, rewards, and interactive features significantly enhance perceived enjoyment, thereby influencing repurchase behavior (Huang</w:t>
      </w:r>
      <w:r w:rsidR="001E2ABA" w:rsidRPr="00AD4992">
        <w:rPr>
          <w:rFonts w:ascii="Times New Roman" w:hAnsi="Times New Roman" w:cs="Times New Roman"/>
          <w:sz w:val="26"/>
          <w:szCs w:val="26"/>
          <w:lang w:val="en-US"/>
        </w:rPr>
        <w:t xml:space="preserve"> et al., </w:t>
      </w:r>
      <w:r w:rsidRPr="00AD4992">
        <w:rPr>
          <w:rFonts w:ascii="Times New Roman" w:hAnsi="Times New Roman" w:cs="Times New Roman"/>
          <w:sz w:val="26"/>
          <w:szCs w:val="26"/>
          <w:lang w:val="en-US"/>
        </w:rPr>
        <w:t xml:space="preserve">2022). </w:t>
      </w:r>
      <w:r w:rsidR="00031A5D" w:rsidRPr="00AD4992">
        <w:rPr>
          <w:rFonts w:ascii="Times New Roman" w:hAnsi="Times New Roman" w:cs="Times New Roman"/>
          <w:kern w:val="0"/>
          <w:sz w:val="26"/>
          <w:szCs w:val="26"/>
          <w:lang w:val="en-US"/>
          <w14:ligatures w14:val="none"/>
        </w:rPr>
        <w:t>This enjoyment results from the satisfaction of consumers’ basic psychological needs (</w:t>
      </w:r>
      <w:r w:rsidR="006E76FC" w:rsidRPr="00AD4992">
        <w:rPr>
          <w:rFonts w:ascii="Times New Roman" w:hAnsi="Times New Roman" w:cs="Times New Roman"/>
          <w:kern w:val="0"/>
          <w:sz w:val="26"/>
          <w:szCs w:val="26"/>
          <w:lang w:val="en-US"/>
          <w14:ligatures w14:val="none"/>
        </w:rPr>
        <w:t>Ryan &amp; Dec</w:t>
      </w:r>
      <w:r w:rsidR="00D74BD4" w:rsidRPr="00AD4992">
        <w:rPr>
          <w:rFonts w:ascii="Times New Roman" w:hAnsi="Times New Roman" w:cs="Times New Roman"/>
          <w:kern w:val="0"/>
          <w:sz w:val="26"/>
          <w:szCs w:val="26"/>
          <w:lang w:val="en-US"/>
          <w14:ligatures w14:val="none"/>
        </w:rPr>
        <w:t>i</w:t>
      </w:r>
      <w:r w:rsidR="006E76FC" w:rsidRPr="00AD4992">
        <w:rPr>
          <w:rFonts w:ascii="Times New Roman" w:hAnsi="Times New Roman" w:cs="Times New Roman"/>
          <w:kern w:val="0"/>
          <w:sz w:val="26"/>
          <w:szCs w:val="26"/>
          <w:lang w:val="en-US"/>
          <w14:ligatures w14:val="none"/>
        </w:rPr>
        <w:t>, 2017</w:t>
      </w:r>
      <w:r w:rsidR="00031A5D" w:rsidRPr="00AD4992">
        <w:rPr>
          <w:rFonts w:ascii="Times New Roman" w:hAnsi="Times New Roman" w:cs="Times New Roman"/>
          <w:kern w:val="0"/>
          <w:sz w:val="26"/>
          <w:szCs w:val="26"/>
          <w:lang w:val="en-US"/>
          <w14:ligatures w14:val="none"/>
        </w:rPr>
        <w:t xml:space="preserve">). </w:t>
      </w:r>
      <w:r w:rsidR="006E76FC" w:rsidRPr="00AD4992">
        <w:rPr>
          <w:rFonts w:ascii="Times New Roman" w:hAnsi="Times New Roman" w:cs="Times New Roman"/>
          <w:kern w:val="0"/>
          <w:sz w:val="26"/>
          <w:szCs w:val="26"/>
          <w:lang w:val="en-US"/>
          <w14:ligatures w14:val="none"/>
        </w:rPr>
        <w:t>When gamified elements fulfill users’ needs for competence, autonomy, and relatedness, they foster intrinsic motivation that manifests as enjoyment during the shopping experience (</w:t>
      </w:r>
      <w:proofErr w:type="spellStart"/>
      <w:r w:rsidR="006E76FC" w:rsidRPr="00AD4992">
        <w:rPr>
          <w:rFonts w:ascii="Times New Roman" w:hAnsi="Times New Roman" w:cs="Times New Roman"/>
          <w:kern w:val="0"/>
          <w:sz w:val="26"/>
          <w:szCs w:val="26"/>
          <w:lang w:val="en-US"/>
          <w14:ligatures w14:val="none"/>
        </w:rPr>
        <w:t>Luarn</w:t>
      </w:r>
      <w:proofErr w:type="spellEnd"/>
      <w:r w:rsidR="006E76FC" w:rsidRPr="00AD4992">
        <w:rPr>
          <w:rFonts w:ascii="Times New Roman" w:hAnsi="Times New Roman" w:cs="Times New Roman"/>
          <w:kern w:val="0"/>
          <w:sz w:val="26"/>
          <w:szCs w:val="26"/>
          <w:lang w:val="en-US"/>
          <w14:ligatures w14:val="none"/>
        </w:rPr>
        <w:t xml:space="preserve"> et al., 2023).</w:t>
      </w:r>
      <w:r w:rsidR="00031A5D" w:rsidRPr="00AD4992">
        <w:rPr>
          <w:rFonts w:ascii="Times New Roman" w:hAnsi="Times New Roman" w:cs="Times New Roman"/>
          <w:kern w:val="0"/>
          <w:sz w:val="26"/>
          <w:szCs w:val="26"/>
          <w:lang w:val="en-US"/>
          <w14:ligatures w14:val="none"/>
        </w:rPr>
        <w:t xml:space="preserve"> These positive emotions</w:t>
      </w:r>
      <w:r w:rsidR="006E76FC" w:rsidRPr="00AD4992">
        <w:rPr>
          <w:rFonts w:ascii="Times New Roman" w:hAnsi="Times New Roman" w:cs="Times New Roman"/>
          <w:kern w:val="0"/>
          <w:sz w:val="26"/>
          <w:szCs w:val="26"/>
          <w:lang w:val="en-US"/>
          <w14:ligatures w14:val="none"/>
        </w:rPr>
        <w:t>, grounded in the satisfaction of psychological needs,</w:t>
      </w:r>
      <w:r w:rsidR="00031A5D" w:rsidRPr="00AD4992">
        <w:rPr>
          <w:rFonts w:ascii="Times New Roman" w:hAnsi="Times New Roman" w:cs="Times New Roman"/>
          <w:kern w:val="0"/>
          <w:sz w:val="26"/>
          <w:szCs w:val="26"/>
          <w:lang w:val="en-US"/>
          <w14:ligatures w14:val="none"/>
        </w:rPr>
        <w:t xml:space="preserve"> can finally reinforce </w:t>
      </w:r>
      <w:r w:rsidR="003038F7" w:rsidRPr="00AD4992">
        <w:rPr>
          <w:rFonts w:ascii="Times New Roman" w:hAnsi="Times New Roman" w:cs="Times New Roman"/>
          <w:kern w:val="0"/>
          <w:sz w:val="26"/>
          <w:szCs w:val="26"/>
          <w:lang w:val="en-US"/>
          <w14:ligatures w14:val="none"/>
        </w:rPr>
        <w:t>consumers’</w:t>
      </w:r>
      <w:r w:rsidR="00031A5D" w:rsidRPr="00AD4992">
        <w:rPr>
          <w:rFonts w:ascii="Times New Roman" w:hAnsi="Times New Roman" w:cs="Times New Roman"/>
          <w:kern w:val="0"/>
          <w:sz w:val="26"/>
          <w:szCs w:val="26"/>
          <w:lang w:val="en-US"/>
          <w14:ligatures w14:val="none"/>
        </w:rPr>
        <w:t xml:space="preserve"> motivation to make repeat purchases. </w:t>
      </w:r>
      <w:r w:rsidR="006E76FC" w:rsidRPr="00AD4992">
        <w:rPr>
          <w:rFonts w:ascii="Times New Roman" w:hAnsi="Times New Roman" w:cs="Times New Roman"/>
          <w:sz w:val="26"/>
          <w:szCs w:val="26"/>
          <w:lang w:val="en-US"/>
        </w:rPr>
        <w:t xml:space="preserve">Empirical studies by García-Jurado et al. (2019), </w:t>
      </w:r>
      <w:proofErr w:type="spellStart"/>
      <w:r w:rsidR="006E76FC" w:rsidRPr="00AD4992">
        <w:rPr>
          <w:rFonts w:ascii="Times New Roman" w:hAnsi="Times New Roman" w:cs="Times New Roman"/>
          <w:sz w:val="26"/>
          <w:szCs w:val="26"/>
          <w:lang w:val="en-US"/>
        </w:rPr>
        <w:t>Kitjaroenchai</w:t>
      </w:r>
      <w:proofErr w:type="spellEnd"/>
      <w:r w:rsidR="006E76FC" w:rsidRPr="00AD4992">
        <w:rPr>
          <w:rFonts w:ascii="Times New Roman" w:hAnsi="Times New Roman" w:cs="Times New Roman"/>
          <w:sz w:val="26"/>
          <w:szCs w:val="26"/>
          <w:lang w:val="en-US"/>
        </w:rPr>
        <w:t xml:space="preserve"> and </w:t>
      </w:r>
      <w:proofErr w:type="spellStart"/>
      <w:r w:rsidR="006E76FC" w:rsidRPr="00AD4992">
        <w:rPr>
          <w:rFonts w:ascii="Times New Roman" w:hAnsi="Times New Roman" w:cs="Times New Roman"/>
          <w:sz w:val="26"/>
          <w:szCs w:val="26"/>
          <w:lang w:val="en-US"/>
        </w:rPr>
        <w:t>Chaipoopiratana</w:t>
      </w:r>
      <w:proofErr w:type="spellEnd"/>
      <w:r w:rsidR="006E76FC" w:rsidRPr="00AD4992">
        <w:rPr>
          <w:rFonts w:ascii="Times New Roman" w:hAnsi="Times New Roman" w:cs="Times New Roman"/>
          <w:sz w:val="26"/>
          <w:szCs w:val="26"/>
          <w:lang w:val="en-US"/>
        </w:rPr>
        <w:t xml:space="preserve"> (2022), and So et al. (202</w:t>
      </w:r>
      <w:r w:rsidR="00200914">
        <w:rPr>
          <w:rFonts w:ascii="Times New Roman" w:hAnsi="Times New Roman" w:cs="Times New Roman"/>
          <w:sz w:val="26"/>
          <w:szCs w:val="26"/>
          <w:lang w:val="en-US"/>
        </w:rPr>
        <w:t>1</w:t>
      </w:r>
      <w:r w:rsidR="006E76FC" w:rsidRPr="00AD4992">
        <w:rPr>
          <w:rFonts w:ascii="Times New Roman" w:hAnsi="Times New Roman" w:cs="Times New Roman"/>
          <w:sz w:val="26"/>
          <w:szCs w:val="26"/>
          <w:lang w:val="en-US"/>
        </w:rPr>
        <w:t xml:space="preserve">) </w:t>
      </w:r>
      <w:r w:rsidR="00DD577A" w:rsidRPr="00AD4992">
        <w:rPr>
          <w:rFonts w:ascii="Times New Roman" w:hAnsi="Times New Roman" w:cs="Times New Roman"/>
          <w:sz w:val="26"/>
          <w:szCs w:val="26"/>
          <w:lang w:val="en-US"/>
        </w:rPr>
        <w:t xml:space="preserve">have </w:t>
      </w:r>
      <w:r w:rsidR="006E76FC" w:rsidRPr="00AD4992">
        <w:rPr>
          <w:rFonts w:ascii="Times New Roman" w:hAnsi="Times New Roman" w:cs="Times New Roman"/>
          <w:sz w:val="26"/>
          <w:szCs w:val="26"/>
          <w:lang w:val="en-US"/>
        </w:rPr>
        <w:t>highlight</w:t>
      </w:r>
      <w:r w:rsidR="00DD577A" w:rsidRPr="00AD4992">
        <w:rPr>
          <w:rFonts w:ascii="Times New Roman" w:hAnsi="Times New Roman" w:cs="Times New Roman"/>
          <w:sz w:val="26"/>
          <w:szCs w:val="26"/>
          <w:lang w:val="en-US"/>
        </w:rPr>
        <w:t>ed</w:t>
      </w:r>
      <w:r w:rsidR="006E76FC" w:rsidRPr="00AD4992">
        <w:rPr>
          <w:rFonts w:ascii="Times New Roman" w:hAnsi="Times New Roman" w:cs="Times New Roman"/>
          <w:sz w:val="26"/>
          <w:szCs w:val="26"/>
          <w:lang w:val="en-US"/>
        </w:rPr>
        <w:t xml:space="preserve"> that perceived enjoyment plays a key role in determining</w:t>
      </w:r>
      <w:r w:rsidRPr="00AD4992">
        <w:rPr>
          <w:rFonts w:ascii="Times New Roman" w:hAnsi="Times New Roman" w:cs="Times New Roman"/>
          <w:sz w:val="26"/>
          <w:szCs w:val="26"/>
          <w:lang w:val="en-US"/>
        </w:rPr>
        <w:t xml:space="preserve"> repurchase. Guided by the work and arguments discussed earlier, we propose the following hypothesis:</w:t>
      </w:r>
      <w:r w:rsidR="00A6799D" w:rsidRPr="00AD4992">
        <w:rPr>
          <w:rFonts w:ascii="Times New Roman" w:hAnsi="Times New Roman" w:cs="Times New Roman"/>
          <w:sz w:val="26"/>
          <w:szCs w:val="26"/>
          <w:lang w:val="en-US"/>
        </w:rPr>
        <w:t xml:space="preserve"> </w:t>
      </w:r>
    </w:p>
    <w:p w14:paraId="52FA72B8" w14:textId="77777777" w:rsidR="009A2B99" w:rsidRPr="00AD4992" w:rsidRDefault="009A2B99" w:rsidP="00AD4992">
      <w:pPr>
        <w:snapToGrid w:val="0"/>
        <w:spacing w:line="300" w:lineRule="auto"/>
        <w:jc w:val="both"/>
        <w:rPr>
          <w:rFonts w:ascii="Times New Roman" w:hAnsi="Times New Roman" w:cs="Times New Roman"/>
          <w:sz w:val="26"/>
          <w:szCs w:val="26"/>
          <w:lang w:val="en-US"/>
        </w:rPr>
      </w:pPr>
    </w:p>
    <w:p w14:paraId="1543F6E2" w14:textId="65876F7B" w:rsidR="009A2B99" w:rsidRPr="00AD4992" w:rsidRDefault="000B35E7" w:rsidP="00251B80">
      <w:pPr>
        <w:widowControl w:val="0"/>
        <w:tabs>
          <w:tab w:val="left" w:pos="1080"/>
        </w:tabs>
        <w:adjustRightInd w:val="0"/>
        <w:snapToGrid w:val="0"/>
        <w:spacing w:line="300" w:lineRule="auto"/>
        <w:ind w:left="567" w:hanging="567"/>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H5:</w:t>
      </w:r>
      <w:r w:rsidR="00185B73" w:rsidRPr="00AD4992">
        <w:rPr>
          <w:rFonts w:ascii="Times New Roman" w:eastAsia="Gill Sans MT" w:hAnsi="Times New Roman" w:cs="Times New Roman"/>
          <w:b/>
          <w:bCs/>
          <w:sz w:val="26"/>
          <w:szCs w:val="26"/>
          <w:lang w:val="en-US"/>
        </w:rPr>
        <w:t xml:space="preserve"> </w:t>
      </w:r>
      <w:r w:rsidRPr="00AD4992">
        <w:rPr>
          <w:rFonts w:ascii="Times New Roman" w:eastAsia="Gill Sans MT" w:hAnsi="Times New Roman" w:cs="Times New Roman"/>
          <w:sz w:val="26"/>
          <w:szCs w:val="26"/>
          <w:lang w:val="en-US"/>
        </w:rPr>
        <w:t xml:space="preserve">The higher the perceived enjoyment </w:t>
      </w:r>
      <w:r w:rsidR="00B60C3D" w:rsidRPr="00AD4992">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 xml:space="preserve">customers experience when using </w:t>
      </w:r>
      <w:r w:rsidR="00B849F5" w:rsidRPr="00AD4992">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m-commerce</w:t>
      </w:r>
      <w:r w:rsidR="00B849F5" w:rsidRPr="00AD4992">
        <w:rPr>
          <w:rFonts w:ascii="Times New Roman" w:eastAsia="Gill Sans MT" w:hAnsi="Times New Roman" w:cs="Times New Roman"/>
          <w:sz w:val="26"/>
          <w:szCs w:val="26"/>
          <w:lang w:val="en-US"/>
        </w:rPr>
        <w:t xml:space="preserve"> platform</w:t>
      </w:r>
      <w:r w:rsidRPr="00AD4992">
        <w:rPr>
          <w:rFonts w:ascii="Times New Roman" w:eastAsia="Gill Sans MT" w:hAnsi="Times New Roman" w:cs="Times New Roman"/>
          <w:sz w:val="26"/>
          <w:szCs w:val="26"/>
          <w:lang w:val="en-US"/>
        </w:rPr>
        <w:t>, the higher their repurchase intention on the m-commerce platform will be.</w:t>
      </w:r>
    </w:p>
    <w:p w14:paraId="6B630BBF" w14:textId="77777777" w:rsidR="007A62EF" w:rsidRPr="00AD4992" w:rsidRDefault="007A62EF"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p>
    <w:p w14:paraId="51C6A1CF" w14:textId="77777777" w:rsidR="002738C0" w:rsidRPr="00AD4992" w:rsidRDefault="000B35E7"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 xml:space="preserve">The Effects of </w:t>
      </w:r>
      <w:r w:rsidR="000C61D8" w:rsidRPr="00AD4992">
        <w:rPr>
          <w:rFonts w:ascii="Times New Roman" w:eastAsia="Gill Sans MT" w:hAnsi="Times New Roman" w:cs="Times New Roman"/>
          <w:b/>
          <w:bCs/>
          <w:sz w:val="26"/>
          <w:szCs w:val="26"/>
          <w:lang w:val="en-US"/>
        </w:rPr>
        <w:t>Customer Engagement</w:t>
      </w:r>
    </w:p>
    <w:p w14:paraId="4C3A72F7" w14:textId="77777777" w:rsidR="00A2109E" w:rsidRPr="00AD4992" w:rsidRDefault="000B35E7" w:rsidP="00AD4992">
      <w:pPr>
        <w:snapToGrid w:val="0"/>
        <w:spacing w:line="300" w:lineRule="auto"/>
        <w:ind w:firstLine="567"/>
        <w:jc w:val="both"/>
        <w:rPr>
          <w:rFonts w:ascii="Times New Roman" w:hAnsi="Times New Roman" w:cs="Times New Roman"/>
          <w:kern w:val="0"/>
          <w:sz w:val="26"/>
          <w:szCs w:val="26"/>
          <w:lang w:val="en-US" w:eastAsia="en-ID"/>
          <w14:ligatures w14:val="none"/>
        </w:rPr>
      </w:pPr>
      <w:r w:rsidRPr="00AD4992">
        <w:rPr>
          <w:rFonts w:ascii="Times New Roman" w:eastAsia="Times New Roman" w:hAnsi="Times New Roman" w:cs="Times New Roman"/>
          <w:kern w:val="0"/>
          <w:sz w:val="26"/>
          <w:szCs w:val="26"/>
          <w:lang w:val="en-US"/>
          <w14:ligatures w14:val="none"/>
        </w:rPr>
        <w:t>Customer cognitive engagement refers to the cognitive dimension of customer engagement, developed through interactions with a brand or platform (</w:t>
      </w:r>
      <w:proofErr w:type="spellStart"/>
      <w:r w:rsidRPr="00AD4992">
        <w:rPr>
          <w:rFonts w:ascii="Times New Roman" w:eastAsia="Times New Roman" w:hAnsi="Times New Roman" w:cs="Times New Roman"/>
          <w:kern w:val="0"/>
          <w:sz w:val="26"/>
          <w:szCs w:val="26"/>
          <w:lang w:val="en-US"/>
          <w14:ligatures w14:val="none"/>
        </w:rPr>
        <w:t>Hollebeek</w:t>
      </w:r>
      <w:proofErr w:type="spellEnd"/>
      <w:r w:rsidRPr="00AD4992">
        <w:rPr>
          <w:rFonts w:ascii="Times New Roman" w:eastAsia="Times New Roman" w:hAnsi="Times New Roman" w:cs="Times New Roman"/>
          <w:kern w:val="0"/>
          <w:sz w:val="26"/>
          <w:szCs w:val="26"/>
          <w:lang w:val="en-US"/>
          <w14:ligatures w14:val="none"/>
        </w:rPr>
        <w:t xml:space="preserve">, 2011). </w:t>
      </w:r>
      <w:proofErr w:type="spellStart"/>
      <w:r w:rsidRPr="00AD4992">
        <w:rPr>
          <w:rFonts w:ascii="Times New Roman" w:eastAsia="Times New Roman" w:hAnsi="Times New Roman" w:cs="Times New Roman"/>
          <w:kern w:val="0"/>
          <w:sz w:val="26"/>
          <w:szCs w:val="26"/>
          <w:lang w:val="en-US"/>
          <w14:ligatures w14:val="none"/>
        </w:rPr>
        <w:t>Weiger</w:t>
      </w:r>
      <w:proofErr w:type="spellEnd"/>
      <w:r w:rsidRPr="00AD4992">
        <w:rPr>
          <w:rFonts w:ascii="Times New Roman" w:eastAsia="Times New Roman" w:hAnsi="Times New Roman" w:cs="Times New Roman"/>
          <w:kern w:val="0"/>
          <w:sz w:val="26"/>
          <w:szCs w:val="26"/>
          <w:lang w:val="en-US"/>
          <w14:ligatures w14:val="none"/>
        </w:rPr>
        <w:t xml:space="preserve"> et al. (2017) suggest</w:t>
      </w:r>
      <w:r w:rsidR="009A4C14" w:rsidRPr="00AD4992">
        <w:rPr>
          <w:rFonts w:ascii="Times New Roman" w:eastAsia="Times New Roman" w:hAnsi="Times New Roman" w:cs="Times New Roman"/>
          <w:kern w:val="0"/>
          <w:sz w:val="26"/>
          <w:szCs w:val="26"/>
          <w:lang w:val="en-US"/>
          <w14:ligatures w14:val="none"/>
        </w:rPr>
        <w:t>ed</w:t>
      </w:r>
      <w:r w:rsidRPr="00AD4992">
        <w:rPr>
          <w:rFonts w:ascii="Times New Roman" w:eastAsia="Times New Roman" w:hAnsi="Times New Roman" w:cs="Times New Roman"/>
          <w:kern w:val="0"/>
          <w:sz w:val="26"/>
          <w:szCs w:val="26"/>
          <w:lang w:val="en-US"/>
          <w14:ligatures w14:val="none"/>
        </w:rPr>
        <w:t xml:space="preserve"> that highly engaged consumers tend to experience greater satisfaction, </w:t>
      </w:r>
      <w:r w:rsidR="00162A43">
        <w:rPr>
          <w:rFonts w:ascii="Times New Roman" w:eastAsia="Times New Roman" w:hAnsi="Times New Roman" w:cs="Times New Roman"/>
          <w:kern w:val="0"/>
          <w:sz w:val="26"/>
          <w:szCs w:val="26"/>
          <w:lang w:val="en-US"/>
          <w14:ligatures w14:val="none"/>
        </w:rPr>
        <w:t xml:space="preserve">which </w:t>
      </w:r>
      <w:r w:rsidRPr="00AD4992">
        <w:rPr>
          <w:rFonts w:ascii="Times New Roman" w:eastAsia="Times New Roman" w:hAnsi="Times New Roman" w:cs="Times New Roman"/>
          <w:kern w:val="0"/>
          <w:sz w:val="26"/>
          <w:szCs w:val="26"/>
          <w:lang w:val="en-US"/>
          <w14:ligatures w14:val="none"/>
        </w:rPr>
        <w:t>lead</w:t>
      </w:r>
      <w:r w:rsidR="00162A43">
        <w:rPr>
          <w:rFonts w:ascii="Times New Roman" w:eastAsia="Times New Roman" w:hAnsi="Times New Roman" w:cs="Times New Roman"/>
          <w:kern w:val="0"/>
          <w:sz w:val="26"/>
          <w:szCs w:val="26"/>
          <w:lang w:val="en-US"/>
          <w14:ligatures w14:val="none"/>
        </w:rPr>
        <w:t>s</w:t>
      </w:r>
      <w:r w:rsidRPr="00AD4992">
        <w:rPr>
          <w:rFonts w:ascii="Times New Roman" w:eastAsia="Times New Roman" w:hAnsi="Times New Roman" w:cs="Times New Roman"/>
          <w:kern w:val="0"/>
          <w:sz w:val="26"/>
          <w:szCs w:val="26"/>
          <w:lang w:val="en-US"/>
          <w14:ligatures w14:val="none"/>
        </w:rPr>
        <w:t xml:space="preserve"> them to retain positive perceptions of a product or platform and foster</w:t>
      </w:r>
      <w:r w:rsidR="00162A43">
        <w:rPr>
          <w:rFonts w:ascii="Times New Roman" w:eastAsia="Times New Roman" w:hAnsi="Times New Roman" w:cs="Times New Roman"/>
          <w:kern w:val="0"/>
          <w:sz w:val="26"/>
          <w:szCs w:val="26"/>
          <w:lang w:val="en-US"/>
          <w14:ligatures w14:val="none"/>
        </w:rPr>
        <w:t>s</w:t>
      </w:r>
      <w:r w:rsidRPr="00AD4992">
        <w:rPr>
          <w:rFonts w:ascii="Times New Roman" w:eastAsia="Times New Roman" w:hAnsi="Times New Roman" w:cs="Times New Roman"/>
          <w:kern w:val="0"/>
          <w:sz w:val="26"/>
          <w:szCs w:val="26"/>
          <w:lang w:val="en-US"/>
          <w14:ligatures w14:val="none"/>
        </w:rPr>
        <w:t xml:space="preserve"> stronger loyalty. In the context of gamification as a tool to enhance engagement, platforms that integrate interactive features such as rewards and community-driven content strengthen consumer attachment, ultimately encouraging repeat purchases (Harrigan et al., 2018). </w:t>
      </w:r>
      <w:r w:rsidR="00031A5D" w:rsidRPr="00AD4992">
        <w:rPr>
          <w:rFonts w:ascii="Times New Roman" w:eastAsia="Times New Roman" w:hAnsi="Times New Roman" w:cs="Times New Roman"/>
          <w:kern w:val="0"/>
          <w:sz w:val="26"/>
          <w:szCs w:val="26"/>
          <w:lang w:val="en-US"/>
          <w14:ligatures w14:val="none"/>
        </w:rPr>
        <w:t xml:space="preserve">Positive gamified experiences in m-commerce, as noted by Xi and </w:t>
      </w:r>
      <w:proofErr w:type="spellStart"/>
      <w:r w:rsidR="00031A5D" w:rsidRPr="00AD4992">
        <w:rPr>
          <w:rFonts w:ascii="Times New Roman" w:eastAsia="Times New Roman" w:hAnsi="Times New Roman" w:cs="Times New Roman"/>
          <w:kern w:val="0"/>
          <w:sz w:val="26"/>
          <w:szCs w:val="26"/>
          <w:lang w:val="en-US"/>
          <w14:ligatures w14:val="none"/>
        </w:rPr>
        <w:t>Hamari</w:t>
      </w:r>
      <w:proofErr w:type="spellEnd"/>
      <w:r w:rsidR="00031A5D" w:rsidRPr="00AD4992">
        <w:rPr>
          <w:rFonts w:ascii="Times New Roman" w:eastAsia="Times New Roman" w:hAnsi="Times New Roman" w:cs="Times New Roman"/>
          <w:kern w:val="0"/>
          <w:sz w:val="26"/>
          <w:szCs w:val="26"/>
          <w:lang w:val="en-US"/>
          <w14:ligatures w14:val="none"/>
        </w:rPr>
        <w:t xml:space="preserve"> (2020), can foster this attachment by engaging consumers cognitively through meaningful interactions. This engagement is internally driven when users feel competent and autonomous in their navigation and decision-making (</w:t>
      </w:r>
      <w:r w:rsidR="006E76FC" w:rsidRPr="00AD4992">
        <w:rPr>
          <w:rFonts w:ascii="Times New Roman" w:eastAsia="Times New Roman" w:hAnsi="Times New Roman" w:cs="Times New Roman"/>
          <w:kern w:val="0"/>
          <w:sz w:val="26"/>
          <w:szCs w:val="26"/>
          <w:lang w:val="en-US"/>
          <w14:ligatures w14:val="none"/>
        </w:rPr>
        <w:t>Ryan &amp; Dec</w:t>
      </w:r>
      <w:r w:rsidR="00D74BD4" w:rsidRPr="00AD4992">
        <w:rPr>
          <w:rFonts w:ascii="Times New Roman" w:eastAsia="Times New Roman" w:hAnsi="Times New Roman" w:cs="Times New Roman"/>
          <w:kern w:val="0"/>
          <w:sz w:val="26"/>
          <w:szCs w:val="26"/>
          <w:lang w:val="en-US"/>
          <w14:ligatures w14:val="none"/>
        </w:rPr>
        <w:t>i</w:t>
      </w:r>
      <w:r w:rsidR="006E76FC" w:rsidRPr="00AD4992">
        <w:rPr>
          <w:rFonts w:ascii="Times New Roman" w:eastAsia="Times New Roman" w:hAnsi="Times New Roman" w:cs="Times New Roman"/>
          <w:kern w:val="0"/>
          <w:sz w:val="26"/>
          <w:szCs w:val="26"/>
          <w:lang w:val="en-US"/>
          <w14:ligatures w14:val="none"/>
        </w:rPr>
        <w:t>, 2017</w:t>
      </w:r>
      <w:r w:rsidR="00031A5D" w:rsidRPr="00AD4992">
        <w:rPr>
          <w:rFonts w:ascii="Times New Roman" w:eastAsia="Times New Roman" w:hAnsi="Times New Roman" w:cs="Times New Roman"/>
          <w:kern w:val="0"/>
          <w:sz w:val="26"/>
          <w:szCs w:val="26"/>
          <w:lang w:val="en-US"/>
          <w14:ligatures w14:val="none"/>
        </w:rPr>
        <w:t xml:space="preserve">). </w:t>
      </w:r>
      <w:r w:rsidR="00212638" w:rsidRPr="00AD4992">
        <w:rPr>
          <w:rFonts w:ascii="Times New Roman" w:eastAsia="Times New Roman" w:hAnsi="Times New Roman" w:cs="Times New Roman"/>
          <w:kern w:val="0"/>
          <w:sz w:val="26"/>
          <w:szCs w:val="26"/>
          <w:lang w:val="en-US"/>
          <w14:ligatures w14:val="none"/>
        </w:rPr>
        <w:t>When these psychological needs are fulfilled, users experience intrinsic motivation (</w:t>
      </w:r>
      <w:proofErr w:type="spellStart"/>
      <w:r w:rsidR="00212638" w:rsidRPr="00AD4992">
        <w:rPr>
          <w:rFonts w:ascii="Times New Roman" w:eastAsia="Times New Roman" w:hAnsi="Times New Roman" w:cs="Times New Roman"/>
          <w:kern w:val="0"/>
          <w:sz w:val="26"/>
          <w:szCs w:val="26"/>
          <w:lang w:val="en-US"/>
          <w14:ligatures w14:val="none"/>
        </w:rPr>
        <w:t>Luarn</w:t>
      </w:r>
      <w:proofErr w:type="spellEnd"/>
      <w:r w:rsidR="00212638" w:rsidRPr="00AD4992">
        <w:rPr>
          <w:rFonts w:ascii="Times New Roman" w:eastAsia="Times New Roman" w:hAnsi="Times New Roman" w:cs="Times New Roman"/>
          <w:kern w:val="0"/>
          <w:sz w:val="26"/>
          <w:szCs w:val="26"/>
          <w:lang w:val="en-US"/>
          <w14:ligatures w14:val="none"/>
        </w:rPr>
        <w:t xml:space="preserve"> et al., 2023), which deepens their cognitive involvement and strengthens their connection to the platform</w:t>
      </w:r>
      <w:r w:rsidR="0041026E" w:rsidRPr="00AD4992">
        <w:rPr>
          <w:rFonts w:ascii="Times New Roman" w:eastAsia="Times New Roman" w:hAnsi="Times New Roman" w:cs="Times New Roman"/>
          <w:kern w:val="0"/>
          <w:sz w:val="26"/>
          <w:szCs w:val="26"/>
          <w:lang w:val="en-US"/>
          <w14:ligatures w14:val="none"/>
        </w:rPr>
        <w:t xml:space="preserve"> (Suh et al., 2018)</w:t>
      </w:r>
      <w:r w:rsidR="00212638" w:rsidRPr="00AD4992">
        <w:rPr>
          <w:rFonts w:ascii="Times New Roman" w:eastAsia="Times New Roman" w:hAnsi="Times New Roman" w:cs="Times New Roman"/>
          <w:kern w:val="0"/>
          <w:sz w:val="26"/>
          <w:szCs w:val="26"/>
          <w:lang w:val="en-US"/>
          <w14:ligatures w14:val="none"/>
        </w:rPr>
        <w:t xml:space="preserve">. This mental focus </w:t>
      </w:r>
      <w:r w:rsidR="0041026E" w:rsidRPr="00AD4992">
        <w:rPr>
          <w:rFonts w:ascii="Times New Roman" w:eastAsia="Times New Roman" w:hAnsi="Times New Roman" w:cs="Times New Roman"/>
          <w:kern w:val="0"/>
          <w:sz w:val="26"/>
          <w:szCs w:val="26"/>
          <w:lang w:val="en-US"/>
          <w14:ligatures w14:val="none"/>
        </w:rPr>
        <w:t>makes</w:t>
      </w:r>
      <w:r w:rsidR="00212638" w:rsidRPr="00AD4992">
        <w:rPr>
          <w:rFonts w:ascii="Times New Roman" w:eastAsia="Times New Roman" w:hAnsi="Times New Roman" w:cs="Times New Roman"/>
          <w:kern w:val="0"/>
          <w:sz w:val="26"/>
          <w:szCs w:val="26"/>
          <w:lang w:val="en-US"/>
          <w14:ligatures w14:val="none"/>
        </w:rPr>
        <w:t xml:space="preserve"> users more likely to revisit the platform and form the intention to repurchase</w:t>
      </w:r>
      <w:r w:rsidR="0041026E" w:rsidRPr="00AD4992">
        <w:rPr>
          <w:rFonts w:ascii="Times New Roman" w:eastAsia="Times New Roman" w:hAnsi="Times New Roman" w:cs="Times New Roman"/>
          <w:kern w:val="0"/>
          <w:sz w:val="26"/>
          <w:szCs w:val="26"/>
          <w:lang w:val="en-US"/>
          <w14:ligatures w14:val="none"/>
        </w:rPr>
        <w:t xml:space="preserve"> (</w:t>
      </w:r>
      <w:r w:rsidR="0041026E" w:rsidRPr="00AD4992">
        <w:rPr>
          <w:rFonts w:ascii="Times New Roman" w:eastAsia="Gill Sans MT" w:hAnsi="Times New Roman" w:cs="Times New Roman"/>
          <w:sz w:val="26"/>
          <w:szCs w:val="26"/>
          <w:lang w:val="en-US"/>
        </w:rPr>
        <w:t>García-Jurado et al., 2019)</w:t>
      </w:r>
      <w:r w:rsidR="00212638" w:rsidRPr="00AD4992">
        <w:rPr>
          <w:rFonts w:ascii="Times New Roman" w:eastAsia="Times New Roman" w:hAnsi="Times New Roman" w:cs="Times New Roman"/>
          <w:kern w:val="0"/>
          <w:sz w:val="26"/>
          <w:szCs w:val="26"/>
          <w:lang w:val="en-US"/>
          <w14:ligatures w14:val="none"/>
        </w:rPr>
        <w:t>.</w:t>
      </w:r>
      <w:r w:rsidR="00031A5D" w:rsidRPr="00AD4992">
        <w:rPr>
          <w:rFonts w:ascii="Times New Roman" w:eastAsia="Times New Roman" w:hAnsi="Times New Roman" w:cs="Times New Roman"/>
          <w:kern w:val="0"/>
          <w:sz w:val="26"/>
          <w:szCs w:val="26"/>
          <w:lang w:val="en-US"/>
          <w14:ligatures w14:val="none"/>
        </w:rPr>
        <w:t xml:space="preserve"> </w:t>
      </w:r>
      <w:r w:rsidRPr="00AD4992">
        <w:rPr>
          <w:rFonts w:ascii="Times New Roman" w:eastAsia="Times New Roman" w:hAnsi="Times New Roman" w:cs="Times New Roman"/>
          <w:kern w:val="0"/>
          <w:sz w:val="26"/>
          <w:szCs w:val="26"/>
          <w:lang w:val="en-US"/>
          <w14:ligatures w14:val="none"/>
        </w:rPr>
        <w:t xml:space="preserve">Studies by Xi and </w:t>
      </w:r>
      <w:proofErr w:type="spellStart"/>
      <w:r w:rsidRPr="00AD4992">
        <w:rPr>
          <w:rFonts w:ascii="Times New Roman" w:eastAsia="Times New Roman" w:hAnsi="Times New Roman" w:cs="Times New Roman"/>
          <w:kern w:val="0"/>
          <w:sz w:val="26"/>
          <w:szCs w:val="26"/>
          <w:lang w:val="en-US"/>
          <w14:ligatures w14:val="none"/>
        </w:rPr>
        <w:t>Hamari</w:t>
      </w:r>
      <w:proofErr w:type="spellEnd"/>
      <w:r w:rsidRPr="00AD4992">
        <w:rPr>
          <w:rFonts w:ascii="Times New Roman" w:eastAsia="Times New Roman" w:hAnsi="Times New Roman" w:cs="Times New Roman"/>
          <w:kern w:val="0"/>
          <w:sz w:val="26"/>
          <w:szCs w:val="26"/>
          <w:lang w:val="en-US"/>
          <w14:ligatures w14:val="none"/>
        </w:rPr>
        <w:t xml:space="preserve"> (2020), Molinillo</w:t>
      </w:r>
      <w:r w:rsidR="0031742D" w:rsidRPr="00AD4992">
        <w:rPr>
          <w:rFonts w:ascii="Times New Roman" w:eastAsia="Times New Roman" w:hAnsi="Times New Roman" w:cs="Times New Roman"/>
          <w:kern w:val="0"/>
          <w:sz w:val="26"/>
          <w:szCs w:val="26"/>
          <w:lang w:val="en-US"/>
          <w14:ligatures w14:val="none"/>
        </w:rPr>
        <w:t xml:space="preserve"> et al. </w:t>
      </w:r>
      <w:r w:rsidRPr="00AD4992">
        <w:rPr>
          <w:rFonts w:ascii="Times New Roman" w:eastAsia="Times New Roman" w:hAnsi="Times New Roman" w:cs="Times New Roman"/>
          <w:kern w:val="0"/>
          <w:sz w:val="26"/>
          <w:szCs w:val="26"/>
          <w:lang w:val="en-US"/>
          <w14:ligatures w14:val="none"/>
        </w:rPr>
        <w:t xml:space="preserve">(2020), and Lim et al. (2020) </w:t>
      </w:r>
      <w:r w:rsidR="00AC3459" w:rsidRPr="00AD4992">
        <w:rPr>
          <w:rFonts w:ascii="Times New Roman" w:eastAsia="Times New Roman" w:hAnsi="Times New Roman" w:cs="Times New Roman"/>
          <w:kern w:val="0"/>
          <w:sz w:val="26"/>
          <w:szCs w:val="26"/>
          <w:lang w:val="en-US"/>
          <w14:ligatures w14:val="none"/>
        </w:rPr>
        <w:t xml:space="preserve">have </w:t>
      </w:r>
      <w:r w:rsidRPr="00AD4992">
        <w:rPr>
          <w:rFonts w:ascii="Times New Roman" w:eastAsia="Times New Roman" w:hAnsi="Times New Roman" w:cs="Times New Roman"/>
          <w:kern w:val="0"/>
          <w:sz w:val="26"/>
          <w:szCs w:val="26"/>
          <w:lang w:val="en-US"/>
          <w14:ligatures w14:val="none"/>
        </w:rPr>
        <w:t>further confirm</w:t>
      </w:r>
      <w:r w:rsidR="00AC3459" w:rsidRPr="00AD4992">
        <w:rPr>
          <w:rFonts w:ascii="Times New Roman" w:eastAsia="Times New Roman" w:hAnsi="Times New Roman" w:cs="Times New Roman"/>
          <w:kern w:val="0"/>
          <w:sz w:val="26"/>
          <w:szCs w:val="26"/>
          <w:lang w:val="en-US"/>
          <w14:ligatures w14:val="none"/>
        </w:rPr>
        <w:t>ed</w:t>
      </w:r>
      <w:r w:rsidRPr="00AD4992">
        <w:rPr>
          <w:rFonts w:ascii="Times New Roman" w:eastAsia="Times New Roman" w:hAnsi="Times New Roman" w:cs="Times New Roman"/>
          <w:kern w:val="0"/>
          <w:sz w:val="26"/>
          <w:szCs w:val="26"/>
          <w:lang w:val="en-US"/>
          <w14:ligatures w14:val="none"/>
        </w:rPr>
        <w:t xml:space="preserve"> that customer cognitive engagement has a significant positive effect on repurchase intention. </w:t>
      </w:r>
      <w:r w:rsidR="008D3756" w:rsidRPr="00AD4992">
        <w:rPr>
          <w:rFonts w:ascii="Times New Roman" w:eastAsia="Times New Roman" w:hAnsi="Times New Roman" w:cs="Times New Roman"/>
          <w:kern w:val="0"/>
          <w:sz w:val="26"/>
          <w:szCs w:val="26"/>
          <w:lang w:val="en-US"/>
          <w14:ligatures w14:val="none"/>
        </w:rPr>
        <w:t>Accordingly</w:t>
      </w:r>
      <w:r w:rsidRPr="00AD4992">
        <w:rPr>
          <w:rFonts w:ascii="Times New Roman" w:eastAsia="Times New Roman" w:hAnsi="Times New Roman" w:cs="Times New Roman"/>
          <w:kern w:val="0"/>
          <w:sz w:val="26"/>
          <w:szCs w:val="26"/>
          <w:lang w:val="en-US"/>
          <w14:ligatures w14:val="none"/>
        </w:rPr>
        <w:t>, we propose</w:t>
      </w:r>
      <w:r w:rsidR="008D3756" w:rsidRPr="00AD4992">
        <w:rPr>
          <w:rFonts w:ascii="Times New Roman" w:eastAsia="Times New Roman" w:hAnsi="Times New Roman" w:cs="Times New Roman"/>
          <w:kern w:val="0"/>
          <w:sz w:val="26"/>
          <w:szCs w:val="26"/>
          <w:lang w:val="en-US"/>
          <w14:ligatures w14:val="none"/>
        </w:rPr>
        <w:t xml:space="preserve"> the following</w:t>
      </w:r>
      <w:r w:rsidRPr="00AD4992">
        <w:rPr>
          <w:rFonts w:ascii="Times New Roman" w:eastAsia="Times New Roman" w:hAnsi="Times New Roman" w:cs="Times New Roman"/>
          <w:kern w:val="0"/>
          <w:sz w:val="26"/>
          <w:szCs w:val="26"/>
          <w:lang w:val="en-US"/>
          <w14:ligatures w14:val="none"/>
        </w:rPr>
        <w:t>:</w:t>
      </w:r>
    </w:p>
    <w:p w14:paraId="795955BA" w14:textId="77777777" w:rsidR="00592DBD" w:rsidRPr="00AD4992" w:rsidRDefault="00592DBD" w:rsidP="00AD4992">
      <w:pPr>
        <w:snapToGrid w:val="0"/>
        <w:spacing w:line="300" w:lineRule="auto"/>
        <w:jc w:val="both"/>
        <w:rPr>
          <w:rFonts w:ascii="Times New Roman" w:eastAsia="Times New Roman" w:hAnsi="Times New Roman" w:cs="Times New Roman"/>
          <w:kern w:val="0"/>
          <w:sz w:val="26"/>
          <w:szCs w:val="26"/>
          <w:lang w:val="en-US"/>
          <w14:ligatures w14:val="none"/>
        </w:rPr>
      </w:pPr>
    </w:p>
    <w:p w14:paraId="733AC544" w14:textId="77777777" w:rsidR="00B142C0" w:rsidRPr="00AD4992" w:rsidRDefault="000B35E7" w:rsidP="00AD4992">
      <w:pPr>
        <w:widowControl w:val="0"/>
        <w:tabs>
          <w:tab w:val="left" w:pos="1080"/>
        </w:tabs>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w:t>
      </w:r>
      <w:r w:rsidR="004068E4" w:rsidRPr="00AD4992">
        <w:rPr>
          <w:rFonts w:ascii="Times New Roman" w:eastAsia="Gill Sans MT" w:hAnsi="Times New Roman" w:cs="Times New Roman"/>
          <w:b/>
          <w:bCs/>
          <w:sz w:val="26"/>
          <w:szCs w:val="26"/>
          <w:lang w:val="en-US"/>
        </w:rPr>
        <w:t>6</w:t>
      </w:r>
      <w:r w:rsidRPr="00AD4992">
        <w:rPr>
          <w:rFonts w:ascii="Times New Roman" w:eastAsia="Gill Sans MT" w:hAnsi="Times New Roman" w:cs="Times New Roman"/>
          <w:b/>
          <w:bCs/>
          <w:sz w:val="26"/>
          <w:szCs w:val="26"/>
          <w:lang w:val="en-US"/>
        </w:rPr>
        <w:t>:</w:t>
      </w:r>
      <w:r w:rsidR="00185B73" w:rsidRPr="00AD4992">
        <w:rPr>
          <w:rFonts w:ascii="Times New Roman" w:hAnsi="Times New Roman" w:cs="Times New Roman"/>
          <w:b/>
          <w:bCs/>
          <w:sz w:val="26"/>
          <w:szCs w:val="26"/>
          <w:lang w:val="en-US" w:eastAsia="zh-TW"/>
        </w:rPr>
        <w:t xml:space="preserve"> </w:t>
      </w:r>
      <w:r w:rsidR="000173B0" w:rsidRPr="00AD4992">
        <w:rPr>
          <w:rFonts w:ascii="Times New Roman" w:eastAsia="Gill Sans MT" w:hAnsi="Times New Roman" w:cs="Times New Roman"/>
          <w:sz w:val="26"/>
          <w:szCs w:val="26"/>
          <w:lang w:val="en-US"/>
        </w:rPr>
        <w:t xml:space="preserve">The higher </w:t>
      </w:r>
      <w:r w:rsidR="003C40CA" w:rsidRPr="00AD4992">
        <w:rPr>
          <w:rFonts w:ascii="Times New Roman" w:eastAsia="Gill Sans MT" w:hAnsi="Times New Roman" w:cs="Times New Roman"/>
          <w:sz w:val="26"/>
          <w:szCs w:val="26"/>
          <w:lang w:val="en-US"/>
        </w:rPr>
        <w:t xml:space="preserve">the </w:t>
      </w:r>
      <w:r w:rsidR="000173B0" w:rsidRPr="00AD4992">
        <w:rPr>
          <w:rFonts w:ascii="Times New Roman" w:eastAsia="Gill Sans MT" w:hAnsi="Times New Roman" w:cs="Times New Roman"/>
          <w:sz w:val="26"/>
          <w:szCs w:val="26"/>
          <w:lang w:val="en-US"/>
        </w:rPr>
        <w:t xml:space="preserve">customers’ cognitive engagement with </w:t>
      </w:r>
      <w:r w:rsidR="00B849F5" w:rsidRPr="00AD4992">
        <w:rPr>
          <w:rFonts w:ascii="Times New Roman" w:eastAsia="Gill Sans MT" w:hAnsi="Times New Roman" w:cs="Times New Roman"/>
          <w:sz w:val="26"/>
          <w:szCs w:val="26"/>
          <w:lang w:val="en-US"/>
        </w:rPr>
        <w:t xml:space="preserve">the </w:t>
      </w:r>
      <w:r w:rsidR="000173B0" w:rsidRPr="00AD4992">
        <w:rPr>
          <w:rFonts w:ascii="Times New Roman" w:eastAsia="Gill Sans MT" w:hAnsi="Times New Roman" w:cs="Times New Roman"/>
          <w:sz w:val="26"/>
          <w:szCs w:val="26"/>
          <w:lang w:val="en-US"/>
        </w:rPr>
        <w:t>m-commerce</w:t>
      </w:r>
      <w:r w:rsidR="00B849F5" w:rsidRPr="00AD4992">
        <w:rPr>
          <w:rFonts w:ascii="Times New Roman" w:eastAsia="Gill Sans MT" w:hAnsi="Times New Roman" w:cs="Times New Roman"/>
          <w:sz w:val="26"/>
          <w:szCs w:val="26"/>
          <w:lang w:val="en-US"/>
        </w:rPr>
        <w:t xml:space="preserve"> platform</w:t>
      </w:r>
      <w:r w:rsidR="000173B0" w:rsidRPr="00AD4992">
        <w:rPr>
          <w:rFonts w:ascii="Times New Roman" w:eastAsia="Gill Sans MT" w:hAnsi="Times New Roman" w:cs="Times New Roman"/>
          <w:sz w:val="26"/>
          <w:szCs w:val="26"/>
          <w:lang w:val="en-US"/>
        </w:rPr>
        <w:t>, the greater their intention to repurchase on the m-commerce platform will be.</w:t>
      </w:r>
    </w:p>
    <w:p w14:paraId="30AEB5EB" w14:textId="77777777" w:rsidR="00592DBD" w:rsidRPr="00AD4992" w:rsidRDefault="00592DBD"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p>
    <w:p w14:paraId="3985C7B9" w14:textId="77777777" w:rsidR="002738C0" w:rsidRPr="00AD4992" w:rsidRDefault="000B35E7"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 xml:space="preserve">The Mediating Role of Perceived Enjoyment and Customer </w:t>
      </w:r>
      <w:r w:rsidR="004640F8" w:rsidRPr="00AD4992">
        <w:rPr>
          <w:rFonts w:ascii="Times New Roman" w:eastAsia="Gill Sans MT" w:hAnsi="Times New Roman" w:cs="Times New Roman"/>
          <w:b/>
          <w:bCs/>
          <w:sz w:val="26"/>
          <w:szCs w:val="26"/>
          <w:lang w:val="en-US"/>
        </w:rPr>
        <w:t xml:space="preserve">Cognitive </w:t>
      </w:r>
      <w:r w:rsidRPr="00AD4992">
        <w:rPr>
          <w:rFonts w:ascii="Times New Roman" w:eastAsia="Gill Sans MT" w:hAnsi="Times New Roman" w:cs="Times New Roman"/>
          <w:b/>
          <w:bCs/>
          <w:sz w:val="26"/>
          <w:szCs w:val="26"/>
          <w:lang w:val="en-US"/>
        </w:rPr>
        <w:t>Engagement</w:t>
      </w:r>
    </w:p>
    <w:p w14:paraId="5C4BC565" w14:textId="625BB9DC" w:rsidR="00587504"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Perceived enjoyment refers to consumers</w:t>
      </w:r>
      <w:r w:rsidR="008A13F6" w:rsidRPr="00AD4992">
        <w:rPr>
          <w:rFonts w:ascii="Times New Roman" w:eastAsia="Gill Sans MT" w:hAnsi="Times New Roman" w:cs="Times New Roman"/>
          <w:sz w:val="26"/>
          <w:szCs w:val="26"/>
          <w:lang w:val="en-US"/>
        </w:rPr>
        <w:t>’</w:t>
      </w:r>
      <w:r w:rsidRPr="00AD4992">
        <w:rPr>
          <w:rFonts w:ascii="Times New Roman" w:eastAsia="Gill Sans MT" w:hAnsi="Times New Roman" w:cs="Times New Roman"/>
          <w:sz w:val="26"/>
          <w:szCs w:val="26"/>
          <w:lang w:val="en-US"/>
        </w:rPr>
        <w:t xml:space="preserve"> affective experience </w:t>
      </w:r>
      <w:r w:rsidR="003C40CA" w:rsidRPr="00AD4992">
        <w:rPr>
          <w:rFonts w:ascii="Times New Roman" w:eastAsia="Gill Sans MT" w:hAnsi="Times New Roman" w:cs="Times New Roman"/>
          <w:sz w:val="26"/>
          <w:szCs w:val="26"/>
          <w:lang w:val="en-US"/>
        </w:rPr>
        <w:t xml:space="preserve">when they find </w:t>
      </w:r>
      <w:r w:rsidRPr="00AD4992">
        <w:rPr>
          <w:rFonts w:ascii="Times New Roman" w:eastAsia="Gill Sans MT" w:hAnsi="Times New Roman" w:cs="Times New Roman"/>
          <w:sz w:val="26"/>
          <w:szCs w:val="26"/>
          <w:lang w:val="en-US"/>
        </w:rPr>
        <w:t>an activity</w:t>
      </w:r>
      <w:r w:rsidR="003C40CA" w:rsidRPr="00AD4992">
        <w:rPr>
          <w:rFonts w:ascii="Times New Roman" w:eastAsia="Gill Sans MT" w:hAnsi="Times New Roman" w:cs="Times New Roman"/>
          <w:sz w:val="26"/>
          <w:szCs w:val="26"/>
          <w:lang w:val="en-US"/>
        </w:rPr>
        <w:t xml:space="preserve"> enjoyable</w:t>
      </w:r>
      <w:r w:rsidR="00D11F83" w:rsidRPr="00AD4992">
        <w:rPr>
          <w:rFonts w:ascii="新細明體" w:hAnsi="新細明體" w:cs="Times New Roman" w:hint="eastAsia"/>
          <w:sz w:val="26"/>
          <w:szCs w:val="26"/>
          <w:lang w:val="en-US" w:eastAsia="zh-TW"/>
        </w:rPr>
        <w:t xml:space="preserve"> </w:t>
      </w:r>
      <w:r w:rsidRPr="00AD4992">
        <w:rPr>
          <w:rFonts w:ascii="Times New Roman" w:eastAsia="Gill Sans MT" w:hAnsi="Times New Roman" w:cs="Times New Roman"/>
          <w:sz w:val="26"/>
          <w:szCs w:val="26"/>
          <w:lang w:val="en-US"/>
        </w:rPr>
        <w:t>(Venkatesh &amp; Davis, 20</w:t>
      </w:r>
      <w:r w:rsidR="00F75D11" w:rsidRPr="00AD4992">
        <w:rPr>
          <w:rFonts w:ascii="Times New Roman" w:eastAsia="Gill Sans MT" w:hAnsi="Times New Roman" w:cs="Times New Roman"/>
          <w:sz w:val="26"/>
          <w:szCs w:val="26"/>
          <w:lang w:val="en-US"/>
        </w:rPr>
        <w:t>0</w:t>
      </w:r>
      <w:r w:rsidRPr="00AD4992">
        <w:rPr>
          <w:rFonts w:ascii="Times New Roman" w:eastAsia="Gill Sans MT" w:hAnsi="Times New Roman" w:cs="Times New Roman"/>
          <w:sz w:val="26"/>
          <w:szCs w:val="26"/>
          <w:lang w:val="en-US"/>
        </w:rPr>
        <w:t xml:space="preserve">0). In the context of gamification in m-commerce, elements such as points, rewards, and leaderboards foster enjoyment, making consumers feel more connected to and satisfied with the platform. </w:t>
      </w:r>
      <w:proofErr w:type="spellStart"/>
      <w:r w:rsidRPr="00AD4992">
        <w:rPr>
          <w:rFonts w:ascii="Times New Roman" w:eastAsia="Gill Sans MT" w:hAnsi="Times New Roman" w:cs="Times New Roman"/>
          <w:sz w:val="26"/>
          <w:szCs w:val="26"/>
          <w:lang w:val="en-US"/>
        </w:rPr>
        <w:t>Almaudina</w:t>
      </w:r>
      <w:proofErr w:type="spellEnd"/>
      <w:r w:rsidRPr="00AD4992">
        <w:rPr>
          <w:rFonts w:ascii="Times New Roman" w:eastAsia="Gill Sans MT" w:hAnsi="Times New Roman" w:cs="Times New Roman"/>
          <w:sz w:val="26"/>
          <w:szCs w:val="26"/>
          <w:lang w:val="en-US"/>
        </w:rPr>
        <w:t xml:space="preserve"> et al. (2023) highlight </w:t>
      </w:r>
      <w:proofErr w:type="gramStart"/>
      <w:r w:rsidR="00162A43">
        <w:rPr>
          <w:rFonts w:ascii="Times New Roman" w:eastAsia="Gill Sans MT" w:hAnsi="Times New Roman" w:cs="Times New Roman"/>
          <w:sz w:val="26"/>
          <w:szCs w:val="26"/>
          <w:lang w:val="en-US"/>
        </w:rPr>
        <w:t>that</w:t>
      </w:r>
      <w:r w:rsidRPr="00AD4992">
        <w:rPr>
          <w:rFonts w:ascii="Times New Roman" w:eastAsia="Gill Sans MT" w:hAnsi="Times New Roman" w:cs="Times New Roman"/>
          <w:sz w:val="26"/>
          <w:szCs w:val="26"/>
          <w:lang w:val="en-US"/>
        </w:rPr>
        <w:t xml:space="preserve"> enjoyable experiences</w:t>
      </w:r>
      <w:proofErr w:type="gramEnd"/>
      <w:r w:rsidRPr="00AD4992">
        <w:rPr>
          <w:rFonts w:ascii="Times New Roman" w:eastAsia="Gill Sans MT" w:hAnsi="Times New Roman" w:cs="Times New Roman"/>
          <w:sz w:val="26"/>
          <w:szCs w:val="26"/>
          <w:lang w:val="en-US"/>
        </w:rPr>
        <w:t xml:space="preserve"> enhance consumer comfort during their interactions. Similarly, Xi and </w:t>
      </w:r>
      <w:proofErr w:type="spellStart"/>
      <w:r w:rsidRPr="00AD4992">
        <w:rPr>
          <w:rFonts w:ascii="Times New Roman" w:eastAsia="Gill Sans MT" w:hAnsi="Times New Roman" w:cs="Times New Roman"/>
          <w:sz w:val="26"/>
          <w:szCs w:val="26"/>
          <w:lang w:val="en-US"/>
        </w:rPr>
        <w:t>Hamari</w:t>
      </w:r>
      <w:proofErr w:type="spellEnd"/>
      <w:r w:rsidRPr="00AD4992">
        <w:rPr>
          <w:rFonts w:ascii="Times New Roman" w:eastAsia="Gill Sans MT" w:hAnsi="Times New Roman" w:cs="Times New Roman"/>
          <w:sz w:val="26"/>
          <w:szCs w:val="26"/>
          <w:lang w:val="en-US"/>
        </w:rPr>
        <w:t xml:space="preserve"> (20</w:t>
      </w:r>
      <w:r w:rsidR="0031742D" w:rsidRPr="00AD4992">
        <w:rPr>
          <w:rFonts w:ascii="Times New Roman" w:eastAsia="Gill Sans MT" w:hAnsi="Times New Roman" w:cs="Times New Roman"/>
          <w:sz w:val="26"/>
          <w:szCs w:val="26"/>
          <w:lang w:val="en-US"/>
        </w:rPr>
        <w:t>20</w:t>
      </w:r>
      <w:r w:rsidRPr="00AD4992">
        <w:rPr>
          <w:rFonts w:ascii="Times New Roman" w:eastAsia="Gill Sans MT" w:hAnsi="Times New Roman" w:cs="Times New Roman"/>
          <w:sz w:val="26"/>
          <w:szCs w:val="26"/>
          <w:lang w:val="en-US"/>
        </w:rPr>
        <w:t xml:space="preserve">) </w:t>
      </w:r>
      <w:r w:rsidR="0044084B" w:rsidRPr="00AD4992">
        <w:rPr>
          <w:rFonts w:ascii="Times New Roman" w:eastAsia="Gill Sans MT" w:hAnsi="Times New Roman" w:cs="Times New Roman"/>
          <w:sz w:val="26"/>
          <w:szCs w:val="26"/>
          <w:lang w:val="en-US"/>
        </w:rPr>
        <w:t>f</w:t>
      </w:r>
      <w:r w:rsidR="0044084B">
        <w:rPr>
          <w:rFonts w:ascii="Times New Roman" w:eastAsia="Gill Sans MT" w:hAnsi="Times New Roman" w:cs="Times New Roman"/>
          <w:sz w:val="26"/>
          <w:szCs w:val="26"/>
          <w:lang w:val="en-US"/>
        </w:rPr>
        <w:t>ou</w:t>
      </w:r>
      <w:r w:rsidR="0044084B" w:rsidRPr="00AD4992">
        <w:rPr>
          <w:rFonts w:ascii="Times New Roman" w:eastAsia="Gill Sans MT" w:hAnsi="Times New Roman" w:cs="Times New Roman"/>
          <w:sz w:val="26"/>
          <w:szCs w:val="26"/>
          <w:lang w:val="en-US"/>
        </w:rPr>
        <w:t xml:space="preserve">nd </w:t>
      </w:r>
      <w:r w:rsidRPr="00AD4992">
        <w:rPr>
          <w:rFonts w:ascii="Times New Roman" w:eastAsia="Gill Sans MT" w:hAnsi="Times New Roman" w:cs="Times New Roman"/>
          <w:sz w:val="26"/>
          <w:szCs w:val="26"/>
          <w:lang w:val="en-US"/>
        </w:rPr>
        <w:t>that gamification elements can generate positive experiences</w:t>
      </w:r>
      <w:r w:rsidR="00BC6C7A">
        <w:rPr>
          <w:rFonts w:ascii="Times New Roman" w:eastAsia="Gill Sans MT" w:hAnsi="Times New Roman" w:cs="Times New Roman"/>
          <w:sz w:val="26"/>
          <w:szCs w:val="26"/>
          <w:lang w:val="en-US"/>
        </w:rPr>
        <w:t xml:space="preserve"> that</w:t>
      </w:r>
      <w:r w:rsidR="00162A43">
        <w:rPr>
          <w:rFonts w:ascii="Times New Roman" w:eastAsia="Gill Sans MT" w:hAnsi="Times New Roman" w:cs="Times New Roman"/>
          <w:sz w:val="26"/>
          <w:szCs w:val="26"/>
          <w:lang w:val="en-US"/>
        </w:rPr>
        <w:t xml:space="preserve"> are</w:t>
      </w:r>
      <w:r w:rsidRPr="00AD4992">
        <w:rPr>
          <w:rFonts w:ascii="Times New Roman" w:eastAsia="Gill Sans MT" w:hAnsi="Times New Roman" w:cs="Times New Roman"/>
          <w:sz w:val="26"/>
          <w:szCs w:val="26"/>
          <w:lang w:val="en-US"/>
        </w:rPr>
        <w:t xml:space="preserve"> </w:t>
      </w:r>
      <w:r w:rsidR="00BC6C7A">
        <w:rPr>
          <w:rFonts w:ascii="Times New Roman" w:eastAsia="Gill Sans MT" w:hAnsi="Times New Roman" w:cs="Times New Roman"/>
          <w:sz w:val="26"/>
          <w:szCs w:val="26"/>
          <w:lang w:val="en-US"/>
        </w:rPr>
        <w:t>perc</w:t>
      </w:r>
      <w:r w:rsidR="00742312">
        <w:rPr>
          <w:rFonts w:ascii="Times New Roman" w:eastAsia="Gill Sans MT" w:hAnsi="Times New Roman" w:cs="Times New Roman"/>
          <w:sz w:val="26"/>
          <w:szCs w:val="26"/>
          <w:lang w:val="en-US"/>
        </w:rPr>
        <w:t>e</w:t>
      </w:r>
      <w:r w:rsidR="00BC6C7A">
        <w:rPr>
          <w:rFonts w:ascii="Times New Roman" w:eastAsia="Gill Sans MT" w:hAnsi="Times New Roman" w:cs="Times New Roman"/>
          <w:sz w:val="26"/>
          <w:szCs w:val="26"/>
          <w:lang w:val="en-US"/>
        </w:rPr>
        <w:t>ived</w:t>
      </w:r>
      <w:r w:rsidRPr="00AD4992">
        <w:rPr>
          <w:rFonts w:ascii="Times New Roman" w:eastAsia="Gill Sans MT" w:hAnsi="Times New Roman" w:cs="Times New Roman"/>
          <w:sz w:val="26"/>
          <w:szCs w:val="26"/>
          <w:lang w:val="en-US"/>
        </w:rPr>
        <w:t xml:space="preserve"> as enjoy</w:t>
      </w:r>
      <w:r w:rsidR="00BC6C7A">
        <w:rPr>
          <w:rFonts w:ascii="Times New Roman" w:eastAsia="Gill Sans MT" w:hAnsi="Times New Roman" w:cs="Times New Roman"/>
          <w:sz w:val="26"/>
          <w:szCs w:val="26"/>
          <w:lang w:val="en-US"/>
        </w:rPr>
        <w:t>able</w:t>
      </w:r>
      <w:r w:rsidRPr="00AD4992">
        <w:rPr>
          <w:rFonts w:ascii="Times New Roman" w:eastAsia="Gill Sans MT" w:hAnsi="Times New Roman" w:cs="Times New Roman"/>
          <w:sz w:val="26"/>
          <w:szCs w:val="26"/>
          <w:lang w:val="en-US"/>
        </w:rPr>
        <w:t xml:space="preserve">, while García-Jurado et al. (2019) conclude that such enjoyment directly increases repurchase intention. This </w:t>
      </w:r>
      <w:r w:rsidR="00BC6C7A">
        <w:rPr>
          <w:rFonts w:ascii="Times New Roman" w:eastAsia="Gill Sans MT" w:hAnsi="Times New Roman" w:cs="Times New Roman"/>
          <w:sz w:val="26"/>
          <w:szCs w:val="26"/>
          <w:lang w:val="en-US"/>
        </w:rPr>
        <w:t xml:space="preserve">relationship </w:t>
      </w:r>
      <w:r w:rsidRPr="00AD4992">
        <w:rPr>
          <w:rFonts w:ascii="Times New Roman" w:eastAsia="Gill Sans MT" w:hAnsi="Times New Roman" w:cs="Times New Roman"/>
          <w:sz w:val="26"/>
          <w:szCs w:val="26"/>
          <w:lang w:val="en-US"/>
        </w:rPr>
        <w:t xml:space="preserve">occurs because consumers who derive pleasure from their interactions with the platform are more likely to return for similar experiences, thereby </w:t>
      </w:r>
      <w:r w:rsidR="00BC6C7A">
        <w:rPr>
          <w:rFonts w:ascii="Times New Roman" w:eastAsia="Gill Sans MT" w:hAnsi="Times New Roman" w:cs="Times New Roman"/>
          <w:sz w:val="26"/>
          <w:szCs w:val="26"/>
          <w:lang w:val="en-US"/>
        </w:rPr>
        <w:t>strengthen</w:t>
      </w:r>
      <w:r w:rsidRPr="00AD4992">
        <w:rPr>
          <w:rFonts w:ascii="Times New Roman" w:eastAsia="Gill Sans MT" w:hAnsi="Times New Roman" w:cs="Times New Roman"/>
          <w:sz w:val="26"/>
          <w:szCs w:val="26"/>
          <w:lang w:val="en-US"/>
        </w:rPr>
        <w:t>ing their repurchase intention. Consequently, perceived enjoyment acts as a mediator, explaining how gamification fosters repurchase intention through the positive experiences it creates. Based on the above arguments, H7 is proposed.</w:t>
      </w:r>
    </w:p>
    <w:p w14:paraId="61E08E94" w14:textId="77777777" w:rsidR="00587504" w:rsidRPr="00AD4992" w:rsidRDefault="00587504" w:rsidP="00AD4992">
      <w:pPr>
        <w:widowControl w:val="0"/>
        <w:adjustRightInd w:val="0"/>
        <w:snapToGrid w:val="0"/>
        <w:spacing w:line="300" w:lineRule="auto"/>
        <w:jc w:val="both"/>
        <w:rPr>
          <w:rFonts w:ascii="Times New Roman" w:eastAsia="Gill Sans MT" w:hAnsi="Times New Roman" w:cs="Times New Roman"/>
          <w:sz w:val="26"/>
          <w:szCs w:val="26"/>
          <w:lang w:val="en-US"/>
        </w:rPr>
      </w:pPr>
    </w:p>
    <w:p w14:paraId="7ECAAA44" w14:textId="77777777" w:rsidR="00B142C0" w:rsidRPr="00AD4992" w:rsidRDefault="000B35E7" w:rsidP="00AD4992">
      <w:pPr>
        <w:widowControl w:val="0"/>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w:t>
      </w:r>
      <w:r w:rsidR="004068E4" w:rsidRPr="00AD4992">
        <w:rPr>
          <w:rFonts w:ascii="Times New Roman" w:eastAsia="Gill Sans MT" w:hAnsi="Times New Roman" w:cs="Times New Roman"/>
          <w:b/>
          <w:bCs/>
          <w:sz w:val="26"/>
          <w:szCs w:val="26"/>
          <w:lang w:val="en-US"/>
        </w:rPr>
        <w:t>7</w:t>
      </w:r>
      <w:r w:rsidRPr="00AD4992">
        <w:rPr>
          <w:rFonts w:ascii="Times New Roman" w:eastAsia="Gill Sans MT" w:hAnsi="Times New Roman" w:cs="Times New Roman"/>
          <w:b/>
          <w:bCs/>
          <w:sz w:val="26"/>
          <w:szCs w:val="26"/>
          <w:lang w:val="en-US"/>
        </w:rPr>
        <w:t>:</w:t>
      </w:r>
      <w:r w:rsidR="00F44659" w:rsidRPr="00AD4992">
        <w:rPr>
          <w:rFonts w:ascii="Times New Roman" w:hAnsi="Times New Roman" w:cs="Times New Roman"/>
          <w:b/>
          <w:bCs/>
          <w:sz w:val="26"/>
          <w:szCs w:val="26"/>
          <w:lang w:val="en-US" w:eastAsia="zh-TW"/>
        </w:rPr>
        <w:tab/>
      </w:r>
      <w:r w:rsidR="00A2109E" w:rsidRPr="00AD4992">
        <w:rPr>
          <w:rFonts w:ascii="Times New Roman" w:eastAsia="Gill Sans MT" w:hAnsi="Times New Roman" w:cs="Times New Roman"/>
          <w:sz w:val="26"/>
          <w:szCs w:val="26"/>
          <w:lang w:val="en-US"/>
        </w:rPr>
        <w:t xml:space="preserve">Perceived </w:t>
      </w:r>
      <w:r w:rsidR="006C2FF8" w:rsidRPr="00AD4992">
        <w:rPr>
          <w:rFonts w:ascii="Times New Roman" w:eastAsia="Gill Sans MT" w:hAnsi="Times New Roman" w:cs="Times New Roman"/>
          <w:sz w:val="26"/>
          <w:szCs w:val="26"/>
          <w:lang w:val="en-US"/>
        </w:rPr>
        <w:t>e</w:t>
      </w:r>
      <w:r w:rsidR="00A2109E" w:rsidRPr="00AD4992">
        <w:rPr>
          <w:rFonts w:ascii="Times New Roman" w:eastAsia="Gill Sans MT" w:hAnsi="Times New Roman" w:cs="Times New Roman"/>
          <w:sz w:val="26"/>
          <w:szCs w:val="26"/>
          <w:lang w:val="en-US"/>
        </w:rPr>
        <w:t>njoyment</w:t>
      </w:r>
      <w:r w:rsidRPr="00AD4992">
        <w:rPr>
          <w:rFonts w:ascii="Times New Roman" w:eastAsia="Gill Sans MT" w:hAnsi="Times New Roman" w:cs="Times New Roman"/>
          <w:sz w:val="26"/>
          <w:szCs w:val="26"/>
          <w:lang w:val="en-US"/>
        </w:rPr>
        <w:t xml:space="preserve"> </w:t>
      </w:r>
      <w:r w:rsidR="00EC7F48" w:rsidRPr="00AD4992">
        <w:rPr>
          <w:rFonts w:ascii="Times New Roman" w:eastAsia="Gill Sans MT" w:hAnsi="Times New Roman" w:cs="Times New Roman"/>
          <w:sz w:val="26"/>
          <w:szCs w:val="26"/>
          <w:lang w:val="en-US"/>
        </w:rPr>
        <w:t>mediates the relationship</w:t>
      </w:r>
      <w:r w:rsidR="001F49D9" w:rsidRPr="00AD4992">
        <w:rPr>
          <w:rFonts w:ascii="Times New Roman" w:eastAsia="Gill Sans MT" w:hAnsi="Times New Roman" w:cs="Times New Roman"/>
          <w:sz w:val="26"/>
          <w:szCs w:val="26"/>
          <w:lang w:val="en-US"/>
        </w:rPr>
        <w:t xml:space="preserve"> betwee</w:t>
      </w:r>
      <w:r w:rsidR="006C2FF8" w:rsidRPr="00AD4992">
        <w:rPr>
          <w:rFonts w:ascii="Times New Roman" w:eastAsia="Gill Sans MT" w:hAnsi="Times New Roman" w:cs="Times New Roman"/>
          <w:sz w:val="26"/>
          <w:szCs w:val="26"/>
          <w:lang w:val="en-US"/>
        </w:rPr>
        <w:t xml:space="preserve">n </w:t>
      </w:r>
      <w:r w:rsidR="00490698" w:rsidRPr="00AD4992">
        <w:rPr>
          <w:rFonts w:ascii="Times New Roman" w:eastAsia="Gill Sans MT" w:hAnsi="Times New Roman" w:cs="Times New Roman"/>
          <w:sz w:val="26"/>
          <w:szCs w:val="26"/>
          <w:lang w:val="en-US"/>
        </w:rPr>
        <w:t xml:space="preserve">the value of </w:t>
      </w:r>
      <w:r w:rsidR="006C2FF8" w:rsidRPr="00AD4992">
        <w:rPr>
          <w:rFonts w:ascii="Times New Roman" w:eastAsia="Gill Sans MT" w:hAnsi="Times New Roman" w:cs="Times New Roman"/>
          <w:sz w:val="26"/>
          <w:szCs w:val="26"/>
          <w:lang w:val="en-US"/>
        </w:rPr>
        <w:t xml:space="preserve">gamification </w:t>
      </w:r>
      <w:r w:rsidR="00490698" w:rsidRPr="00AD4992">
        <w:rPr>
          <w:rFonts w:ascii="Times New Roman" w:eastAsia="Gill Sans MT" w:hAnsi="Times New Roman" w:cs="Times New Roman"/>
          <w:sz w:val="26"/>
          <w:szCs w:val="26"/>
          <w:lang w:val="en-US"/>
        </w:rPr>
        <w:t xml:space="preserve">elements </w:t>
      </w:r>
      <w:r w:rsidR="006C2FF8" w:rsidRPr="00AD4992">
        <w:rPr>
          <w:rFonts w:ascii="Times New Roman" w:eastAsia="Gill Sans MT" w:hAnsi="Times New Roman" w:cs="Times New Roman"/>
          <w:sz w:val="26"/>
          <w:szCs w:val="26"/>
          <w:lang w:val="en-US"/>
        </w:rPr>
        <w:t>and repurchase intention</w:t>
      </w:r>
      <w:r w:rsidR="00B849F5" w:rsidRPr="00AD4992">
        <w:rPr>
          <w:rFonts w:ascii="Times New Roman" w:eastAsia="Gill Sans MT" w:hAnsi="Times New Roman" w:cs="Times New Roman"/>
          <w:sz w:val="26"/>
          <w:szCs w:val="26"/>
          <w:lang w:val="en-US"/>
        </w:rPr>
        <w:t>.</w:t>
      </w:r>
    </w:p>
    <w:p w14:paraId="3FF2DF20" w14:textId="77777777" w:rsidR="00587504" w:rsidRPr="00AD4992" w:rsidRDefault="00587504" w:rsidP="00AD4992">
      <w:pPr>
        <w:snapToGrid w:val="0"/>
        <w:spacing w:line="300" w:lineRule="auto"/>
        <w:jc w:val="both"/>
        <w:rPr>
          <w:rFonts w:ascii="Times New Roman" w:eastAsia="Gill Sans MT" w:hAnsi="Times New Roman" w:cs="Times New Roman"/>
          <w:sz w:val="26"/>
          <w:szCs w:val="26"/>
          <w:lang w:val="en-US"/>
        </w:rPr>
      </w:pPr>
    </w:p>
    <w:p w14:paraId="6366A22B" w14:textId="49D96C95" w:rsidR="003C40CA" w:rsidRPr="00AD4992" w:rsidRDefault="000B35E7" w:rsidP="00AD4992">
      <w:pPr>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 xml:space="preserve">Customer cognitive engagement refers to </w:t>
      </w:r>
      <w:r w:rsidR="00BC6C7A">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 xml:space="preserve">cognitive processes </w:t>
      </w:r>
      <w:r w:rsidR="00BC6C7A">
        <w:rPr>
          <w:rFonts w:ascii="Times New Roman" w:eastAsia="Gill Sans MT" w:hAnsi="Times New Roman" w:cs="Times New Roman"/>
          <w:sz w:val="26"/>
          <w:szCs w:val="26"/>
          <w:lang w:val="en-US"/>
        </w:rPr>
        <w:t>associated</w:t>
      </w:r>
      <w:r w:rsidRPr="00AD4992">
        <w:rPr>
          <w:rFonts w:ascii="Times New Roman" w:eastAsia="Gill Sans MT" w:hAnsi="Times New Roman" w:cs="Times New Roman"/>
          <w:sz w:val="26"/>
          <w:szCs w:val="26"/>
          <w:lang w:val="en-US"/>
        </w:rPr>
        <w:t xml:space="preserve"> </w:t>
      </w:r>
      <w:r w:rsidR="00BC6C7A">
        <w:rPr>
          <w:rFonts w:ascii="Times New Roman" w:eastAsia="Gill Sans MT" w:hAnsi="Times New Roman" w:cs="Times New Roman"/>
          <w:sz w:val="26"/>
          <w:szCs w:val="26"/>
          <w:lang w:val="en-US"/>
        </w:rPr>
        <w:t xml:space="preserve">with the </w:t>
      </w:r>
      <w:r w:rsidRPr="00AD4992">
        <w:rPr>
          <w:rFonts w:ascii="Times New Roman" w:eastAsia="Gill Sans MT" w:hAnsi="Times New Roman" w:cs="Times New Roman"/>
          <w:sz w:val="26"/>
          <w:szCs w:val="26"/>
          <w:lang w:val="en-US"/>
        </w:rPr>
        <w:t>persistent</w:t>
      </w:r>
      <w:r w:rsidR="00BC6C7A">
        <w:rPr>
          <w:rFonts w:ascii="Times New Roman" w:eastAsia="Gill Sans MT" w:hAnsi="Times New Roman" w:cs="Times New Roman"/>
          <w:sz w:val="26"/>
          <w:szCs w:val="26"/>
          <w:lang w:val="en-US"/>
        </w:rPr>
        <w:t xml:space="preserve"> and</w:t>
      </w:r>
      <w:r w:rsidRPr="00AD4992">
        <w:rPr>
          <w:rFonts w:ascii="Times New Roman" w:eastAsia="Gill Sans MT" w:hAnsi="Times New Roman" w:cs="Times New Roman"/>
          <w:sz w:val="26"/>
          <w:szCs w:val="26"/>
          <w:lang w:val="en-US"/>
        </w:rPr>
        <w:t xml:space="preserve"> active mental states directed toward </w:t>
      </w:r>
      <w:r w:rsidR="00DA613D" w:rsidRPr="00AD4992">
        <w:rPr>
          <w:rFonts w:ascii="Times New Roman" w:eastAsia="Gill Sans MT" w:hAnsi="Times New Roman" w:cs="Times New Roman"/>
          <w:sz w:val="26"/>
          <w:szCs w:val="26"/>
          <w:lang w:val="en-US"/>
        </w:rPr>
        <w:t>an</w:t>
      </w:r>
      <w:r w:rsidRPr="00AD4992">
        <w:rPr>
          <w:rFonts w:ascii="Times New Roman" w:eastAsia="Gill Sans MT" w:hAnsi="Times New Roman" w:cs="Times New Roman"/>
          <w:sz w:val="26"/>
          <w:szCs w:val="26"/>
          <w:lang w:val="en-US"/>
        </w:rPr>
        <w:t xml:space="preserve"> object with which the consumer is engaged (</w:t>
      </w:r>
      <w:proofErr w:type="spellStart"/>
      <w:r w:rsidRPr="00AD4992">
        <w:rPr>
          <w:rFonts w:ascii="Times New Roman" w:eastAsia="Gill Sans MT" w:hAnsi="Times New Roman" w:cs="Times New Roman"/>
          <w:sz w:val="26"/>
          <w:szCs w:val="26"/>
          <w:lang w:val="en-US"/>
        </w:rPr>
        <w:t>Hollebe</w:t>
      </w:r>
      <w:r w:rsidR="007765CF" w:rsidRPr="00AD4992">
        <w:rPr>
          <w:rFonts w:ascii="Times New Roman" w:eastAsia="Gill Sans MT" w:hAnsi="Times New Roman" w:cs="Times New Roman"/>
          <w:sz w:val="26"/>
          <w:szCs w:val="26"/>
          <w:lang w:val="en-US"/>
        </w:rPr>
        <w:t>e</w:t>
      </w:r>
      <w:r w:rsidRPr="00AD4992">
        <w:rPr>
          <w:rFonts w:ascii="Times New Roman" w:eastAsia="Gill Sans MT" w:hAnsi="Times New Roman" w:cs="Times New Roman"/>
          <w:sz w:val="26"/>
          <w:szCs w:val="26"/>
          <w:lang w:val="en-US"/>
        </w:rPr>
        <w:t>k</w:t>
      </w:r>
      <w:proofErr w:type="spellEnd"/>
      <w:r w:rsidRPr="00AD4992">
        <w:rPr>
          <w:rFonts w:ascii="Times New Roman" w:eastAsia="Gill Sans MT" w:hAnsi="Times New Roman" w:cs="Times New Roman"/>
          <w:sz w:val="26"/>
          <w:szCs w:val="26"/>
          <w:lang w:val="en-US"/>
        </w:rPr>
        <w:t>, 201</w:t>
      </w:r>
      <w:r w:rsidR="007765CF" w:rsidRPr="00AD4992">
        <w:rPr>
          <w:rFonts w:ascii="Times New Roman" w:eastAsia="Gill Sans MT" w:hAnsi="Times New Roman" w:cs="Times New Roman"/>
          <w:sz w:val="26"/>
          <w:szCs w:val="26"/>
          <w:lang w:val="en-US"/>
        </w:rPr>
        <w:t>1</w:t>
      </w:r>
      <w:r w:rsidRPr="00AD4992">
        <w:rPr>
          <w:rFonts w:ascii="Times New Roman" w:eastAsia="Gill Sans MT" w:hAnsi="Times New Roman" w:cs="Times New Roman"/>
          <w:sz w:val="26"/>
          <w:szCs w:val="26"/>
          <w:lang w:val="en-US"/>
        </w:rPr>
        <w:t>). When gamification is effectively embedded in digital platforms such as mobile commerce (m-commerce), it enhances user interaction by integrating elements such as points, badges, and challenges that capture and sustain users' attention (</w:t>
      </w:r>
      <w:proofErr w:type="spellStart"/>
      <w:r w:rsidRPr="00AD4992">
        <w:rPr>
          <w:rFonts w:ascii="Times New Roman" w:eastAsia="Gill Sans MT" w:hAnsi="Times New Roman" w:cs="Times New Roman"/>
          <w:sz w:val="26"/>
          <w:szCs w:val="26"/>
          <w:lang w:val="en-US"/>
        </w:rPr>
        <w:t>Darejeh</w:t>
      </w:r>
      <w:proofErr w:type="spellEnd"/>
      <w:r w:rsidRPr="00AD4992">
        <w:rPr>
          <w:rFonts w:ascii="Times New Roman" w:eastAsia="Gill Sans MT" w:hAnsi="Times New Roman" w:cs="Times New Roman"/>
          <w:sz w:val="26"/>
          <w:szCs w:val="26"/>
          <w:lang w:val="en-US"/>
        </w:rPr>
        <w:t xml:space="preserve"> &amp; Salim, 2016). Individuals who demonstrate attentiveness to a specific platform are more likely to allocate cognitive resources to actively engag</w:t>
      </w:r>
      <w:r w:rsidR="00DA613D" w:rsidRPr="00AD4992">
        <w:rPr>
          <w:rFonts w:ascii="Times New Roman" w:eastAsia="Gill Sans MT" w:hAnsi="Times New Roman" w:cs="Times New Roman"/>
          <w:sz w:val="26"/>
          <w:szCs w:val="26"/>
          <w:lang w:val="en-US"/>
        </w:rPr>
        <w:t>ing</w:t>
      </w:r>
      <w:r w:rsidRPr="00AD4992">
        <w:rPr>
          <w:rFonts w:ascii="Times New Roman" w:eastAsia="Gill Sans MT" w:hAnsi="Times New Roman" w:cs="Times New Roman"/>
          <w:sz w:val="26"/>
          <w:szCs w:val="26"/>
          <w:lang w:val="en-US"/>
        </w:rPr>
        <w:t xml:space="preserve"> with it voluntarily (</w:t>
      </w:r>
      <w:proofErr w:type="spellStart"/>
      <w:r w:rsidRPr="00AD4992">
        <w:rPr>
          <w:rFonts w:ascii="Times New Roman" w:eastAsia="Gill Sans MT" w:hAnsi="Times New Roman" w:cs="Times New Roman"/>
          <w:sz w:val="26"/>
          <w:szCs w:val="26"/>
          <w:lang w:val="en-US"/>
        </w:rPr>
        <w:t>Dessart</w:t>
      </w:r>
      <w:proofErr w:type="spellEnd"/>
      <w:r w:rsidR="001853B2" w:rsidRPr="00AD4992">
        <w:rPr>
          <w:rFonts w:ascii="Times New Roman" w:eastAsia="Gill Sans MT" w:hAnsi="Times New Roman" w:cs="Times New Roman"/>
          <w:sz w:val="26"/>
          <w:szCs w:val="26"/>
          <w:lang w:val="en-US"/>
        </w:rPr>
        <w:t xml:space="preserve"> et al., </w:t>
      </w:r>
      <w:r w:rsidRPr="00AD4992">
        <w:rPr>
          <w:rFonts w:ascii="Times New Roman" w:eastAsia="Gill Sans MT" w:hAnsi="Times New Roman" w:cs="Times New Roman"/>
          <w:sz w:val="26"/>
          <w:szCs w:val="26"/>
          <w:lang w:val="en-US"/>
        </w:rPr>
        <w:t xml:space="preserve">2015). A high level of cognitive attention drives customers to engage in deeper mental processing of platform-related information, thereby reinforcing their cognitive commitment and loyalty. These gamified elements foster cognitive engagement by immersing consumers and prompting them </w:t>
      </w:r>
      <w:r w:rsidR="004D67D2" w:rsidRPr="00AD4992">
        <w:rPr>
          <w:rFonts w:ascii="Times New Roman" w:eastAsia="Gill Sans MT" w:hAnsi="Times New Roman" w:cs="Times New Roman"/>
          <w:sz w:val="26"/>
          <w:szCs w:val="26"/>
          <w:lang w:val="en-US"/>
        </w:rPr>
        <w:t>to actively process relevant content</w:t>
      </w:r>
      <w:r w:rsidRPr="00AD4992">
        <w:rPr>
          <w:rFonts w:ascii="Times New Roman" w:eastAsia="Gill Sans MT" w:hAnsi="Times New Roman" w:cs="Times New Roman"/>
          <w:sz w:val="26"/>
          <w:szCs w:val="26"/>
          <w:lang w:val="en-US"/>
        </w:rPr>
        <w:t>. This heightened cognitive involvement enhances the perceived value, relevance, and satisfaction derived from the interaction, ultimately strengthening consumer trust and brand connection.</w:t>
      </w:r>
    </w:p>
    <w:p w14:paraId="736839C3" w14:textId="21D77608" w:rsidR="003C40CA" w:rsidRPr="00AD4992" w:rsidRDefault="000B35E7" w:rsidP="00AD4992">
      <w:pPr>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 xml:space="preserve">Furthermore, Xi and </w:t>
      </w:r>
      <w:proofErr w:type="spellStart"/>
      <w:r w:rsidRPr="00AD4992">
        <w:rPr>
          <w:rFonts w:ascii="Times New Roman" w:eastAsia="Gill Sans MT" w:hAnsi="Times New Roman" w:cs="Times New Roman"/>
          <w:sz w:val="26"/>
          <w:szCs w:val="26"/>
          <w:lang w:val="en-US"/>
        </w:rPr>
        <w:t>Hamari</w:t>
      </w:r>
      <w:proofErr w:type="spellEnd"/>
      <w:r w:rsidRPr="00AD4992">
        <w:rPr>
          <w:rFonts w:ascii="Times New Roman" w:eastAsia="Gill Sans MT" w:hAnsi="Times New Roman" w:cs="Times New Roman"/>
          <w:sz w:val="26"/>
          <w:szCs w:val="26"/>
          <w:lang w:val="en-US"/>
        </w:rPr>
        <w:t xml:space="preserve"> (2020) observe that consumers who actively participate in gamification activities tend to feel a stronger sense of connection with the platform, reinforcing their preference for it. Therefore, customer cognitive engagement serves as a mediating variable in the relationship between gamification and repurchase intention, amplifying </w:t>
      </w:r>
      <w:r w:rsidR="00407135">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 xml:space="preserve">positive influence </w:t>
      </w:r>
      <w:r w:rsidR="00407135">
        <w:rPr>
          <w:rFonts w:ascii="Times New Roman" w:eastAsia="Gill Sans MT" w:hAnsi="Times New Roman" w:cs="Times New Roman"/>
          <w:sz w:val="26"/>
          <w:szCs w:val="26"/>
          <w:lang w:val="en-US"/>
        </w:rPr>
        <w:t xml:space="preserve">of </w:t>
      </w:r>
      <w:r w:rsidR="00407135" w:rsidRPr="00AD4992">
        <w:rPr>
          <w:rFonts w:ascii="Times New Roman" w:eastAsia="Gill Sans MT" w:hAnsi="Times New Roman" w:cs="Times New Roman"/>
          <w:sz w:val="26"/>
          <w:szCs w:val="26"/>
          <w:lang w:val="en-US"/>
        </w:rPr>
        <w:t xml:space="preserve">gamification </w:t>
      </w:r>
      <w:r w:rsidRPr="00AD4992">
        <w:rPr>
          <w:rFonts w:ascii="Times New Roman" w:eastAsia="Gill Sans MT" w:hAnsi="Times New Roman" w:cs="Times New Roman"/>
          <w:sz w:val="26"/>
          <w:szCs w:val="26"/>
          <w:lang w:val="en-US"/>
        </w:rPr>
        <w:t>on consumers' subsequent purchasing decisions. In agreement with the argument above, we suggest H8.</w:t>
      </w:r>
    </w:p>
    <w:p w14:paraId="007CEE7F" w14:textId="77777777" w:rsidR="00FA0985" w:rsidRPr="00AD4992" w:rsidRDefault="00FA0985" w:rsidP="00AD4992">
      <w:pPr>
        <w:widowControl w:val="0"/>
        <w:adjustRightInd w:val="0"/>
        <w:snapToGrid w:val="0"/>
        <w:spacing w:line="300" w:lineRule="auto"/>
        <w:jc w:val="both"/>
        <w:rPr>
          <w:rFonts w:ascii="Times New Roman" w:eastAsia="Gill Sans MT" w:hAnsi="Times New Roman" w:cs="Times New Roman"/>
          <w:sz w:val="26"/>
          <w:szCs w:val="26"/>
          <w:lang w:val="en-US"/>
        </w:rPr>
      </w:pPr>
    </w:p>
    <w:p w14:paraId="53D62CF7" w14:textId="77777777" w:rsidR="001C1343" w:rsidRPr="00AD4992" w:rsidRDefault="000B35E7" w:rsidP="00AD4992">
      <w:pPr>
        <w:widowControl w:val="0"/>
        <w:adjustRightInd w:val="0"/>
        <w:snapToGrid w:val="0"/>
        <w:spacing w:line="300" w:lineRule="auto"/>
        <w:ind w:left="567" w:hanging="567"/>
        <w:jc w:val="both"/>
        <w:rPr>
          <w:rFonts w:ascii="Times New Roman" w:hAnsi="Times New Roman" w:cs="Times New Roman"/>
          <w:sz w:val="26"/>
          <w:szCs w:val="26"/>
          <w:lang w:val="en-US" w:eastAsia="zh-TW"/>
        </w:rPr>
      </w:pPr>
      <w:r w:rsidRPr="00AD4992">
        <w:rPr>
          <w:rFonts w:ascii="Times New Roman" w:eastAsia="Gill Sans MT" w:hAnsi="Times New Roman" w:cs="Times New Roman"/>
          <w:b/>
          <w:bCs/>
          <w:sz w:val="26"/>
          <w:szCs w:val="26"/>
          <w:lang w:val="en-US"/>
        </w:rPr>
        <w:t>H</w:t>
      </w:r>
      <w:r w:rsidR="004068E4" w:rsidRPr="00AD4992">
        <w:rPr>
          <w:rFonts w:ascii="Times New Roman" w:eastAsia="Gill Sans MT" w:hAnsi="Times New Roman" w:cs="Times New Roman"/>
          <w:b/>
          <w:bCs/>
          <w:sz w:val="26"/>
          <w:szCs w:val="26"/>
          <w:lang w:val="en-US"/>
        </w:rPr>
        <w:t>8</w:t>
      </w:r>
      <w:r w:rsidRPr="00AD4992">
        <w:rPr>
          <w:rFonts w:ascii="Times New Roman" w:eastAsia="Gill Sans MT" w:hAnsi="Times New Roman" w:cs="Times New Roman"/>
          <w:b/>
          <w:bCs/>
          <w:sz w:val="26"/>
          <w:szCs w:val="26"/>
          <w:lang w:val="en-US"/>
        </w:rPr>
        <w:t>:</w:t>
      </w:r>
      <w:r w:rsidR="00185B73" w:rsidRPr="00AD4992">
        <w:rPr>
          <w:rFonts w:ascii="Times New Roman" w:hAnsi="Times New Roman" w:cs="Times New Roman"/>
          <w:b/>
          <w:bCs/>
          <w:sz w:val="26"/>
          <w:szCs w:val="26"/>
          <w:lang w:val="en-US" w:eastAsia="zh-TW"/>
        </w:rPr>
        <w:t xml:space="preserve"> </w:t>
      </w:r>
      <w:r w:rsidR="00A2109E" w:rsidRPr="00AD4992">
        <w:rPr>
          <w:rFonts w:ascii="Times New Roman" w:eastAsia="Gill Sans MT" w:hAnsi="Times New Roman" w:cs="Times New Roman"/>
          <w:sz w:val="26"/>
          <w:szCs w:val="26"/>
          <w:lang w:val="en-US"/>
        </w:rPr>
        <w:t xml:space="preserve">Customer </w:t>
      </w:r>
      <w:r w:rsidR="006C2FF8" w:rsidRPr="00AD4992">
        <w:rPr>
          <w:rFonts w:ascii="Times New Roman" w:eastAsia="Gill Sans MT" w:hAnsi="Times New Roman" w:cs="Times New Roman"/>
          <w:sz w:val="26"/>
          <w:szCs w:val="26"/>
          <w:lang w:val="en-US"/>
        </w:rPr>
        <w:t xml:space="preserve">cognitive engagement mediates the relationship between </w:t>
      </w:r>
      <w:r w:rsidR="00490698" w:rsidRPr="00AD4992">
        <w:rPr>
          <w:rFonts w:ascii="Times New Roman" w:eastAsia="Gill Sans MT" w:hAnsi="Times New Roman" w:cs="Times New Roman"/>
          <w:sz w:val="26"/>
          <w:szCs w:val="26"/>
          <w:lang w:val="en-US"/>
        </w:rPr>
        <w:t xml:space="preserve">the value of </w:t>
      </w:r>
      <w:r w:rsidR="006C2FF8" w:rsidRPr="00AD4992">
        <w:rPr>
          <w:rFonts w:ascii="Times New Roman" w:eastAsia="Gill Sans MT" w:hAnsi="Times New Roman" w:cs="Times New Roman"/>
          <w:sz w:val="26"/>
          <w:szCs w:val="26"/>
          <w:lang w:val="en-US"/>
        </w:rPr>
        <w:t xml:space="preserve">gamification </w:t>
      </w:r>
      <w:r w:rsidR="00490698" w:rsidRPr="00AD4992">
        <w:rPr>
          <w:rFonts w:ascii="Times New Roman" w:eastAsia="Gill Sans MT" w:hAnsi="Times New Roman" w:cs="Times New Roman"/>
          <w:sz w:val="26"/>
          <w:szCs w:val="26"/>
          <w:lang w:val="en-US"/>
        </w:rPr>
        <w:t xml:space="preserve">elements </w:t>
      </w:r>
      <w:r w:rsidR="006C2FF8" w:rsidRPr="00AD4992">
        <w:rPr>
          <w:rFonts w:ascii="Times New Roman" w:eastAsia="Gill Sans MT" w:hAnsi="Times New Roman" w:cs="Times New Roman"/>
          <w:sz w:val="26"/>
          <w:szCs w:val="26"/>
          <w:lang w:val="en-US"/>
        </w:rPr>
        <w:t>and repurchase intention</w:t>
      </w:r>
      <w:r w:rsidR="006C2FF8" w:rsidRPr="00AD4992">
        <w:rPr>
          <w:rFonts w:ascii="Times New Roman" w:hAnsi="Times New Roman" w:cs="Times New Roman"/>
          <w:sz w:val="26"/>
          <w:szCs w:val="26"/>
          <w:lang w:val="en-US" w:eastAsia="zh-TW"/>
        </w:rPr>
        <w:t>.</w:t>
      </w:r>
    </w:p>
    <w:p w14:paraId="5A87EDBA" w14:textId="77777777" w:rsidR="00FA0985" w:rsidRPr="00AD4992" w:rsidRDefault="00FA0985"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p>
    <w:p w14:paraId="2BB7D063" w14:textId="77777777" w:rsidR="008C4AE6" w:rsidRPr="00AD4992" w:rsidRDefault="000B35E7" w:rsidP="00AD4992">
      <w:pPr>
        <w:widowControl w:val="0"/>
        <w:adjustRightInd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 xml:space="preserve">Serial Mediating Role of Perceived Enjoyment and Customer </w:t>
      </w:r>
      <w:r w:rsidR="00E86A24" w:rsidRPr="00AD4992">
        <w:rPr>
          <w:rFonts w:ascii="Times New Roman" w:eastAsia="Gill Sans MT" w:hAnsi="Times New Roman" w:cs="Times New Roman"/>
          <w:b/>
          <w:bCs/>
          <w:sz w:val="26"/>
          <w:szCs w:val="26"/>
          <w:lang w:val="en-US"/>
        </w:rPr>
        <w:t xml:space="preserve">Cognitive </w:t>
      </w:r>
      <w:r w:rsidRPr="00AD4992">
        <w:rPr>
          <w:rFonts w:ascii="Times New Roman" w:eastAsia="Gill Sans MT" w:hAnsi="Times New Roman" w:cs="Times New Roman"/>
          <w:b/>
          <w:bCs/>
          <w:sz w:val="26"/>
          <w:szCs w:val="26"/>
          <w:lang w:val="en-US"/>
        </w:rPr>
        <w:t>Engagement</w:t>
      </w:r>
    </w:p>
    <w:p w14:paraId="45C23B4F" w14:textId="07DFE48A" w:rsidR="00D06AA4" w:rsidRPr="00AD4992" w:rsidRDefault="000B35E7" w:rsidP="00AD4992">
      <w:pPr>
        <w:widowControl w:val="0"/>
        <w:snapToGrid w:val="0"/>
        <w:spacing w:line="300" w:lineRule="auto"/>
        <w:ind w:firstLine="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sz w:val="26"/>
          <w:szCs w:val="26"/>
          <w:lang w:val="en-US"/>
        </w:rPr>
        <w:t xml:space="preserve">To provide a comprehensive </w:t>
      </w:r>
      <w:r w:rsidR="009406FE" w:rsidRPr="00AD4992">
        <w:rPr>
          <w:rFonts w:ascii="Times New Roman" w:eastAsia="Gill Sans MT" w:hAnsi="Times New Roman" w:cs="Times New Roman"/>
          <w:sz w:val="26"/>
          <w:szCs w:val="26"/>
          <w:lang w:val="en-US"/>
        </w:rPr>
        <w:t>overview</w:t>
      </w:r>
      <w:r w:rsidRPr="00AD4992">
        <w:rPr>
          <w:rFonts w:ascii="Times New Roman" w:eastAsia="Gill Sans MT" w:hAnsi="Times New Roman" w:cs="Times New Roman"/>
          <w:sz w:val="26"/>
          <w:szCs w:val="26"/>
          <w:lang w:val="en-US"/>
        </w:rPr>
        <w:t xml:space="preserve"> of </w:t>
      </w:r>
      <w:r w:rsidR="00DD4522" w:rsidRPr="00AD4992">
        <w:rPr>
          <w:rFonts w:ascii="Times New Roman" w:hAnsi="Times New Roman" w:cs="Times New Roman"/>
          <w:sz w:val="26"/>
          <w:szCs w:val="26"/>
          <w:lang w:val="en-US" w:eastAsia="zh-TW"/>
        </w:rPr>
        <w:t>the</w:t>
      </w:r>
      <w:r w:rsidRPr="00AD4992">
        <w:rPr>
          <w:rFonts w:ascii="Times New Roman" w:eastAsia="Gill Sans MT" w:hAnsi="Times New Roman" w:cs="Times New Roman"/>
          <w:sz w:val="26"/>
          <w:szCs w:val="26"/>
          <w:lang w:val="en-US"/>
        </w:rPr>
        <w:t xml:space="preserve"> theoretical model, </w:t>
      </w:r>
      <w:r w:rsidR="00D672D6" w:rsidRPr="00AD4992">
        <w:rPr>
          <w:rFonts w:ascii="Times New Roman" w:eastAsia="Gill Sans MT" w:hAnsi="Times New Roman" w:cs="Times New Roman"/>
          <w:sz w:val="26"/>
          <w:szCs w:val="26"/>
          <w:lang w:val="en-US"/>
        </w:rPr>
        <w:t xml:space="preserve">a </w:t>
      </w:r>
      <w:r w:rsidRPr="00AD4992">
        <w:rPr>
          <w:rFonts w:ascii="Times New Roman" w:eastAsia="Gill Sans MT" w:hAnsi="Times New Roman" w:cs="Times New Roman"/>
          <w:sz w:val="26"/>
          <w:szCs w:val="26"/>
          <w:lang w:val="en-US"/>
        </w:rPr>
        <w:t>sequential mediation path</w:t>
      </w:r>
      <w:r w:rsidR="009406FE" w:rsidRPr="00AD4992">
        <w:rPr>
          <w:rFonts w:ascii="Times New Roman" w:eastAsia="Gill Sans MT" w:hAnsi="Times New Roman" w:cs="Times New Roman"/>
          <w:sz w:val="26"/>
          <w:szCs w:val="26"/>
          <w:lang w:val="en-US"/>
        </w:rPr>
        <w:t xml:space="preserve"> is proposed </w:t>
      </w:r>
      <w:r w:rsidRPr="00AD4992">
        <w:rPr>
          <w:rFonts w:ascii="Times New Roman" w:eastAsia="Gill Sans MT" w:hAnsi="Times New Roman" w:cs="Times New Roman"/>
          <w:sz w:val="26"/>
          <w:szCs w:val="26"/>
          <w:lang w:val="en-US"/>
        </w:rPr>
        <w:t xml:space="preserve">to </w:t>
      </w:r>
      <w:r w:rsidR="00D672D6" w:rsidRPr="00AD4992">
        <w:rPr>
          <w:rFonts w:ascii="Times New Roman" w:eastAsia="Gill Sans MT" w:hAnsi="Times New Roman" w:cs="Times New Roman"/>
          <w:sz w:val="26"/>
          <w:szCs w:val="26"/>
          <w:lang w:val="en-US"/>
        </w:rPr>
        <w:t>explain</w:t>
      </w:r>
      <w:r w:rsidRPr="00AD4992">
        <w:rPr>
          <w:rFonts w:ascii="Times New Roman" w:eastAsia="Gill Sans MT" w:hAnsi="Times New Roman" w:cs="Times New Roman"/>
          <w:sz w:val="26"/>
          <w:szCs w:val="26"/>
          <w:lang w:val="en-US"/>
        </w:rPr>
        <w:t xml:space="preserve"> the underlying mechanisms by which gamification affects repurchase intention in m-commerce. Our hypotheses assert that perceived enjoyment, along with customer cognitive engagement, should be considered serial mediators in the relationship </w:t>
      </w:r>
      <w:r w:rsidR="00D672D6" w:rsidRPr="00AD4992">
        <w:rPr>
          <w:rFonts w:ascii="Times New Roman" w:eastAsia="Gill Sans MT" w:hAnsi="Times New Roman" w:cs="Times New Roman"/>
          <w:sz w:val="26"/>
          <w:szCs w:val="26"/>
          <w:lang w:val="en-US"/>
        </w:rPr>
        <w:t>between</w:t>
      </w:r>
      <w:r w:rsidRPr="00AD4992">
        <w:rPr>
          <w:rFonts w:ascii="Times New Roman" w:eastAsia="Gill Sans MT" w:hAnsi="Times New Roman" w:cs="Times New Roman"/>
          <w:sz w:val="26"/>
          <w:szCs w:val="26"/>
          <w:lang w:val="en-US"/>
        </w:rPr>
        <w:t xml:space="preserve"> gamification and repurchase intention. We estimate that gamification features in m-commerce can predict m-commerce repurchase intention through </w:t>
      </w:r>
      <w:r w:rsidR="003274D4" w:rsidRPr="00AD4992">
        <w:rPr>
          <w:rFonts w:ascii="Times New Roman" w:eastAsia="Gill Sans MT" w:hAnsi="Times New Roman" w:cs="Times New Roman"/>
          <w:sz w:val="26"/>
          <w:szCs w:val="26"/>
          <w:lang w:val="en-US"/>
        </w:rPr>
        <w:t xml:space="preserve">the </w:t>
      </w:r>
      <w:r w:rsidRPr="00AD4992">
        <w:rPr>
          <w:rFonts w:ascii="Times New Roman" w:eastAsia="Gill Sans MT" w:hAnsi="Times New Roman" w:cs="Times New Roman"/>
          <w:sz w:val="26"/>
          <w:szCs w:val="26"/>
          <w:lang w:val="en-US"/>
        </w:rPr>
        <w:t>mediating mechanisms explained in H1–H8. Therefore, the serial hypothesis below is proposed.</w:t>
      </w:r>
    </w:p>
    <w:p w14:paraId="476A1B44" w14:textId="77777777" w:rsidR="00593684" w:rsidRPr="00AD4992" w:rsidRDefault="00593684" w:rsidP="00AD4992">
      <w:pPr>
        <w:widowControl w:val="0"/>
        <w:tabs>
          <w:tab w:val="left" w:pos="1080"/>
        </w:tabs>
        <w:adjustRightInd w:val="0"/>
        <w:snapToGrid w:val="0"/>
        <w:spacing w:line="300" w:lineRule="auto"/>
        <w:jc w:val="both"/>
        <w:rPr>
          <w:rFonts w:ascii="Times New Roman" w:eastAsia="Gill Sans MT" w:hAnsi="Times New Roman" w:cs="Times New Roman"/>
          <w:b/>
          <w:bCs/>
          <w:sz w:val="26"/>
          <w:szCs w:val="26"/>
          <w:lang w:val="en-US"/>
        </w:rPr>
      </w:pPr>
    </w:p>
    <w:p w14:paraId="4CA4EA2D" w14:textId="77777777" w:rsidR="006F2D54" w:rsidRPr="00AD4992" w:rsidRDefault="000B35E7" w:rsidP="00AD4992">
      <w:pPr>
        <w:widowControl w:val="0"/>
        <w:tabs>
          <w:tab w:val="left" w:pos="1080"/>
        </w:tabs>
        <w:adjustRightInd w:val="0"/>
        <w:snapToGrid w:val="0"/>
        <w:spacing w:line="300" w:lineRule="auto"/>
        <w:ind w:left="567" w:hanging="567"/>
        <w:jc w:val="both"/>
        <w:rPr>
          <w:rFonts w:ascii="Times New Roman" w:eastAsia="Gill Sans MT" w:hAnsi="Times New Roman" w:cs="Times New Roman"/>
          <w:sz w:val="26"/>
          <w:szCs w:val="26"/>
          <w:lang w:val="en-US"/>
        </w:rPr>
      </w:pPr>
      <w:r w:rsidRPr="00AD4992">
        <w:rPr>
          <w:rFonts w:ascii="Times New Roman" w:eastAsia="Gill Sans MT" w:hAnsi="Times New Roman" w:cs="Times New Roman"/>
          <w:b/>
          <w:bCs/>
          <w:sz w:val="26"/>
          <w:szCs w:val="26"/>
          <w:lang w:val="en-US"/>
        </w:rPr>
        <w:t>H</w:t>
      </w:r>
      <w:r w:rsidR="004068E4" w:rsidRPr="00AD4992">
        <w:rPr>
          <w:rFonts w:ascii="Times New Roman" w:eastAsia="Gill Sans MT" w:hAnsi="Times New Roman" w:cs="Times New Roman"/>
          <w:b/>
          <w:bCs/>
          <w:sz w:val="26"/>
          <w:szCs w:val="26"/>
          <w:lang w:val="en-US"/>
        </w:rPr>
        <w:t>9</w:t>
      </w:r>
      <w:r w:rsidRPr="00AD4992">
        <w:rPr>
          <w:rFonts w:ascii="Times New Roman" w:eastAsia="Gill Sans MT" w:hAnsi="Times New Roman" w:cs="Times New Roman"/>
          <w:b/>
          <w:bCs/>
          <w:sz w:val="26"/>
          <w:szCs w:val="26"/>
          <w:lang w:val="en-US"/>
        </w:rPr>
        <w:t>:</w:t>
      </w:r>
      <w:r w:rsidR="00185B73" w:rsidRPr="00AD4992">
        <w:rPr>
          <w:rFonts w:ascii="Times New Roman" w:hAnsi="Times New Roman" w:cs="Times New Roman"/>
          <w:sz w:val="26"/>
          <w:szCs w:val="26"/>
          <w:lang w:val="en-US" w:eastAsia="zh-TW"/>
        </w:rPr>
        <w:t xml:space="preserve"> </w:t>
      </w:r>
      <w:r w:rsidRPr="00AD4992">
        <w:rPr>
          <w:rFonts w:ascii="Times New Roman" w:eastAsia="Gill Sans MT" w:hAnsi="Times New Roman" w:cs="Times New Roman"/>
          <w:sz w:val="26"/>
          <w:szCs w:val="26"/>
          <w:lang w:val="en-US"/>
        </w:rPr>
        <w:t xml:space="preserve">Perceived </w:t>
      </w:r>
      <w:r w:rsidR="006C2FF8" w:rsidRPr="00AD4992">
        <w:rPr>
          <w:rFonts w:ascii="Times New Roman" w:eastAsia="Gill Sans MT" w:hAnsi="Times New Roman" w:cs="Times New Roman"/>
          <w:sz w:val="26"/>
          <w:szCs w:val="26"/>
          <w:lang w:val="en-US"/>
        </w:rPr>
        <w:t xml:space="preserve">enjoyment and customer cognitive engagement serially mediate the relationship between </w:t>
      </w:r>
      <w:r w:rsidR="00490698" w:rsidRPr="00AD4992">
        <w:rPr>
          <w:rFonts w:ascii="Times New Roman" w:eastAsia="Gill Sans MT" w:hAnsi="Times New Roman" w:cs="Times New Roman"/>
          <w:sz w:val="26"/>
          <w:szCs w:val="26"/>
          <w:lang w:val="en-US"/>
        </w:rPr>
        <w:t xml:space="preserve">the value of </w:t>
      </w:r>
      <w:r w:rsidR="006C2FF8" w:rsidRPr="00AD4992">
        <w:rPr>
          <w:rFonts w:ascii="Times New Roman" w:eastAsia="Gill Sans MT" w:hAnsi="Times New Roman" w:cs="Times New Roman"/>
          <w:sz w:val="26"/>
          <w:szCs w:val="26"/>
          <w:lang w:val="en-US"/>
        </w:rPr>
        <w:t xml:space="preserve">gamification </w:t>
      </w:r>
      <w:r w:rsidR="00490698" w:rsidRPr="00AD4992">
        <w:rPr>
          <w:rFonts w:ascii="Times New Roman" w:eastAsia="Gill Sans MT" w:hAnsi="Times New Roman" w:cs="Times New Roman"/>
          <w:sz w:val="26"/>
          <w:szCs w:val="26"/>
          <w:lang w:val="en-US"/>
        </w:rPr>
        <w:t xml:space="preserve">elements </w:t>
      </w:r>
      <w:r w:rsidR="006C2FF8" w:rsidRPr="00AD4992">
        <w:rPr>
          <w:rFonts w:ascii="Times New Roman" w:eastAsia="Gill Sans MT" w:hAnsi="Times New Roman" w:cs="Times New Roman"/>
          <w:sz w:val="26"/>
          <w:szCs w:val="26"/>
          <w:lang w:val="en-US"/>
        </w:rPr>
        <w:t>and repurchase intention</w:t>
      </w:r>
      <w:r w:rsidR="00CA781B" w:rsidRPr="00AD4992">
        <w:rPr>
          <w:rFonts w:ascii="Times New Roman" w:eastAsia="Gill Sans MT" w:hAnsi="Times New Roman" w:cs="Times New Roman"/>
          <w:sz w:val="26"/>
          <w:szCs w:val="26"/>
          <w:lang w:val="en-US"/>
        </w:rPr>
        <w:t>.</w:t>
      </w:r>
    </w:p>
    <w:p w14:paraId="6DB89E75" w14:textId="77777777" w:rsidR="00593684" w:rsidRPr="00AD4992" w:rsidRDefault="00593684" w:rsidP="00AD4992">
      <w:pPr>
        <w:widowControl w:val="0"/>
        <w:tabs>
          <w:tab w:val="left" w:pos="1080"/>
        </w:tabs>
        <w:adjustRightInd w:val="0"/>
        <w:snapToGrid w:val="0"/>
        <w:spacing w:line="300" w:lineRule="auto"/>
        <w:jc w:val="both"/>
        <w:rPr>
          <w:rFonts w:ascii="Times New Roman" w:hAnsi="Times New Roman" w:cs="Times New Roman"/>
          <w:sz w:val="26"/>
          <w:szCs w:val="26"/>
          <w:lang w:val="en-US" w:eastAsia="zh-TW"/>
        </w:rPr>
      </w:pPr>
    </w:p>
    <w:p w14:paraId="5EA3CDBC" w14:textId="77777777" w:rsidR="001E56A0" w:rsidRPr="00AD4992" w:rsidRDefault="000B35E7" w:rsidP="00AD4992">
      <w:pPr>
        <w:widowControl w:val="0"/>
        <w:adjustRightInd w:val="0"/>
        <w:snapToGrid w:val="0"/>
        <w:spacing w:line="300" w:lineRule="auto"/>
        <w:jc w:val="center"/>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RESEARCH METHODOLOGY</w:t>
      </w:r>
    </w:p>
    <w:p w14:paraId="4D18A067" w14:textId="77777777" w:rsidR="00A36EEB" w:rsidRPr="00AD4992" w:rsidRDefault="000B35E7" w:rsidP="00AD4992">
      <w:pPr>
        <w:widowControl w:val="0"/>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 xml:space="preserve">Research </w:t>
      </w:r>
      <w:r w:rsidR="00F155B4" w:rsidRPr="00AD4992">
        <w:rPr>
          <w:rFonts w:ascii="Times New Roman" w:eastAsia="Gill Sans MT" w:hAnsi="Times New Roman" w:cs="Times New Roman"/>
          <w:b/>
          <w:bCs/>
          <w:sz w:val="26"/>
          <w:szCs w:val="26"/>
          <w:lang w:val="en-US"/>
        </w:rPr>
        <w:t xml:space="preserve">Design and Data Collection </w:t>
      </w:r>
    </w:p>
    <w:p w14:paraId="44CE79F7" w14:textId="40960E92" w:rsidR="00415EE1" w:rsidRPr="00AD4992" w:rsidRDefault="000B35E7" w:rsidP="00AD4992">
      <w:pPr>
        <w:widowControl w:val="0"/>
        <w:autoSpaceDE w:val="0"/>
        <w:autoSpaceDN w:val="0"/>
        <w:adjustRightInd w:val="0"/>
        <w:snapToGrid w:val="0"/>
        <w:spacing w:line="300" w:lineRule="auto"/>
        <w:ind w:firstLine="567"/>
        <w:jc w:val="both"/>
        <w:rPr>
          <w:rFonts w:ascii="Times New Roman" w:hAnsi="Times New Roman" w:cs="Times New Roman"/>
          <w:sz w:val="26"/>
          <w:szCs w:val="26"/>
          <w:lang w:val="en-US"/>
        </w:rPr>
      </w:pPr>
      <w:r w:rsidRPr="00AD4992">
        <w:rPr>
          <w:rFonts w:ascii="Times New Roman" w:hAnsi="Times New Roman" w:cs="Times New Roman"/>
          <w:sz w:val="26"/>
          <w:szCs w:val="26"/>
          <w:lang w:val="en-US"/>
        </w:rPr>
        <w:t>This explanatory study employed a quantitative approach to examine the causal relationships between gamification, perceived enjoyment, and customer engagement, providing insights into factors influencing repurchase intention. Data were collected through an online survey target</w:t>
      </w:r>
      <w:r w:rsidR="00627D20" w:rsidRPr="00AD4992">
        <w:rPr>
          <w:rFonts w:ascii="Times New Roman" w:hAnsi="Times New Roman" w:cs="Times New Roman"/>
          <w:sz w:val="26"/>
          <w:szCs w:val="26"/>
          <w:lang w:val="en-US"/>
        </w:rPr>
        <w:t>ed</w:t>
      </w:r>
      <w:r w:rsidRPr="00AD4992">
        <w:rPr>
          <w:rFonts w:ascii="Times New Roman" w:hAnsi="Times New Roman" w:cs="Times New Roman"/>
          <w:sz w:val="26"/>
          <w:szCs w:val="26"/>
          <w:lang w:val="en-US"/>
        </w:rPr>
        <w:t xml:space="preserve"> </w:t>
      </w:r>
      <w:r w:rsidR="00C72CBB" w:rsidRPr="00AD4992">
        <w:rPr>
          <w:rFonts w:ascii="Times New Roman" w:hAnsi="Times New Roman" w:cs="Times New Roman"/>
          <w:sz w:val="26"/>
          <w:szCs w:val="26"/>
          <w:lang w:val="en-US"/>
        </w:rPr>
        <w:t xml:space="preserve">at </w:t>
      </w:r>
      <w:r w:rsidRPr="00AD4992">
        <w:rPr>
          <w:rFonts w:ascii="Times New Roman" w:hAnsi="Times New Roman" w:cs="Times New Roman"/>
          <w:sz w:val="26"/>
          <w:szCs w:val="26"/>
          <w:lang w:val="en-US"/>
        </w:rPr>
        <w:t xml:space="preserve">Shopee users in Indonesia. Shopee, a leading m-commerce </w:t>
      </w:r>
      <w:r w:rsidR="006B0271" w:rsidRPr="00AD4992">
        <w:rPr>
          <w:rFonts w:ascii="Times New Roman" w:hAnsi="Times New Roman" w:cs="Times New Roman"/>
          <w:sz w:val="26"/>
          <w:szCs w:val="26"/>
          <w:lang w:val="en-US"/>
        </w:rPr>
        <w:t xml:space="preserve">platform </w:t>
      </w:r>
      <w:r w:rsidRPr="00AD4992">
        <w:rPr>
          <w:rFonts w:ascii="Times New Roman" w:hAnsi="Times New Roman" w:cs="Times New Roman"/>
          <w:sz w:val="26"/>
          <w:szCs w:val="26"/>
          <w:lang w:val="en-US"/>
        </w:rPr>
        <w:t xml:space="preserve">in Indonesia (Javier, 2025), </w:t>
      </w:r>
      <w:r w:rsidR="00E06F14" w:rsidRPr="00AD4992">
        <w:rPr>
          <w:rFonts w:ascii="Times New Roman" w:hAnsi="Times New Roman" w:cs="Times New Roman"/>
          <w:sz w:val="26"/>
          <w:szCs w:val="26"/>
          <w:lang w:val="en-US"/>
        </w:rPr>
        <w:t xml:space="preserve">has </w:t>
      </w:r>
      <w:r w:rsidRPr="00AD4992">
        <w:rPr>
          <w:rFonts w:ascii="Times New Roman" w:hAnsi="Times New Roman" w:cs="Times New Roman"/>
          <w:sz w:val="26"/>
          <w:szCs w:val="26"/>
          <w:lang w:val="en-US"/>
        </w:rPr>
        <w:t>actively integrate</w:t>
      </w:r>
      <w:r w:rsidR="00627D20" w:rsidRPr="00AD4992">
        <w:rPr>
          <w:rFonts w:ascii="Times New Roman" w:hAnsi="Times New Roman" w:cs="Times New Roman"/>
          <w:sz w:val="26"/>
          <w:szCs w:val="26"/>
          <w:lang w:val="en-US"/>
        </w:rPr>
        <w:t>d</w:t>
      </w:r>
      <w:r w:rsidRPr="00AD4992">
        <w:rPr>
          <w:rFonts w:ascii="Times New Roman" w:hAnsi="Times New Roman" w:cs="Times New Roman"/>
          <w:sz w:val="26"/>
          <w:szCs w:val="26"/>
          <w:lang w:val="en-US"/>
        </w:rPr>
        <w:t xml:space="preserve"> gamification features</w:t>
      </w:r>
      <w:r w:rsidR="00407135">
        <w:rPr>
          <w:rFonts w:ascii="Times New Roman" w:hAnsi="Times New Roman" w:cs="Times New Roman"/>
          <w:sz w:val="26"/>
          <w:szCs w:val="26"/>
          <w:lang w:val="en-US"/>
        </w:rPr>
        <w:t>,</w:t>
      </w:r>
      <w:r w:rsidRPr="00AD4992">
        <w:rPr>
          <w:rFonts w:ascii="Times New Roman" w:hAnsi="Times New Roman" w:cs="Times New Roman"/>
          <w:sz w:val="26"/>
          <w:szCs w:val="26"/>
          <w:lang w:val="en-US"/>
        </w:rPr>
        <w:t xml:space="preserve"> </w:t>
      </w:r>
      <w:r w:rsidR="00407135">
        <w:rPr>
          <w:rFonts w:ascii="Times New Roman" w:hAnsi="Times New Roman" w:cs="Times New Roman"/>
          <w:sz w:val="26"/>
          <w:szCs w:val="26"/>
          <w:lang w:val="en-US"/>
        </w:rPr>
        <w:t>including</w:t>
      </w:r>
      <w:r w:rsidRPr="00AD4992">
        <w:rPr>
          <w:rFonts w:ascii="Times New Roman" w:hAnsi="Times New Roman" w:cs="Times New Roman"/>
          <w:sz w:val="26"/>
          <w:szCs w:val="26"/>
          <w:lang w:val="en-US"/>
        </w:rPr>
        <w:t xml:space="preserve"> in-app games, loyalty rewards, and interactive promotions (Shah, 2021). </w:t>
      </w:r>
      <w:r w:rsidR="006B0271" w:rsidRPr="00AD4992">
        <w:rPr>
          <w:rFonts w:ascii="Times New Roman" w:hAnsi="Times New Roman" w:cs="Times New Roman"/>
          <w:sz w:val="26"/>
          <w:szCs w:val="26"/>
          <w:lang w:val="en-US"/>
        </w:rPr>
        <w:t>Indonesia’s high m-commerce usage and rapid digital adoption (Javier, 2025) further support</w:t>
      </w:r>
      <w:r w:rsidR="00627D20" w:rsidRPr="00AD4992">
        <w:rPr>
          <w:rFonts w:ascii="Times New Roman" w:hAnsi="Times New Roman" w:cs="Times New Roman"/>
          <w:sz w:val="26"/>
          <w:szCs w:val="26"/>
          <w:lang w:val="en-US"/>
        </w:rPr>
        <w:t>ed</w:t>
      </w:r>
      <w:r w:rsidR="006B0271" w:rsidRPr="00AD4992">
        <w:rPr>
          <w:rFonts w:ascii="Times New Roman" w:hAnsi="Times New Roman" w:cs="Times New Roman"/>
          <w:sz w:val="26"/>
          <w:szCs w:val="26"/>
          <w:lang w:val="en-US"/>
        </w:rPr>
        <w:t xml:space="preserve"> its suitability as an empirical context for testing the proposed constructs. Therefore, the Shopee platform in Indonesia </w:t>
      </w:r>
      <w:r w:rsidR="00CD36AD" w:rsidRPr="00AD4992">
        <w:rPr>
          <w:rFonts w:ascii="Times New Roman" w:hAnsi="Times New Roman" w:cs="Times New Roman"/>
          <w:sz w:val="26"/>
          <w:szCs w:val="26"/>
          <w:lang w:val="en-US"/>
        </w:rPr>
        <w:t xml:space="preserve">has been deemed a suitable </w:t>
      </w:r>
      <w:r w:rsidR="009C03EE" w:rsidRPr="00AD4992">
        <w:rPr>
          <w:rFonts w:ascii="Times New Roman" w:hAnsi="Times New Roman" w:cs="Times New Roman"/>
          <w:sz w:val="26"/>
          <w:szCs w:val="26"/>
          <w:lang w:val="en-US"/>
        </w:rPr>
        <w:t xml:space="preserve">and </w:t>
      </w:r>
      <w:r w:rsidR="006B0271" w:rsidRPr="00AD4992">
        <w:rPr>
          <w:rFonts w:ascii="Times New Roman" w:hAnsi="Times New Roman" w:cs="Times New Roman"/>
          <w:sz w:val="26"/>
          <w:szCs w:val="26"/>
          <w:lang w:val="en-US"/>
        </w:rPr>
        <w:t>theoretically aligned setting for this research.</w:t>
      </w:r>
    </w:p>
    <w:p w14:paraId="4029DDCF" w14:textId="0897F201" w:rsidR="005F32DE" w:rsidRPr="00AD4992" w:rsidRDefault="000B35E7" w:rsidP="00AD4992">
      <w:pPr>
        <w:widowControl w:val="0"/>
        <w:autoSpaceDE w:val="0"/>
        <w:autoSpaceDN w:val="0"/>
        <w:adjustRightInd w:val="0"/>
        <w:snapToGrid w:val="0"/>
        <w:spacing w:line="300" w:lineRule="auto"/>
        <w:ind w:firstLine="567"/>
        <w:jc w:val="both"/>
        <w:rPr>
          <w:rFonts w:ascii="Times New Roman" w:hAnsi="Times New Roman" w:cs="Times New Roman"/>
          <w:sz w:val="26"/>
          <w:szCs w:val="26"/>
          <w:lang w:val="en-US" w:eastAsia="zh-CN"/>
        </w:rPr>
      </w:pPr>
      <w:r w:rsidRPr="00AD4992">
        <w:rPr>
          <w:rFonts w:ascii="Times New Roman" w:hAnsi="Times New Roman" w:cs="Times New Roman"/>
          <w:sz w:val="26"/>
          <w:szCs w:val="26"/>
          <w:lang w:val="en-US"/>
        </w:rPr>
        <w:t>Purposive sampling was applied. A total of 550 respondents</w:t>
      </w:r>
      <w:r w:rsidR="009C03EE" w:rsidRPr="00AD4992">
        <w:rPr>
          <w:rFonts w:ascii="Times New Roman" w:hAnsi="Times New Roman" w:cs="Times New Roman"/>
          <w:sz w:val="26"/>
          <w:szCs w:val="26"/>
          <w:lang w:val="en-US"/>
        </w:rPr>
        <w:t xml:space="preserve"> were collected</w:t>
      </w:r>
      <w:r w:rsidRPr="00AD4992">
        <w:rPr>
          <w:rFonts w:ascii="Times New Roman" w:hAnsi="Times New Roman" w:cs="Times New Roman"/>
          <w:sz w:val="26"/>
          <w:szCs w:val="26"/>
          <w:lang w:val="en-US"/>
        </w:rPr>
        <w:t xml:space="preserve">, </w:t>
      </w:r>
      <w:r w:rsidR="009C03EE" w:rsidRPr="00AD4992">
        <w:rPr>
          <w:rFonts w:ascii="Times New Roman" w:hAnsi="Times New Roman" w:cs="Times New Roman"/>
          <w:sz w:val="26"/>
          <w:szCs w:val="26"/>
          <w:lang w:val="en-US"/>
        </w:rPr>
        <w:t xml:space="preserve">all </w:t>
      </w:r>
      <w:r w:rsidRPr="00AD4992">
        <w:rPr>
          <w:rFonts w:ascii="Times New Roman" w:hAnsi="Times New Roman" w:cs="Times New Roman"/>
          <w:sz w:val="26"/>
          <w:szCs w:val="26"/>
          <w:lang w:val="en-US"/>
        </w:rPr>
        <w:t xml:space="preserve">of whom met the criteria of having played at least one gamified feature on an m-commerce platform (e.g., Shopee) and having made at least one purchase on the platform. The respondents consisted of 58.5% females and 41.5% males, as shown in Table 1. </w:t>
      </w:r>
      <w:proofErr w:type="gramStart"/>
      <w:r w:rsidRPr="00AD4992">
        <w:rPr>
          <w:rFonts w:ascii="Times New Roman" w:hAnsi="Times New Roman" w:cs="Times New Roman"/>
          <w:sz w:val="26"/>
          <w:szCs w:val="26"/>
          <w:lang w:val="en-US"/>
        </w:rPr>
        <w:t>The majority of</w:t>
      </w:r>
      <w:proofErr w:type="gramEnd"/>
      <w:r w:rsidRPr="00AD4992">
        <w:rPr>
          <w:rFonts w:ascii="Times New Roman" w:hAnsi="Times New Roman" w:cs="Times New Roman"/>
          <w:sz w:val="26"/>
          <w:szCs w:val="26"/>
          <w:lang w:val="en-US"/>
        </w:rPr>
        <w:t xml:space="preserve"> respondents were aged between 21 and 30 years (55.4%), followed by those aged 18 to 20 years (23.5%), 31 to 40 years (17.5%), and over 41 years (3.6%). More than </w:t>
      </w:r>
      <w:r w:rsidR="00407135" w:rsidRPr="00407135">
        <w:rPr>
          <w:rFonts w:ascii="Times New Roman" w:hAnsi="Times New Roman" w:cs="Times New Roman"/>
          <w:sz w:val="26"/>
          <w:szCs w:val="26"/>
          <w:lang w:val="en-US"/>
        </w:rPr>
        <w:t>two-thirds</w:t>
      </w:r>
      <w:r w:rsidRPr="00AD4992">
        <w:rPr>
          <w:rFonts w:ascii="Times New Roman" w:hAnsi="Times New Roman" w:cs="Times New Roman"/>
          <w:sz w:val="26"/>
          <w:szCs w:val="26"/>
          <w:lang w:val="en-US"/>
        </w:rPr>
        <w:t xml:space="preserve"> of the respondents were married (68.7%), while the remaining 31.3% were unmarried.</w:t>
      </w:r>
      <w:r w:rsidR="008A74BB" w:rsidRPr="00AD4992">
        <w:rPr>
          <w:rFonts w:ascii="Times New Roman" w:hAnsi="Times New Roman" w:cs="Times New Roman"/>
          <w:sz w:val="26"/>
          <w:szCs w:val="26"/>
          <w:lang w:val="en-US"/>
        </w:rPr>
        <w:t xml:space="preserve"> </w:t>
      </w:r>
      <w:r w:rsidRPr="00AD4992">
        <w:rPr>
          <w:rFonts w:ascii="Times New Roman" w:hAnsi="Times New Roman" w:cs="Times New Roman"/>
          <w:sz w:val="26"/>
          <w:szCs w:val="26"/>
          <w:lang w:val="en-US"/>
        </w:rPr>
        <w:t xml:space="preserve">Finally, in terms of education level, 56.0% of respondents had </w:t>
      </w:r>
      <w:r w:rsidR="00123FDA" w:rsidRPr="00AD4992">
        <w:rPr>
          <w:rFonts w:ascii="Times New Roman" w:hAnsi="Times New Roman" w:cs="Times New Roman"/>
          <w:sz w:val="26"/>
          <w:szCs w:val="26"/>
          <w:lang w:val="en-US"/>
        </w:rPr>
        <w:t xml:space="preserve">only </w:t>
      </w:r>
      <w:r w:rsidRPr="00AD4992">
        <w:rPr>
          <w:rFonts w:ascii="Times New Roman" w:hAnsi="Times New Roman" w:cs="Times New Roman"/>
          <w:sz w:val="26"/>
          <w:szCs w:val="26"/>
          <w:lang w:val="en-US"/>
        </w:rPr>
        <w:t>completed senior high school or below, 33.8% had obtained an undergraduate degree, and 10.2% had attained a master’s degree or higher.</w:t>
      </w:r>
      <w:r w:rsidRPr="00AD4992">
        <w:rPr>
          <w:rFonts w:ascii="Times New Roman" w:hAnsi="Times New Roman" w:cs="Times New Roman"/>
          <w:sz w:val="26"/>
          <w:szCs w:val="26"/>
          <w:lang w:val="en-US" w:eastAsia="zh-CN"/>
        </w:rPr>
        <w:t xml:space="preserve"> </w:t>
      </w:r>
    </w:p>
    <w:p w14:paraId="212F2950" w14:textId="77777777" w:rsidR="007B7CCB" w:rsidRPr="00AD4992" w:rsidRDefault="007B7CCB" w:rsidP="00AD4992">
      <w:pPr>
        <w:widowControl w:val="0"/>
        <w:autoSpaceDE w:val="0"/>
        <w:autoSpaceDN w:val="0"/>
        <w:adjustRightInd w:val="0"/>
        <w:snapToGrid w:val="0"/>
        <w:spacing w:line="300" w:lineRule="auto"/>
        <w:ind w:firstLine="540"/>
        <w:jc w:val="both"/>
        <w:rPr>
          <w:rFonts w:ascii="Times New Roman" w:hAnsi="Times New Roman" w:cs="Times New Roman"/>
          <w:sz w:val="26"/>
          <w:szCs w:val="26"/>
          <w:lang w:val="en-US"/>
        </w:rPr>
      </w:pPr>
    </w:p>
    <w:p w14:paraId="2950B71C" w14:textId="77777777" w:rsidR="00490120" w:rsidRPr="00AD4992" w:rsidRDefault="000B35E7" w:rsidP="00AD4992">
      <w:pPr>
        <w:snapToGrid w:val="0"/>
        <w:spacing w:line="300" w:lineRule="auto"/>
        <w:jc w:val="both"/>
        <w:rPr>
          <w:rFonts w:ascii="Times New Roman" w:eastAsia="Gill Sans MT" w:hAnsi="Times New Roman" w:cs="Times New Roman"/>
          <w:b/>
          <w:bCs/>
          <w:sz w:val="26"/>
          <w:szCs w:val="26"/>
          <w:lang w:val="en-US"/>
        </w:rPr>
      </w:pPr>
      <w:r w:rsidRPr="00AD4992">
        <w:rPr>
          <w:rFonts w:ascii="Times New Roman" w:eastAsia="Gill Sans MT" w:hAnsi="Times New Roman" w:cs="Times New Roman"/>
          <w:b/>
          <w:bCs/>
          <w:sz w:val="26"/>
          <w:szCs w:val="26"/>
          <w:lang w:val="en-US"/>
        </w:rPr>
        <w:t>Table 1</w:t>
      </w:r>
      <w:r w:rsidR="00997229" w:rsidRPr="00AD4992">
        <w:rPr>
          <w:rFonts w:ascii="Times New Roman" w:eastAsia="Gill Sans MT" w:hAnsi="Times New Roman" w:cs="Times New Roman"/>
          <w:b/>
          <w:bCs/>
          <w:sz w:val="26"/>
          <w:szCs w:val="26"/>
          <w:lang w:val="en-US"/>
        </w:rPr>
        <w:t xml:space="preserve"> </w:t>
      </w:r>
      <w:r w:rsidRPr="00AD4992">
        <w:rPr>
          <w:rFonts w:ascii="Times New Roman" w:eastAsia="Gill Sans MT" w:hAnsi="Times New Roman" w:cs="Times New Roman"/>
          <w:i/>
          <w:iCs/>
          <w:sz w:val="26"/>
          <w:szCs w:val="26"/>
          <w:lang w:val="en-US"/>
        </w:rPr>
        <w:t>Demographic</w:t>
      </w:r>
      <w:r w:rsidRPr="00AD4992">
        <w:rPr>
          <w:rFonts w:ascii="Times New Roman" w:eastAsia="Gill Sans MT" w:hAnsi="Times New Roman" w:cs="Times New Roman"/>
          <w:b/>
          <w:bCs/>
          <w:i/>
          <w:iCs/>
          <w:sz w:val="26"/>
          <w:szCs w:val="26"/>
          <w:lang w:val="en-US"/>
        </w:rPr>
        <w:t xml:space="preserve"> </w:t>
      </w:r>
      <w:r w:rsidRPr="00AD4992">
        <w:rPr>
          <w:rFonts w:ascii="Times New Roman" w:eastAsia="Gill Sans MT" w:hAnsi="Times New Roman" w:cs="Times New Roman"/>
          <w:i/>
          <w:iCs/>
          <w:sz w:val="26"/>
          <w:szCs w:val="26"/>
          <w:lang w:val="en-US"/>
        </w:rPr>
        <w:t>Characteristics of Respondents</w:t>
      </w:r>
    </w:p>
    <w:tbl>
      <w:tblPr>
        <w:tblStyle w:val="a7"/>
        <w:tblW w:w="44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135"/>
        <w:gridCol w:w="1244"/>
      </w:tblGrid>
      <w:tr w:rsidR="003C14F6" w14:paraId="4701CFAC" w14:textId="77777777" w:rsidTr="00153E35">
        <w:trPr>
          <w:trHeight w:val="397"/>
          <w:tblHeader/>
          <w:jc w:val="center"/>
        </w:trPr>
        <w:tc>
          <w:tcPr>
            <w:tcW w:w="3522" w:type="pct"/>
            <w:tcBorders>
              <w:top w:val="single" w:sz="4" w:space="0" w:color="auto"/>
              <w:bottom w:val="single" w:sz="4" w:space="0" w:color="auto"/>
            </w:tcBorders>
            <w:vAlign w:val="center"/>
          </w:tcPr>
          <w:p w14:paraId="188D66DF" w14:textId="77777777" w:rsidR="00306A69" w:rsidRPr="00997229" w:rsidRDefault="000B35E7" w:rsidP="000F7BB6">
            <w:pPr>
              <w:jc w:val="both"/>
              <w:rPr>
                <w:rFonts w:ascii="Times" w:eastAsia="Gill Sans MT" w:hAnsi="Times" w:cs="Times New Roman"/>
                <w:lang w:val="en-US"/>
              </w:rPr>
            </w:pPr>
            <w:r w:rsidRPr="00997229">
              <w:rPr>
                <w:rFonts w:ascii="Times" w:eastAsia="Gill Sans MT" w:hAnsi="Times" w:cs="Times New Roman"/>
                <w:lang w:val="en-US"/>
              </w:rPr>
              <w:t>Characteristic</w:t>
            </w:r>
          </w:p>
        </w:tc>
        <w:tc>
          <w:tcPr>
            <w:tcW w:w="705" w:type="pct"/>
            <w:tcBorders>
              <w:top w:val="single" w:sz="4" w:space="0" w:color="auto"/>
              <w:bottom w:val="single" w:sz="4" w:space="0" w:color="auto"/>
            </w:tcBorders>
            <w:vAlign w:val="center"/>
          </w:tcPr>
          <w:p w14:paraId="03B0273F" w14:textId="77777777" w:rsidR="00306A69" w:rsidRPr="00997229" w:rsidRDefault="000B35E7" w:rsidP="000F7BB6">
            <w:pPr>
              <w:jc w:val="center"/>
              <w:rPr>
                <w:rFonts w:ascii="Times" w:eastAsia="Gill Sans MT" w:hAnsi="Times" w:cs="Times New Roman"/>
                <w:i/>
                <w:iCs/>
                <w:lang w:val="en-US"/>
              </w:rPr>
            </w:pPr>
            <w:r w:rsidRPr="00997229">
              <w:rPr>
                <w:rFonts w:ascii="Times" w:eastAsia="Gill Sans MT" w:hAnsi="Times" w:cs="Times New Roman"/>
                <w:i/>
                <w:iCs/>
                <w:lang w:val="en-US"/>
              </w:rPr>
              <w:t>N</w:t>
            </w:r>
          </w:p>
        </w:tc>
        <w:tc>
          <w:tcPr>
            <w:tcW w:w="773" w:type="pct"/>
            <w:tcBorders>
              <w:top w:val="single" w:sz="4" w:space="0" w:color="auto"/>
              <w:bottom w:val="single" w:sz="4" w:space="0" w:color="auto"/>
            </w:tcBorders>
            <w:vAlign w:val="center"/>
          </w:tcPr>
          <w:p w14:paraId="17DE5223"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w:t>
            </w:r>
          </w:p>
        </w:tc>
      </w:tr>
      <w:tr w:rsidR="003C14F6" w14:paraId="3D7165A4" w14:textId="77777777" w:rsidTr="00153E35">
        <w:trPr>
          <w:trHeight w:val="397"/>
          <w:jc w:val="center"/>
        </w:trPr>
        <w:tc>
          <w:tcPr>
            <w:tcW w:w="3522" w:type="pct"/>
            <w:tcBorders>
              <w:top w:val="single" w:sz="4" w:space="0" w:color="auto"/>
            </w:tcBorders>
            <w:vAlign w:val="center"/>
          </w:tcPr>
          <w:p w14:paraId="2B88D3D9" w14:textId="77777777" w:rsidR="00306A69" w:rsidRPr="00997229" w:rsidRDefault="000B35E7" w:rsidP="000F7BB6">
            <w:pPr>
              <w:jc w:val="both"/>
              <w:rPr>
                <w:rFonts w:ascii="Times" w:eastAsia="Gill Sans MT" w:hAnsi="Times" w:cs="Times New Roman"/>
                <w:lang w:val="en-US"/>
              </w:rPr>
            </w:pPr>
            <w:r w:rsidRPr="00997229">
              <w:rPr>
                <w:rFonts w:ascii="Times" w:eastAsia="Gill Sans MT" w:hAnsi="Times" w:cs="Times New Roman"/>
                <w:lang w:val="en-US"/>
              </w:rPr>
              <w:t>Gender</w:t>
            </w:r>
          </w:p>
        </w:tc>
        <w:tc>
          <w:tcPr>
            <w:tcW w:w="705" w:type="pct"/>
            <w:tcBorders>
              <w:top w:val="single" w:sz="4" w:space="0" w:color="auto"/>
            </w:tcBorders>
            <w:vAlign w:val="center"/>
          </w:tcPr>
          <w:p w14:paraId="3B3407EB" w14:textId="77777777" w:rsidR="00306A69" w:rsidRPr="00997229" w:rsidRDefault="00306A69" w:rsidP="000F7BB6">
            <w:pPr>
              <w:jc w:val="center"/>
              <w:rPr>
                <w:rFonts w:ascii="Times" w:eastAsia="Gill Sans MT" w:hAnsi="Times" w:cs="Times New Roman"/>
                <w:lang w:val="en-US"/>
              </w:rPr>
            </w:pPr>
          </w:p>
        </w:tc>
        <w:tc>
          <w:tcPr>
            <w:tcW w:w="773" w:type="pct"/>
            <w:tcBorders>
              <w:top w:val="single" w:sz="4" w:space="0" w:color="auto"/>
            </w:tcBorders>
            <w:vAlign w:val="center"/>
          </w:tcPr>
          <w:p w14:paraId="5620A547" w14:textId="77777777" w:rsidR="00306A69" w:rsidRPr="00997229" w:rsidRDefault="00306A69" w:rsidP="000F7BB6">
            <w:pPr>
              <w:jc w:val="center"/>
              <w:rPr>
                <w:rFonts w:ascii="Times" w:eastAsia="Gill Sans MT" w:hAnsi="Times" w:cs="Times New Roman"/>
                <w:lang w:val="en-US"/>
              </w:rPr>
            </w:pPr>
          </w:p>
        </w:tc>
      </w:tr>
      <w:tr w:rsidR="003C14F6" w14:paraId="274DDAAE" w14:textId="77777777" w:rsidTr="00153E35">
        <w:trPr>
          <w:trHeight w:val="397"/>
          <w:jc w:val="center"/>
        </w:trPr>
        <w:tc>
          <w:tcPr>
            <w:tcW w:w="3522" w:type="pct"/>
            <w:vAlign w:val="center"/>
          </w:tcPr>
          <w:p w14:paraId="42551E0B"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Female</w:t>
            </w:r>
          </w:p>
        </w:tc>
        <w:tc>
          <w:tcPr>
            <w:tcW w:w="705" w:type="pct"/>
            <w:vAlign w:val="center"/>
          </w:tcPr>
          <w:p w14:paraId="566E6130"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228</w:t>
            </w:r>
          </w:p>
        </w:tc>
        <w:tc>
          <w:tcPr>
            <w:tcW w:w="773" w:type="pct"/>
            <w:vAlign w:val="center"/>
          </w:tcPr>
          <w:p w14:paraId="63935C6E"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41.5</w:t>
            </w:r>
          </w:p>
        </w:tc>
      </w:tr>
      <w:tr w:rsidR="003C14F6" w14:paraId="70833070" w14:textId="77777777" w:rsidTr="00153E35">
        <w:trPr>
          <w:trHeight w:val="397"/>
          <w:jc w:val="center"/>
        </w:trPr>
        <w:tc>
          <w:tcPr>
            <w:tcW w:w="3522" w:type="pct"/>
            <w:vAlign w:val="center"/>
          </w:tcPr>
          <w:p w14:paraId="70CAFC35"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Male</w:t>
            </w:r>
          </w:p>
        </w:tc>
        <w:tc>
          <w:tcPr>
            <w:tcW w:w="705" w:type="pct"/>
            <w:vAlign w:val="center"/>
          </w:tcPr>
          <w:p w14:paraId="363A6388"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322</w:t>
            </w:r>
          </w:p>
        </w:tc>
        <w:tc>
          <w:tcPr>
            <w:tcW w:w="773" w:type="pct"/>
            <w:vAlign w:val="center"/>
          </w:tcPr>
          <w:p w14:paraId="79092FFF"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58.5</w:t>
            </w:r>
          </w:p>
        </w:tc>
      </w:tr>
      <w:tr w:rsidR="003C14F6" w14:paraId="43E52FE6" w14:textId="77777777" w:rsidTr="00153E35">
        <w:trPr>
          <w:trHeight w:val="397"/>
          <w:jc w:val="center"/>
        </w:trPr>
        <w:tc>
          <w:tcPr>
            <w:tcW w:w="3522" w:type="pct"/>
            <w:vAlign w:val="center"/>
          </w:tcPr>
          <w:p w14:paraId="73E61A9E" w14:textId="77777777" w:rsidR="00306A69" w:rsidRPr="00997229" w:rsidRDefault="000B35E7" w:rsidP="000F7BB6">
            <w:pPr>
              <w:jc w:val="both"/>
              <w:rPr>
                <w:rFonts w:ascii="Times" w:eastAsia="Gill Sans MT" w:hAnsi="Times" w:cs="Times New Roman"/>
                <w:lang w:val="en-US"/>
              </w:rPr>
            </w:pPr>
            <w:r w:rsidRPr="00997229">
              <w:rPr>
                <w:rFonts w:ascii="Times" w:eastAsia="Gill Sans MT" w:hAnsi="Times" w:cs="Times New Roman"/>
                <w:lang w:val="en-US"/>
              </w:rPr>
              <w:t>Age</w:t>
            </w:r>
          </w:p>
        </w:tc>
        <w:tc>
          <w:tcPr>
            <w:tcW w:w="705" w:type="pct"/>
            <w:vAlign w:val="center"/>
          </w:tcPr>
          <w:p w14:paraId="5D9808D2" w14:textId="77777777" w:rsidR="00306A69" w:rsidRPr="00997229" w:rsidRDefault="00306A69" w:rsidP="000F7BB6">
            <w:pPr>
              <w:jc w:val="center"/>
              <w:rPr>
                <w:rFonts w:ascii="Times" w:eastAsia="Gill Sans MT" w:hAnsi="Times" w:cs="Times New Roman"/>
                <w:lang w:val="en-US"/>
              </w:rPr>
            </w:pPr>
          </w:p>
        </w:tc>
        <w:tc>
          <w:tcPr>
            <w:tcW w:w="773" w:type="pct"/>
            <w:vAlign w:val="center"/>
          </w:tcPr>
          <w:p w14:paraId="2C975002" w14:textId="77777777" w:rsidR="00306A69" w:rsidRPr="00997229" w:rsidRDefault="00306A69" w:rsidP="000F7BB6">
            <w:pPr>
              <w:jc w:val="center"/>
              <w:rPr>
                <w:rFonts w:ascii="Times" w:eastAsia="Gill Sans MT" w:hAnsi="Times" w:cs="Times New Roman"/>
                <w:lang w:val="en-US"/>
              </w:rPr>
            </w:pPr>
          </w:p>
        </w:tc>
      </w:tr>
      <w:tr w:rsidR="003C14F6" w14:paraId="2C1F523D" w14:textId="77777777" w:rsidTr="00153E35">
        <w:trPr>
          <w:trHeight w:val="397"/>
          <w:jc w:val="center"/>
        </w:trPr>
        <w:tc>
          <w:tcPr>
            <w:tcW w:w="3522" w:type="pct"/>
            <w:vAlign w:val="center"/>
          </w:tcPr>
          <w:p w14:paraId="4A6B55DB"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18-20</w:t>
            </w:r>
          </w:p>
        </w:tc>
        <w:tc>
          <w:tcPr>
            <w:tcW w:w="705" w:type="pct"/>
            <w:vAlign w:val="center"/>
          </w:tcPr>
          <w:p w14:paraId="12C9A175"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129</w:t>
            </w:r>
          </w:p>
        </w:tc>
        <w:tc>
          <w:tcPr>
            <w:tcW w:w="773" w:type="pct"/>
            <w:vAlign w:val="center"/>
          </w:tcPr>
          <w:p w14:paraId="5C43B262"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23.5</w:t>
            </w:r>
          </w:p>
        </w:tc>
      </w:tr>
      <w:tr w:rsidR="003C14F6" w14:paraId="1659899D" w14:textId="77777777" w:rsidTr="00153E35">
        <w:trPr>
          <w:trHeight w:val="397"/>
          <w:jc w:val="center"/>
        </w:trPr>
        <w:tc>
          <w:tcPr>
            <w:tcW w:w="3522" w:type="pct"/>
            <w:vAlign w:val="center"/>
          </w:tcPr>
          <w:p w14:paraId="48A2B292"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21-30</w:t>
            </w:r>
          </w:p>
        </w:tc>
        <w:tc>
          <w:tcPr>
            <w:tcW w:w="705" w:type="pct"/>
            <w:vAlign w:val="center"/>
          </w:tcPr>
          <w:p w14:paraId="24A95EA9"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305</w:t>
            </w:r>
          </w:p>
        </w:tc>
        <w:tc>
          <w:tcPr>
            <w:tcW w:w="773" w:type="pct"/>
            <w:vAlign w:val="center"/>
          </w:tcPr>
          <w:p w14:paraId="10A14826"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55.4</w:t>
            </w:r>
          </w:p>
        </w:tc>
      </w:tr>
      <w:tr w:rsidR="003C14F6" w14:paraId="2F7F6566" w14:textId="77777777" w:rsidTr="00153E35">
        <w:trPr>
          <w:trHeight w:val="397"/>
          <w:jc w:val="center"/>
        </w:trPr>
        <w:tc>
          <w:tcPr>
            <w:tcW w:w="3522" w:type="pct"/>
            <w:vAlign w:val="center"/>
          </w:tcPr>
          <w:p w14:paraId="0400FB2B"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31-40</w:t>
            </w:r>
          </w:p>
        </w:tc>
        <w:tc>
          <w:tcPr>
            <w:tcW w:w="705" w:type="pct"/>
            <w:vAlign w:val="center"/>
          </w:tcPr>
          <w:p w14:paraId="34B05DC3"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96</w:t>
            </w:r>
          </w:p>
        </w:tc>
        <w:tc>
          <w:tcPr>
            <w:tcW w:w="773" w:type="pct"/>
            <w:vAlign w:val="center"/>
          </w:tcPr>
          <w:p w14:paraId="6D09E412"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17.5</w:t>
            </w:r>
          </w:p>
        </w:tc>
      </w:tr>
      <w:tr w:rsidR="003C14F6" w14:paraId="37D1629D" w14:textId="77777777" w:rsidTr="00153E35">
        <w:trPr>
          <w:trHeight w:val="397"/>
          <w:jc w:val="center"/>
        </w:trPr>
        <w:tc>
          <w:tcPr>
            <w:tcW w:w="3522" w:type="pct"/>
            <w:vAlign w:val="center"/>
          </w:tcPr>
          <w:p w14:paraId="4561D23F"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 41</w:t>
            </w:r>
          </w:p>
        </w:tc>
        <w:tc>
          <w:tcPr>
            <w:tcW w:w="705" w:type="pct"/>
            <w:vAlign w:val="center"/>
          </w:tcPr>
          <w:p w14:paraId="54CB8CB5" w14:textId="77777777" w:rsidR="00306A69" w:rsidRPr="00997229" w:rsidRDefault="000B35E7" w:rsidP="000F7BB6">
            <w:pPr>
              <w:jc w:val="center"/>
              <w:rPr>
                <w:rFonts w:ascii="Times" w:eastAsia="Gill Sans MT" w:hAnsi="Times" w:cs="Times New Roman"/>
                <w:lang w:val="en-US"/>
              </w:rPr>
            </w:pPr>
            <w:r w:rsidRPr="00997229">
              <w:rPr>
                <w:rFonts w:ascii="Times" w:hAnsi="Times" w:cs="Times New Roman"/>
                <w:lang w:val="en-US" w:eastAsia="zh-TW"/>
              </w:rPr>
              <w:t>20</w:t>
            </w:r>
          </w:p>
        </w:tc>
        <w:tc>
          <w:tcPr>
            <w:tcW w:w="773" w:type="pct"/>
            <w:vAlign w:val="center"/>
          </w:tcPr>
          <w:p w14:paraId="1FE1E315"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3.6</w:t>
            </w:r>
          </w:p>
        </w:tc>
      </w:tr>
      <w:tr w:rsidR="003C14F6" w14:paraId="67815DE1" w14:textId="77777777" w:rsidTr="00153E35">
        <w:trPr>
          <w:trHeight w:val="397"/>
          <w:jc w:val="center"/>
        </w:trPr>
        <w:tc>
          <w:tcPr>
            <w:tcW w:w="3522" w:type="pct"/>
            <w:vAlign w:val="center"/>
          </w:tcPr>
          <w:p w14:paraId="76C0ED89" w14:textId="77777777" w:rsidR="00306A69" w:rsidRPr="00997229" w:rsidRDefault="000B35E7" w:rsidP="000F7BB6">
            <w:pPr>
              <w:jc w:val="both"/>
              <w:rPr>
                <w:rFonts w:ascii="Times" w:eastAsia="Gill Sans MT" w:hAnsi="Times" w:cs="Times New Roman"/>
                <w:lang w:val="en-US"/>
              </w:rPr>
            </w:pPr>
            <w:r w:rsidRPr="00997229">
              <w:rPr>
                <w:rFonts w:ascii="Times" w:eastAsia="Gill Sans MT" w:hAnsi="Times" w:cs="Times New Roman"/>
                <w:lang w:val="en-US"/>
              </w:rPr>
              <w:t>Marriage Status</w:t>
            </w:r>
          </w:p>
        </w:tc>
        <w:tc>
          <w:tcPr>
            <w:tcW w:w="705" w:type="pct"/>
            <w:vAlign w:val="center"/>
          </w:tcPr>
          <w:p w14:paraId="62658C11" w14:textId="77777777" w:rsidR="00306A69" w:rsidRPr="00997229" w:rsidRDefault="00306A69" w:rsidP="000F7BB6">
            <w:pPr>
              <w:jc w:val="center"/>
              <w:rPr>
                <w:rFonts w:ascii="Times" w:eastAsia="Gill Sans MT" w:hAnsi="Times" w:cs="Times New Roman"/>
                <w:lang w:val="en-US"/>
              </w:rPr>
            </w:pPr>
          </w:p>
        </w:tc>
        <w:tc>
          <w:tcPr>
            <w:tcW w:w="773" w:type="pct"/>
            <w:vAlign w:val="center"/>
          </w:tcPr>
          <w:p w14:paraId="6CBB4635" w14:textId="77777777" w:rsidR="00306A69" w:rsidRPr="00997229" w:rsidRDefault="00306A69" w:rsidP="000F7BB6">
            <w:pPr>
              <w:jc w:val="center"/>
              <w:rPr>
                <w:rFonts w:ascii="Times" w:eastAsia="Gill Sans MT" w:hAnsi="Times" w:cs="Times New Roman"/>
                <w:lang w:val="en-US"/>
              </w:rPr>
            </w:pPr>
          </w:p>
        </w:tc>
      </w:tr>
      <w:tr w:rsidR="003C14F6" w14:paraId="4449A578" w14:textId="77777777" w:rsidTr="00153E35">
        <w:trPr>
          <w:trHeight w:val="397"/>
          <w:jc w:val="center"/>
        </w:trPr>
        <w:tc>
          <w:tcPr>
            <w:tcW w:w="3522" w:type="pct"/>
            <w:vAlign w:val="center"/>
          </w:tcPr>
          <w:p w14:paraId="68FB7FE4"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Unmarried</w:t>
            </w:r>
          </w:p>
        </w:tc>
        <w:tc>
          <w:tcPr>
            <w:tcW w:w="705" w:type="pct"/>
            <w:vAlign w:val="center"/>
          </w:tcPr>
          <w:p w14:paraId="13663109"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172</w:t>
            </w:r>
          </w:p>
        </w:tc>
        <w:tc>
          <w:tcPr>
            <w:tcW w:w="773" w:type="pct"/>
            <w:vAlign w:val="center"/>
          </w:tcPr>
          <w:p w14:paraId="5273ECA0"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31.3</w:t>
            </w:r>
          </w:p>
        </w:tc>
      </w:tr>
      <w:tr w:rsidR="003C14F6" w14:paraId="0A00AB41" w14:textId="77777777" w:rsidTr="00153E35">
        <w:trPr>
          <w:trHeight w:val="397"/>
          <w:jc w:val="center"/>
        </w:trPr>
        <w:tc>
          <w:tcPr>
            <w:tcW w:w="3522" w:type="pct"/>
            <w:vAlign w:val="center"/>
          </w:tcPr>
          <w:p w14:paraId="585DC349"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Married</w:t>
            </w:r>
          </w:p>
        </w:tc>
        <w:tc>
          <w:tcPr>
            <w:tcW w:w="705" w:type="pct"/>
            <w:vAlign w:val="center"/>
          </w:tcPr>
          <w:p w14:paraId="2019A76E"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378</w:t>
            </w:r>
          </w:p>
        </w:tc>
        <w:tc>
          <w:tcPr>
            <w:tcW w:w="773" w:type="pct"/>
            <w:vAlign w:val="center"/>
          </w:tcPr>
          <w:p w14:paraId="1338ED9F"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68.7</w:t>
            </w:r>
          </w:p>
        </w:tc>
      </w:tr>
      <w:tr w:rsidR="003C14F6" w14:paraId="37CB56BE" w14:textId="77777777" w:rsidTr="00153E35">
        <w:trPr>
          <w:trHeight w:val="397"/>
          <w:jc w:val="center"/>
        </w:trPr>
        <w:tc>
          <w:tcPr>
            <w:tcW w:w="3522" w:type="pct"/>
            <w:vAlign w:val="center"/>
          </w:tcPr>
          <w:p w14:paraId="56B6A2D2" w14:textId="77777777" w:rsidR="00306A69" w:rsidRPr="00997229" w:rsidRDefault="000B35E7" w:rsidP="000F7BB6">
            <w:pPr>
              <w:jc w:val="both"/>
              <w:rPr>
                <w:rFonts w:ascii="Times" w:eastAsia="Gill Sans MT" w:hAnsi="Times" w:cs="Times New Roman"/>
                <w:lang w:val="en-US"/>
              </w:rPr>
            </w:pPr>
            <w:r w:rsidRPr="00997229">
              <w:rPr>
                <w:rFonts w:ascii="Times" w:eastAsia="Gill Sans MT" w:hAnsi="Times" w:cs="Times New Roman"/>
                <w:lang w:val="en-US"/>
              </w:rPr>
              <w:t>Education Level</w:t>
            </w:r>
          </w:p>
        </w:tc>
        <w:tc>
          <w:tcPr>
            <w:tcW w:w="705" w:type="pct"/>
            <w:vAlign w:val="center"/>
          </w:tcPr>
          <w:p w14:paraId="379133B2" w14:textId="77777777" w:rsidR="00306A69" w:rsidRPr="00997229" w:rsidRDefault="00306A69" w:rsidP="000F7BB6">
            <w:pPr>
              <w:jc w:val="center"/>
              <w:rPr>
                <w:rFonts w:ascii="Times" w:eastAsia="Gill Sans MT" w:hAnsi="Times" w:cs="Times New Roman"/>
                <w:lang w:val="en-US"/>
              </w:rPr>
            </w:pPr>
          </w:p>
        </w:tc>
        <w:tc>
          <w:tcPr>
            <w:tcW w:w="773" w:type="pct"/>
            <w:vAlign w:val="center"/>
          </w:tcPr>
          <w:p w14:paraId="58791299" w14:textId="77777777" w:rsidR="00306A69" w:rsidRPr="00997229" w:rsidRDefault="00306A69" w:rsidP="000F7BB6">
            <w:pPr>
              <w:jc w:val="center"/>
              <w:rPr>
                <w:rFonts w:ascii="Times" w:eastAsia="Gill Sans MT" w:hAnsi="Times" w:cs="Times New Roman"/>
                <w:lang w:val="en-US"/>
              </w:rPr>
            </w:pPr>
          </w:p>
        </w:tc>
      </w:tr>
      <w:tr w:rsidR="003C14F6" w14:paraId="552FF711" w14:textId="77777777" w:rsidTr="00153E35">
        <w:trPr>
          <w:trHeight w:val="397"/>
          <w:jc w:val="center"/>
        </w:trPr>
        <w:tc>
          <w:tcPr>
            <w:tcW w:w="3522" w:type="pct"/>
            <w:vAlign w:val="center"/>
          </w:tcPr>
          <w:p w14:paraId="0ECB84BA"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Senior high school and below</w:t>
            </w:r>
          </w:p>
        </w:tc>
        <w:tc>
          <w:tcPr>
            <w:tcW w:w="705" w:type="pct"/>
            <w:vAlign w:val="center"/>
          </w:tcPr>
          <w:p w14:paraId="30AF94E9"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308</w:t>
            </w:r>
          </w:p>
        </w:tc>
        <w:tc>
          <w:tcPr>
            <w:tcW w:w="773" w:type="pct"/>
            <w:vAlign w:val="center"/>
          </w:tcPr>
          <w:p w14:paraId="5AF0711B"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56.0</w:t>
            </w:r>
          </w:p>
        </w:tc>
      </w:tr>
      <w:tr w:rsidR="003C14F6" w14:paraId="35EBD4FE" w14:textId="77777777" w:rsidTr="00153E35">
        <w:trPr>
          <w:trHeight w:val="397"/>
          <w:jc w:val="center"/>
        </w:trPr>
        <w:tc>
          <w:tcPr>
            <w:tcW w:w="3522" w:type="pct"/>
            <w:vAlign w:val="center"/>
          </w:tcPr>
          <w:p w14:paraId="2C263459"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Undergraduate</w:t>
            </w:r>
          </w:p>
        </w:tc>
        <w:tc>
          <w:tcPr>
            <w:tcW w:w="705" w:type="pct"/>
            <w:vAlign w:val="center"/>
          </w:tcPr>
          <w:p w14:paraId="50B306C2"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186</w:t>
            </w:r>
          </w:p>
        </w:tc>
        <w:tc>
          <w:tcPr>
            <w:tcW w:w="773" w:type="pct"/>
            <w:vAlign w:val="center"/>
          </w:tcPr>
          <w:p w14:paraId="7F1724CD"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33.8</w:t>
            </w:r>
          </w:p>
        </w:tc>
      </w:tr>
      <w:tr w:rsidR="003C14F6" w14:paraId="090D64E6" w14:textId="77777777" w:rsidTr="00153E35">
        <w:trPr>
          <w:trHeight w:val="397"/>
          <w:jc w:val="center"/>
        </w:trPr>
        <w:tc>
          <w:tcPr>
            <w:tcW w:w="3522" w:type="pct"/>
            <w:tcBorders>
              <w:bottom w:val="single" w:sz="4" w:space="0" w:color="auto"/>
            </w:tcBorders>
            <w:vAlign w:val="center"/>
          </w:tcPr>
          <w:p w14:paraId="3356EC2A" w14:textId="77777777" w:rsidR="00306A69" w:rsidRPr="00997229" w:rsidRDefault="000B35E7" w:rsidP="000F7BB6">
            <w:pPr>
              <w:ind w:firstLine="315"/>
              <w:jc w:val="both"/>
              <w:rPr>
                <w:rFonts w:ascii="Times" w:eastAsia="Gill Sans MT" w:hAnsi="Times" w:cs="Times New Roman"/>
                <w:lang w:val="en-US"/>
              </w:rPr>
            </w:pPr>
            <w:r w:rsidRPr="00997229">
              <w:rPr>
                <w:rFonts w:ascii="Times" w:eastAsia="Gill Sans MT" w:hAnsi="Times" w:cs="Times New Roman"/>
                <w:lang w:val="en-US"/>
              </w:rPr>
              <w:t>Postgraduate</w:t>
            </w:r>
          </w:p>
        </w:tc>
        <w:tc>
          <w:tcPr>
            <w:tcW w:w="705" w:type="pct"/>
            <w:tcBorders>
              <w:bottom w:val="single" w:sz="4" w:space="0" w:color="auto"/>
            </w:tcBorders>
            <w:vAlign w:val="center"/>
          </w:tcPr>
          <w:p w14:paraId="28AEE392"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56</w:t>
            </w:r>
          </w:p>
        </w:tc>
        <w:tc>
          <w:tcPr>
            <w:tcW w:w="773" w:type="pct"/>
            <w:tcBorders>
              <w:bottom w:val="single" w:sz="4" w:space="0" w:color="auto"/>
            </w:tcBorders>
            <w:vAlign w:val="center"/>
          </w:tcPr>
          <w:p w14:paraId="585D297C" w14:textId="77777777" w:rsidR="00306A69" w:rsidRPr="00997229" w:rsidRDefault="000B35E7" w:rsidP="000F7BB6">
            <w:pPr>
              <w:jc w:val="center"/>
              <w:rPr>
                <w:rFonts w:ascii="Times" w:eastAsia="Gill Sans MT" w:hAnsi="Times" w:cs="Times New Roman"/>
                <w:lang w:val="en-US"/>
              </w:rPr>
            </w:pPr>
            <w:r w:rsidRPr="00997229">
              <w:rPr>
                <w:rFonts w:ascii="Times" w:eastAsia="Gill Sans MT" w:hAnsi="Times" w:cs="Times New Roman"/>
                <w:lang w:val="en-US"/>
              </w:rPr>
              <w:t>10.2</w:t>
            </w:r>
          </w:p>
        </w:tc>
      </w:tr>
    </w:tbl>
    <w:p w14:paraId="61E47FC7" w14:textId="77777777" w:rsidR="009F162E" w:rsidRPr="00997229" w:rsidRDefault="000B35E7" w:rsidP="00153E35">
      <w:pPr>
        <w:spacing w:line="300" w:lineRule="auto"/>
        <w:ind w:firstLine="426"/>
        <w:rPr>
          <w:rFonts w:ascii="Times New Roman" w:eastAsia="Gill Sans MT" w:hAnsi="Times New Roman" w:cs="Times New Roman"/>
          <w:sz w:val="26"/>
          <w:szCs w:val="26"/>
          <w:lang w:val="en-US"/>
        </w:rPr>
      </w:pPr>
      <w:r w:rsidRPr="00997229">
        <w:rPr>
          <w:rFonts w:ascii="Times New Roman" w:eastAsia="Gill Sans MT" w:hAnsi="Times New Roman" w:cs="Times New Roman"/>
          <w:i/>
          <w:iCs/>
          <w:sz w:val="26"/>
          <w:szCs w:val="26"/>
          <w:lang w:val="en-US"/>
        </w:rPr>
        <w:t>Note. N</w:t>
      </w:r>
      <w:r w:rsidRPr="00997229">
        <w:rPr>
          <w:rFonts w:ascii="Times New Roman" w:eastAsia="Gill Sans MT" w:hAnsi="Times New Roman" w:cs="Times New Roman"/>
          <w:sz w:val="26"/>
          <w:szCs w:val="26"/>
          <w:lang w:val="en-US"/>
        </w:rPr>
        <w:t xml:space="preserve"> = 550</w:t>
      </w:r>
    </w:p>
    <w:p w14:paraId="1606E64A" w14:textId="77777777" w:rsidR="000B3A89" w:rsidRPr="0091476B" w:rsidRDefault="000B3A89" w:rsidP="000F7BB6">
      <w:pPr>
        <w:tabs>
          <w:tab w:val="left" w:pos="142"/>
          <w:tab w:val="left" w:pos="6946"/>
          <w:tab w:val="left" w:pos="7088"/>
          <w:tab w:val="left" w:pos="8080"/>
        </w:tabs>
        <w:spacing w:line="300" w:lineRule="auto"/>
        <w:jc w:val="center"/>
        <w:rPr>
          <w:rFonts w:ascii="Times New Roman" w:hAnsi="Times New Roman" w:cs="Times New Roman"/>
          <w:b/>
          <w:bCs/>
          <w:lang w:val="en-US" w:eastAsia="zh-TW"/>
        </w:rPr>
      </w:pPr>
    </w:p>
    <w:p w14:paraId="21BD5510" w14:textId="77777777" w:rsidR="003770F3" w:rsidRPr="0091476B" w:rsidRDefault="000B35E7" w:rsidP="000F7BB6">
      <w:pPr>
        <w:pStyle w:val="Web"/>
        <w:widowControl w:val="0"/>
        <w:adjustRightInd w:val="0"/>
        <w:snapToGrid w:val="0"/>
        <w:spacing w:before="0" w:beforeAutospacing="0" w:after="0" w:afterAutospacing="0" w:line="300" w:lineRule="auto"/>
        <w:jc w:val="both"/>
        <w:rPr>
          <w:b/>
          <w:bCs/>
          <w:sz w:val="26"/>
          <w:szCs w:val="26"/>
          <w:lang w:val="en-US"/>
        </w:rPr>
      </w:pPr>
      <w:r w:rsidRPr="0091476B">
        <w:rPr>
          <w:b/>
          <w:bCs/>
          <w:sz w:val="26"/>
          <w:szCs w:val="26"/>
          <w:lang w:val="en-US"/>
        </w:rPr>
        <w:t>Research Instrument and Measures</w:t>
      </w:r>
    </w:p>
    <w:p w14:paraId="777518C8" w14:textId="77777777" w:rsidR="00F155B4" w:rsidRPr="0091476B" w:rsidRDefault="000B35E7" w:rsidP="000F7BB6">
      <w:pPr>
        <w:pStyle w:val="Web"/>
        <w:widowControl w:val="0"/>
        <w:adjustRightInd w:val="0"/>
        <w:snapToGrid w:val="0"/>
        <w:spacing w:before="0" w:beforeAutospacing="0" w:after="0" w:afterAutospacing="0" w:line="300" w:lineRule="auto"/>
        <w:ind w:firstLine="567"/>
        <w:jc w:val="both"/>
        <w:rPr>
          <w:sz w:val="26"/>
          <w:szCs w:val="26"/>
          <w:lang w:val="en-US"/>
        </w:rPr>
      </w:pPr>
      <w:r w:rsidRPr="0091476B">
        <w:rPr>
          <w:sz w:val="26"/>
          <w:szCs w:val="26"/>
          <w:lang w:val="en-US"/>
        </w:rPr>
        <w:t>The study</w:t>
      </w:r>
      <w:r w:rsidR="009D5DC0" w:rsidRPr="0091476B">
        <w:rPr>
          <w:sz w:val="26"/>
          <w:szCs w:val="26"/>
          <w:lang w:val="en-US"/>
        </w:rPr>
        <w:t>’s</w:t>
      </w:r>
      <w:r w:rsidRPr="0091476B">
        <w:rPr>
          <w:sz w:val="26"/>
          <w:szCs w:val="26"/>
          <w:lang w:val="en-US"/>
        </w:rPr>
        <w:t xml:space="preserve"> measure</w:t>
      </w:r>
      <w:r w:rsidR="00DF159B" w:rsidRPr="0091476B">
        <w:rPr>
          <w:sz w:val="26"/>
          <w:szCs w:val="26"/>
          <w:lang w:val="en-US"/>
        </w:rPr>
        <w:t>s</w:t>
      </w:r>
      <w:r w:rsidRPr="0091476B">
        <w:rPr>
          <w:sz w:val="26"/>
          <w:szCs w:val="26"/>
          <w:lang w:val="en-US"/>
        </w:rPr>
        <w:t xml:space="preserve"> </w:t>
      </w:r>
      <w:r w:rsidR="009D5DC0" w:rsidRPr="0091476B">
        <w:rPr>
          <w:sz w:val="26"/>
          <w:szCs w:val="26"/>
          <w:lang w:val="en-US"/>
        </w:rPr>
        <w:t>for</w:t>
      </w:r>
      <w:r w:rsidRPr="0091476B">
        <w:rPr>
          <w:sz w:val="26"/>
          <w:szCs w:val="26"/>
          <w:lang w:val="en-US"/>
        </w:rPr>
        <w:t xml:space="preserve"> the four main variables </w:t>
      </w:r>
      <w:r w:rsidR="000C5520" w:rsidRPr="0091476B">
        <w:rPr>
          <w:sz w:val="26"/>
          <w:szCs w:val="26"/>
          <w:lang w:val="en-US"/>
        </w:rPr>
        <w:t xml:space="preserve">are </w:t>
      </w:r>
      <w:r w:rsidR="00960A1E" w:rsidRPr="0091476B">
        <w:rPr>
          <w:sz w:val="26"/>
          <w:szCs w:val="26"/>
          <w:lang w:val="en-US"/>
        </w:rPr>
        <w:t>shown</w:t>
      </w:r>
      <w:r w:rsidRPr="0091476B">
        <w:rPr>
          <w:sz w:val="26"/>
          <w:szCs w:val="26"/>
          <w:lang w:val="en-US"/>
        </w:rPr>
        <w:t xml:space="preserve"> in Table 2. Gamification was assessed using indicators adapted from García-Jurado et al. (2019), including points, badges, and leaderboards. Perceived enjoyment </w:t>
      </w:r>
      <w:r w:rsidR="00DF159B" w:rsidRPr="0091476B">
        <w:rPr>
          <w:sz w:val="26"/>
          <w:szCs w:val="26"/>
          <w:lang w:val="en-US"/>
        </w:rPr>
        <w:t xml:space="preserve">was </w:t>
      </w:r>
      <w:r w:rsidRPr="0091476B">
        <w:rPr>
          <w:sz w:val="26"/>
          <w:szCs w:val="26"/>
          <w:lang w:val="en-US"/>
        </w:rPr>
        <w:t>measured with indicators from Chiu et al. (2009) and Yang</w:t>
      </w:r>
      <w:r w:rsidR="0031742D" w:rsidRPr="0091476B">
        <w:rPr>
          <w:sz w:val="26"/>
          <w:szCs w:val="26"/>
          <w:lang w:val="en-US"/>
        </w:rPr>
        <w:t xml:space="preserve"> et al. </w:t>
      </w:r>
      <w:r w:rsidRPr="0091476B">
        <w:rPr>
          <w:sz w:val="26"/>
          <w:szCs w:val="26"/>
          <w:lang w:val="en-US"/>
        </w:rPr>
        <w:t xml:space="preserve">(2017). Customer cognitive engagement was measured using four items adapted from Xi and </w:t>
      </w:r>
      <w:proofErr w:type="spellStart"/>
      <w:r w:rsidRPr="0091476B">
        <w:rPr>
          <w:sz w:val="26"/>
          <w:szCs w:val="26"/>
          <w:lang w:val="en-US"/>
        </w:rPr>
        <w:t>Hamari</w:t>
      </w:r>
      <w:proofErr w:type="spellEnd"/>
      <w:r w:rsidRPr="0091476B">
        <w:rPr>
          <w:sz w:val="26"/>
          <w:szCs w:val="26"/>
          <w:lang w:val="en-US"/>
        </w:rPr>
        <w:t xml:space="preserve"> (2020). Meanwhile, repurchase intention, as the dependent variable, was measured using indicators such as the user's intent to repurchase, to make the platform their primary choice for shopping, and to avoid switching to other platforms (</w:t>
      </w:r>
      <w:proofErr w:type="spellStart"/>
      <w:r w:rsidRPr="0091476B">
        <w:rPr>
          <w:sz w:val="26"/>
          <w:szCs w:val="26"/>
          <w:lang w:val="en-US"/>
        </w:rPr>
        <w:t>Bilgihan</w:t>
      </w:r>
      <w:proofErr w:type="spellEnd"/>
      <w:r w:rsidRPr="0091476B">
        <w:rPr>
          <w:sz w:val="26"/>
          <w:szCs w:val="26"/>
          <w:lang w:val="en-US"/>
        </w:rPr>
        <w:t>, 2016).</w:t>
      </w:r>
      <w:r w:rsidR="007829EA" w:rsidRPr="0091476B">
        <w:rPr>
          <w:sz w:val="26"/>
          <w:szCs w:val="26"/>
          <w:lang w:val="en-US"/>
        </w:rPr>
        <w:t xml:space="preserve"> </w:t>
      </w:r>
      <w:r w:rsidR="00C836F3" w:rsidRPr="0091476B">
        <w:rPr>
          <w:sz w:val="26"/>
          <w:szCs w:val="26"/>
          <w:lang w:val="en-US"/>
        </w:rPr>
        <w:t xml:space="preserve">Control variables </w:t>
      </w:r>
      <w:r w:rsidR="000E56BB" w:rsidRPr="0091476B">
        <w:rPr>
          <w:sz w:val="26"/>
          <w:szCs w:val="26"/>
          <w:lang w:val="en-US"/>
        </w:rPr>
        <w:t xml:space="preserve">were </w:t>
      </w:r>
      <w:r w:rsidR="00C836F3" w:rsidRPr="0091476B">
        <w:rPr>
          <w:sz w:val="26"/>
          <w:szCs w:val="26"/>
          <w:lang w:val="en-US"/>
        </w:rPr>
        <w:t xml:space="preserve">also included in our framework, </w:t>
      </w:r>
      <w:r w:rsidR="009D5DC0" w:rsidRPr="0091476B">
        <w:rPr>
          <w:sz w:val="26"/>
          <w:szCs w:val="26"/>
          <w:lang w:val="en-US"/>
        </w:rPr>
        <w:t xml:space="preserve">such as </w:t>
      </w:r>
      <w:r w:rsidR="00C836F3" w:rsidRPr="0091476B">
        <w:rPr>
          <w:sz w:val="26"/>
          <w:szCs w:val="26"/>
          <w:lang w:val="en-US"/>
        </w:rPr>
        <w:t xml:space="preserve">profile variables </w:t>
      </w:r>
      <w:r w:rsidR="009D5DC0" w:rsidRPr="0091476B">
        <w:rPr>
          <w:sz w:val="26"/>
          <w:szCs w:val="26"/>
          <w:lang w:val="en-US"/>
        </w:rPr>
        <w:t>(</w:t>
      </w:r>
      <w:r w:rsidR="00C836F3" w:rsidRPr="0091476B">
        <w:rPr>
          <w:sz w:val="26"/>
          <w:szCs w:val="26"/>
          <w:lang w:val="en-US"/>
        </w:rPr>
        <w:t>gender, income, age, education level, monthly income, and marriage status</w:t>
      </w:r>
      <w:r w:rsidR="009D5DC0" w:rsidRPr="0091476B">
        <w:rPr>
          <w:sz w:val="26"/>
          <w:szCs w:val="26"/>
          <w:lang w:val="en-US"/>
        </w:rPr>
        <w:t>)</w:t>
      </w:r>
      <w:r w:rsidR="00C836F3" w:rsidRPr="0091476B">
        <w:rPr>
          <w:sz w:val="26"/>
          <w:szCs w:val="26"/>
          <w:lang w:val="en-US"/>
        </w:rPr>
        <w:t xml:space="preserve">, which </w:t>
      </w:r>
      <w:r w:rsidR="00665BEB" w:rsidRPr="0091476B">
        <w:rPr>
          <w:sz w:val="26"/>
          <w:szCs w:val="26"/>
          <w:lang w:val="en-US"/>
        </w:rPr>
        <w:t>have been identified</w:t>
      </w:r>
      <w:r w:rsidR="004D67D2" w:rsidRPr="0091476B">
        <w:rPr>
          <w:sz w:val="26"/>
          <w:szCs w:val="26"/>
          <w:lang w:val="en-US"/>
        </w:rPr>
        <w:t xml:space="preserve"> </w:t>
      </w:r>
      <w:r w:rsidR="009D5DC0" w:rsidRPr="0091476B">
        <w:rPr>
          <w:sz w:val="26"/>
          <w:szCs w:val="26"/>
          <w:lang w:val="en-US"/>
        </w:rPr>
        <w:t>in the literature</w:t>
      </w:r>
      <w:r w:rsidR="00C836F3" w:rsidRPr="0091476B">
        <w:rPr>
          <w:sz w:val="26"/>
          <w:szCs w:val="26"/>
          <w:lang w:val="en-US"/>
        </w:rPr>
        <w:t xml:space="preserve"> </w:t>
      </w:r>
      <w:r w:rsidR="00665BEB" w:rsidRPr="0091476B">
        <w:rPr>
          <w:sz w:val="26"/>
          <w:szCs w:val="26"/>
          <w:lang w:val="en-US"/>
        </w:rPr>
        <w:t xml:space="preserve">as </w:t>
      </w:r>
      <w:r w:rsidR="00C836F3" w:rsidRPr="0091476B">
        <w:rPr>
          <w:sz w:val="26"/>
          <w:szCs w:val="26"/>
          <w:lang w:val="en-US"/>
        </w:rPr>
        <w:t>influenc</w:t>
      </w:r>
      <w:r w:rsidR="00665BEB" w:rsidRPr="0091476B">
        <w:rPr>
          <w:sz w:val="26"/>
          <w:szCs w:val="26"/>
          <w:lang w:val="en-US"/>
        </w:rPr>
        <w:t>ing</w:t>
      </w:r>
      <w:r w:rsidR="00C836F3" w:rsidRPr="0091476B">
        <w:rPr>
          <w:sz w:val="26"/>
          <w:szCs w:val="26"/>
          <w:lang w:val="en-US"/>
        </w:rPr>
        <w:t xml:space="preserve"> repurchase intention (e.g.,</w:t>
      </w:r>
      <w:r w:rsidR="000E56BB" w:rsidRPr="0091476B">
        <w:rPr>
          <w:sz w:val="26"/>
          <w:szCs w:val="26"/>
          <w:lang w:val="en-US"/>
        </w:rPr>
        <w:t xml:space="preserve"> </w:t>
      </w:r>
      <w:r w:rsidR="00360D86" w:rsidRPr="0091476B">
        <w:rPr>
          <w:sz w:val="26"/>
          <w:szCs w:val="26"/>
          <w:lang w:val="en-US"/>
        </w:rPr>
        <w:t>Raman, 2021</w:t>
      </w:r>
      <w:r w:rsidR="00C836F3" w:rsidRPr="0091476B">
        <w:rPr>
          <w:sz w:val="26"/>
          <w:szCs w:val="26"/>
          <w:lang w:val="en-US"/>
        </w:rPr>
        <w:t xml:space="preserve">). </w:t>
      </w:r>
      <w:r w:rsidR="007829EA" w:rsidRPr="0091476B">
        <w:rPr>
          <w:sz w:val="26"/>
          <w:szCs w:val="26"/>
          <w:lang w:val="en-US"/>
        </w:rPr>
        <w:t>The</w:t>
      </w:r>
      <w:r w:rsidRPr="0091476B">
        <w:rPr>
          <w:sz w:val="26"/>
          <w:szCs w:val="26"/>
          <w:lang w:val="en-US"/>
        </w:rPr>
        <w:t>se</w:t>
      </w:r>
      <w:r w:rsidR="007829EA" w:rsidRPr="0091476B">
        <w:rPr>
          <w:sz w:val="26"/>
          <w:szCs w:val="26"/>
          <w:lang w:val="en-US"/>
        </w:rPr>
        <w:t xml:space="preserve"> </w:t>
      </w:r>
      <w:r w:rsidRPr="0091476B">
        <w:rPr>
          <w:sz w:val="26"/>
          <w:szCs w:val="26"/>
          <w:lang w:val="en-US"/>
        </w:rPr>
        <w:t>measures</w:t>
      </w:r>
      <w:r w:rsidR="007829EA" w:rsidRPr="0091476B">
        <w:rPr>
          <w:sz w:val="26"/>
          <w:szCs w:val="26"/>
          <w:lang w:val="en-US"/>
        </w:rPr>
        <w:t xml:space="preserve"> </w:t>
      </w:r>
      <w:r w:rsidRPr="0091476B">
        <w:rPr>
          <w:sz w:val="26"/>
          <w:szCs w:val="26"/>
          <w:lang w:val="en-US"/>
        </w:rPr>
        <w:t>were</w:t>
      </w:r>
      <w:r w:rsidR="007829EA" w:rsidRPr="0091476B">
        <w:rPr>
          <w:sz w:val="26"/>
          <w:szCs w:val="26"/>
          <w:lang w:val="en-US"/>
        </w:rPr>
        <w:t xml:space="preserve"> translated into </w:t>
      </w:r>
      <w:r w:rsidRPr="0091476B">
        <w:rPr>
          <w:sz w:val="26"/>
          <w:szCs w:val="26"/>
          <w:lang w:val="en-US"/>
        </w:rPr>
        <w:t>Bahasa Indonesia</w:t>
      </w:r>
      <w:r w:rsidR="00665BEB" w:rsidRPr="0091476B">
        <w:rPr>
          <w:sz w:val="26"/>
          <w:szCs w:val="26"/>
          <w:lang w:val="en-US"/>
        </w:rPr>
        <w:t>n</w:t>
      </w:r>
      <w:r w:rsidR="007829EA" w:rsidRPr="0091476B">
        <w:rPr>
          <w:sz w:val="26"/>
          <w:szCs w:val="26"/>
          <w:lang w:val="en-US"/>
        </w:rPr>
        <w:t xml:space="preserve"> and </w:t>
      </w:r>
      <w:r w:rsidR="00665BEB" w:rsidRPr="0091476B">
        <w:rPr>
          <w:sz w:val="26"/>
          <w:szCs w:val="26"/>
          <w:lang w:val="en-US"/>
        </w:rPr>
        <w:t xml:space="preserve">then </w:t>
      </w:r>
      <w:r w:rsidR="004D67D2" w:rsidRPr="0091476B">
        <w:rPr>
          <w:sz w:val="26"/>
          <w:szCs w:val="26"/>
          <w:lang w:val="en-US"/>
        </w:rPr>
        <w:t>back-translated</w:t>
      </w:r>
      <w:r w:rsidR="007829EA" w:rsidRPr="0091476B">
        <w:rPr>
          <w:sz w:val="26"/>
          <w:szCs w:val="26"/>
          <w:lang w:val="en-US"/>
        </w:rPr>
        <w:t xml:space="preserve"> into English.</w:t>
      </w:r>
      <w:r w:rsidR="003770F3" w:rsidRPr="0091476B">
        <w:rPr>
          <w:sz w:val="26"/>
          <w:szCs w:val="26"/>
          <w:lang w:val="en-US"/>
        </w:rPr>
        <w:t xml:space="preserve"> </w:t>
      </w:r>
      <w:r w:rsidR="005F32DE" w:rsidRPr="0091476B">
        <w:rPr>
          <w:sz w:val="26"/>
          <w:szCs w:val="26"/>
          <w:lang w:val="en-US"/>
        </w:rPr>
        <w:t>The q</w:t>
      </w:r>
      <w:r w:rsidR="003770F3" w:rsidRPr="0091476B">
        <w:rPr>
          <w:sz w:val="26"/>
          <w:szCs w:val="26"/>
          <w:lang w:val="en-US"/>
        </w:rPr>
        <w:t xml:space="preserve">uestionnaire was designed </w:t>
      </w:r>
      <w:r w:rsidR="000E56BB" w:rsidRPr="0091476B">
        <w:rPr>
          <w:sz w:val="26"/>
          <w:szCs w:val="26"/>
          <w:lang w:val="en-US"/>
        </w:rPr>
        <w:t>on</w:t>
      </w:r>
      <w:r w:rsidR="003770F3" w:rsidRPr="0091476B">
        <w:rPr>
          <w:sz w:val="26"/>
          <w:szCs w:val="26"/>
          <w:lang w:val="en-US"/>
        </w:rPr>
        <w:t xml:space="preserve"> a 5-point Likert scale. A pilot test with 30 respondents outside the sample population confirmed the instrument's validity and reliability. </w:t>
      </w:r>
    </w:p>
    <w:p w14:paraId="6244A5EB" w14:textId="77777777" w:rsidR="00CB701E" w:rsidRPr="00997229" w:rsidRDefault="00CB701E" w:rsidP="000F7BB6">
      <w:pPr>
        <w:spacing w:line="300" w:lineRule="auto"/>
        <w:rPr>
          <w:rFonts w:ascii="Times New Roman" w:eastAsia="Gill Sans MT" w:hAnsi="Times New Roman" w:cs="Times New Roman"/>
          <w:b/>
          <w:bCs/>
          <w:sz w:val="26"/>
          <w:szCs w:val="26"/>
          <w:lang w:val="en-US"/>
        </w:rPr>
      </w:pPr>
    </w:p>
    <w:p w14:paraId="7E9E0C8C" w14:textId="77777777" w:rsidR="005F4A62" w:rsidRPr="00997229" w:rsidRDefault="000B35E7" w:rsidP="00AB62EA">
      <w:pPr>
        <w:spacing w:line="300" w:lineRule="auto"/>
        <w:rPr>
          <w:rFonts w:ascii="Times New Roman" w:eastAsia="Gill Sans MT" w:hAnsi="Times New Roman" w:cs="Times New Roman"/>
          <w:b/>
          <w:bCs/>
          <w:sz w:val="26"/>
          <w:szCs w:val="26"/>
          <w:lang w:val="en-US"/>
        </w:rPr>
      </w:pPr>
      <w:r w:rsidRPr="00997229">
        <w:rPr>
          <w:rFonts w:ascii="Times New Roman" w:eastAsia="Gill Sans MT" w:hAnsi="Times New Roman" w:cs="Times New Roman"/>
          <w:b/>
          <w:bCs/>
          <w:sz w:val="26"/>
          <w:szCs w:val="26"/>
          <w:lang w:val="en-US"/>
        </w:rPr>
        <w:t>Table 2</w:t>
      </w:r>
      <w:r w:rsidR="00A90C02" w:rsidRPr="00997229">
        <w:rPr>
          <w:rFonts w:ascii="Times New Roman" w:eastAsia="Gill Sans MT" w:hAnsi="Times New Roman" w:cs="Times New Roman"/>
          <w:b/>
          <w:bCs/>
          <w:sz w:val="26"/>
          <w:szCs w:val="26"/>
          <w:lang w:val="en-US"/>
        </w:rPr>
        <w:t xml:space="preserve"> </w:t>
      </w:r>
      <w:r w:rsidRPr="00997229">
        <w:rPr>
          <w:rFonts w:ascii="Times New Roman" w:eastAsia="Gill Sans MT" w:hAnsi="Times New Roman" w:cs="Times New Roman"/>
          <w:i/>
          <w:iCs/>
          <w:sz w:val="26"/>
          <w:szCs w:val="26"/>
          <w:lang w:val="en-US"/>
        </w:rPr>
        <w:t>Research Instrument</w:t>
      </w: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9"/>
        <w:gridCol w:w="4630"/>
      </w:tblGrid>
      <w:tr w:rsidR="003C14F6" w14:paraId="16ABEFB5" w14:textId="77777777" w:rsidTr="00D11F83">
        <w:trPr>
          <w:trHeight w:val="524"/>
          <w:tblHeader/>
          <w:jc w:val="center"/>
        </w:trPr>
        <w:tc>
          <w:tcPr>
            <w:tcW w:w="1649" w:type="pct"/>
            <w:tcBorders>
              <w:top w:val="single" w:sz="4" w:space="0" w:color="auto"/>
              <w:bottom w:val="single" w:sz="4" w:space="0" w:color="auto"/>
            </w:tcBorders>
            <w:vAlign w:val="center"/>
          </w:tcPr>
          <w:p w14:paraId="10545172" w14:textId="77777777" w:rsidR="005F4A62" w:rsidRPr="00997229" w:rsidRDefault="000B35E7" w:rsidP="005F4A62">
            <w:pPr>
              <w:jc w:val="center"/>
              <w:rPr>
                <w:rFonts w:ascii="Times" w:eastAsia="Gill Sans MT" w:hAnsi="Times" w:cs="Times New Roman"/>
                <w:lang w:val="en-US"/>
              </w:rPr>
            </w:pPr>
            <w:r w:rsidRPr="00997229">
              <w:rPr>
                <w:rFonts w:ascii="Times" w:eastAsia="Gill Sans MT" w:hAnsi="Times" w:cs="Times New Roman"/>
                <w:lang w:val="en-US"/>
              </w:rPr>
              <w:t>Variables</w:t>
            </w:r>
          </w:p>
        </w:tc>
        <w:tc>
          <w:tcPr>
            <w:tcW w:w="786" w:type="pct"/>
            <w:tcBorders>
              <w:top w:val="single" w:sz="4" w:space="0" w:color="auto"/>
              <w:bottom w:val="single" w:sz="4" w:space="0" w:color="auto"/>
            </w:tcBorders>
            <w:vAlign w:val="center"/>
          </w:tcPr>
          <w:p w14:paraId="0DC53C30" w14:textId="77777777" w:rsidR="005F4A62" w:rsidRPr="00997229" w:rsidRDefault="000B35E7" w:rsidP="005F4A62">
            <w:pPr>
              <w:jc w:val="center"/>
              <w:rPr>
                <w:rFonts w:ascii="Times" w:eastAsia="Gill Sans MT" w:hAnsi="Times" w:cs="Times New Roman"/>
                <w:lang w:val="en-US"/>
              </w:rPr>
            </w:pPr>
            <w:r w:rsidRPr="00997229">
              <w:rPr>
                <w:rFonts w:ascii="Times" w:eastAsia="Gill Sans MT" w:hAnsi="Times" w:cs="Times New Roman"/>
                <w:lang w:val="en-US"/>
              </w:rPr>
              <w:t>Dimensions</w:t>
            </w:r>
          </w:p>
        </w:tc>
        <w:tc>
          <w:tcPr>
            <w:tcW w:w="2565" w:type="pct"/>
            <w:tcBorders>
              <w:top w:val="single" w:sz="4" w:space="0" w:color="auto"/>
              <w:bottom w:val="single" w:sz="4" w:space="0" w:color="auto"/>
            </w:tcBorders>
            <w:vAlign w:val="center"/>
          </w:tcPr>
          <w:p w14:paraId="62A2B2A3" w14:textId="77777777" w:rsidR="005F4A62" w:rsidRPr="00997229" w:rsidRDefault="000B35E7" w:rsidP="005F4A62">
            <w:pPr>
              <w:jc w:val="center"/>
              <w:rPr>
                <w:rFonts w:ascii="Times" w:eastAsia="Gill Sans MT" w:hAnsi="Times" w:cs="Times New Roman"/>
                <w:lang w:val="en-US"/>
              </w:rPr>
            </w:pPr>
            <w:r w:rsidRPr="00997229">
              <w:rPr>
                <w:rFonts w:ascii="Times" w:eastAsia="Gill Sans MT" w:hAnsi="Times" w:cs="Times New Roman"/>
                <w:lang w:val="en-US"/>
              </w:rPr>
              <w:t>Scale Items</w:t>
            </w:r>
          </w:p>
        </w:tc>
      </w:tr>
      <w:tr w:rsidR="003C14F6" w14:paraId="6DE3B2A6" w14:textId="77777777" w:rsidTr="00D11F83">
        <w:trPr>
          <w:trHeight w:val="20"/>
          <w:jc w:val="center"/>
        </w:trPr>
        <w:tc>
          <w:tcPr>
            <w:tcW w:w="1649" w:type="pct"/>
            <w:vMerge w:val="restart"/>
            <w:tcBorders>
              <w:top w:val="single" w:sz="4" w:space="0" w:color="auto"/>
            </w:tcBorders>
          </w:tcPr>
          <w:p w14:paraId="5D17BA16" w14:textId="77777777" w:rsidR="005F4A62" w:rsidRPr="008D66B8" w:rsidRDefault="000B35E7" w:rsidP="008D66B8">
            <w:pPr>
              <w:snapToGrid w:val="0"/>
              <w:rPr>
                <w:rFonts w:ascii="Times" w:hAnsi="Times" w:cs="Times New Roman"/>
                <w:sz w:val="22"/>
                <w:szCs w:val="22"/>
                <w:lang w:val="en-US"/>
              </w:rPr>
            </w:pPr>
            <w:r w:rsidRPr="008D66B8">
              <w:rPr>
                <w:rFonts w:ascii="Times" w:eastAsia="Gill Sans MT" w:hAnsi="Times" w:cs="Times New Roman"/>
                <w:sz w:val="22"/>
                <w:szCs w:val="22"/>
                <w:lang w:val="en-US"/>
              </w:rPr>
              <w:t>Gamification</w:t>
            </w:r>
            <w:r w:rsidRPr="008D66B8">
              <w:rPr>
                <w:rFonts w:ascii="Times" w:hAnsi="Times" w:cs="Times New Roman"/>
                <w:sz w:val="22"/>
                <w:szCs w:val="22"/>
                <w:lang w:val="en-US"/>
              </w:rPr>
              <w:t xml:space="preserve"> </w:t>
            </w:r>
          </w:p>
          <w:p w14:paraId="724AB4D5" w14:textId="77777777" w:rsidR="005F4A62" w:rsidRPr="008D66B8" w:rsidRDefault="000B35E7" w:rsidP="008D66B8">
            <w:pPr>
              <w:snapToGrid w:val="0"/>
              <w:ind w:left="315"/>
              <w:rPr>
                <w:rFonts w:ascii="Times" w:eastAsia="Gill Sans MT" w:hAnsi="Times" w:cs="Times New Roman"/>
                <w:sz w:val="22"/>
                <w:szCs w:val="22"/>
                <w:lang w:val="en-US"/>
              </w:rPr>
            </w:pPr>
            <w:r w:rsidRPr="008D66B8">
              <w:rPr>
                <w:rFonts w:ascii="Times" w:hAnsi="Times" w:cs="Times New Roman"/>
                <w:sz w:val="22"/>
                <w:szCs w:val="22"/>
                <w:lang w:val="en-US"/>
              </w:rPr>
              <w:t xml:space="preserve">The incorporation of game design elements </w:t>
            </w:r>
            <w:r w:rsidR="003E2ADC" w:rsidRPr="008D66B8">
              <w:rPr>
                <w:rFonts w:ascii="Times" w:hAnsi="Times" w:cs="Times New Roman"/>
                <w:sz w:val="22"/>
                <w:szCs w:val="22"/>
                <w:lang w:val="en-US"/>
              </w:rPr>
              <w:t>o</w:t>
            </w:r>
            <w:r w:rsidRPr="008D66B8">
              <w:rPr>
                <w:rFonts w:ascii="Times" w:hAnsi="Times" w:cs="Times New Roman"/>
                <w:sz w:val="22"/>
                <w:szCs w:val="22"/>
                <w:lang w:val="en-US"/>
              </w:rPr>
              <w:t xml:space="preserve">n </w:t>
            </w:r>
            <w:r w:rsidR="003E2ADC" w:rsidRPr="008D66B8">
              <w:rPr>
                <w:rFonts w:ascii="Times" w:hAnsi="Times" w:cs="Times New Roman"/>
                <w:sz w:val="22"/>
                <w:szCs w:val="22"/>
                <w:lang w:val="en-US"/>
              </w:rPr>
              <w:t xml:space="preserve">an </w:t>
            </w:r>
            <w:r w:rsidRPr="008D66B8">
              <w:rPr>
                <w:rFonts w:ascii="Times" w:hAnsi="Times" w:cs="Times New Roman"/>
                <w:sz w:val="22"/>
                <w:szCs w:val="22"/>
                <w:lang w:val="en-US"/>
              </w:rPr>
              <w:t>m-commerce platform</w:t>
            </w:r>
          </w:p>
        </w:tc>
        <w:tc>
          <w:tcPr>
            <w:tcW w:w="786" w:type="pct"/>
            <w:tcBorders>
              <w:top w:val="single" w:sz="4" w:space="0" w:color="auto"/>
            </w:tcBorders>
          </w:tcPr>
          <w:p w14:paraId="37083D3A" w14:textId="77777777" w:rsidR="005F4A62" w:rsidRPr="008D66B8" w:rsidRDefault="000B35E7" w:rsidP="008D66B8">
            <w:pPr>
              <w:snapToGrid w:val="0"/>
              <w:rPr>
                <w:rFonts w:ascii="Times" w:hAnsi="Times" w:cs="Times New Roman"/>
                <w:sz w:val="22"/>
                <w:szCs w:val="22"/>
                <w:lang w:val="en-US"/>
              </w:rPr>
            </w:pPr>
            <w:r w:rsidRPr="008D66B8">
              <w:rPr>
                <w:rFonts w:ascii="Times" w:hAnsi="Times" w:cs="Times New Roman"/>
                <w:sz w:val="22"/>
                <w:szCs w:val="22"/>
                <w:lang w:val="en-US"/>
              </w:rPr>
              <w:t>Points</w:t>
            </w:r>
          </w:p>
        </w:tc>
        <w:tc>
          <w:tcPr>
            <w:tcW w:w="2565" w:type="pct"/>
            <w:tcBorders>
              <w:top w:val="single" w:sz="4" w:space="0" w:color="auto"/>
            </w:tcBorders>
          </w:tcPr>
          <w:p w14:paraId="5221987C"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Inviting friends to play games on the m-commerce platform can increase my rewards.</w:t>
            </w:r>
          </w:p>
        </w:tc>
      </w:tr>
      <w:tr w:rsidR="003C14F6" w14:paraId="041F61D9" w14:textId="77777777" w:rsidTr="00D11F83">
        <w:trPr>
          <w:trHeight w:val="20"/>
          <w:jc w:val="center"/>
        </w:trPr>
        <w:tc>
          <w:tcPr>
            <w:tcW w:w="1649" w:type="pct"/>
            <w:vMerge/>
          </w:tcPr>
          <w:p w14:paraId="53496FD5"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43541D03" w14:textId="77777777" w:rsidR="005F4A62" w:rsidRPr="008D66B8" w:rsidRDefault="005F4A62" w:rsidP="008D66B8">
            <w:pPr>
              <w:snapToGrid w:val="0"/>
              <w:rPr>
                <w:rFonts w:ascii="Times" w:hAnsi="Times" w:cs="Times New Roman"/>
                <w:sz w:val="22"/>
                <w:szCs w:val="22"/>
                <w:lang w:val="en-US"/>
              </w:rPr>
            </w:pPr>
          </w:p>
        </w:tc>
        <w:tc>
          <w:tcPr>
            <w:tcW w:w="2565" w:type="pct"/>
          </w:tcPr>
          <w:p w14:paraId="0CE9E5BE"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 xml:space="preserve">The m-commerce game's reward system aligns with my </w:t>
            </w:r>
            <w:r w:rsidR="00D11F83" w:rsidRPr="008D66B8">
              <w:rPr>
                <w:rFonts w:ascii="Times" w:hAnsi="Times" w:cs="Times New Roman"/>
                <w:sz w:val="22"/>
                <w:szCs w:val="22"/>
                <w:lang w:val="en-US"/>
              </w:rPr>
              <w:t>efforts</w:t>
            </w:r>
            <w:r w:rsidRPr="008D66B8">
              <w:rPr>
                <w:rFonts w:ascii="Times" w:hAnsi="Times" w:cs="Times New Roman"/>
                <w:sz w:val="22"/>
                <w:szCs w:val="22"/>
                <w:lang w:val="en-US"/>
              </w:rPr>
              <w:t xml:space="preserve"> in playing games.</w:t>
            </w:r>
          </w:p>
        </w:tc>
      </w:tr>
      <w:tr w:rsidR="003C14F6" w14:paraId="0CFEEF9A" w14:textId="77777777" w:rsidTr="00D11F83">
        <w:trPr>
          <w:trHeight w:val="20"/>
          <w:jc w:val="center"/>
        </w:trPr>
        <w:tc>
          <w:tcPr>
            <w:tcW w:w="1649" w:type="pct"/>
            <w:vMerge/>
          </w:tcPr>
          <w:p w14:paraId="42F981AC"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78F07407" w14:textId="77777777" w:rsidR="005F4A62" w:rsidRPr="008D66B8" w:rsidRDefault="005F4A62" w:rsidP="008D66B8">
            <w:pPr>
              <w:snapToGrid w:val="0"/>
              <w:rPr>
                <w:rFonts w:ascii="Times" w:hAnsi="Times" w:cs="Times New Roman"/>
                <w:sz w:val="22"/>
                <w:szCs w:val="22"/>
                <w:lang w:val="en-US"/>
              </w:rPr>
            </w:pPr>
          </w:p>
        </w:tc>
        <w:tc>
          <w:tcPr>
            <w:tcW w:w="2565" w:type="pct"/>
          </w:tcPr>
          <w:p w14:paraId="3BA03ADC"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can understand the reward system from playing games on the m-commerce platform.</w:t>
            </w:r>
          </w:p>
        </w:tc>
      </w:tr>
      <w:tr w:rsidR="003C14F6" w14:paraId="0334A234" w14:textId="77777777" w:rsidTr="00D11F83">
        <w:trPr>
          <w:trHeight w:val="20"/>
          <w:jc w:val="center"/>
        </w:trPr>
        <w:tc>
          <w:tcPr>
            <w:tcW w:w="1649" w:type="pct"/>
            <w:vMerge/>
          </w:tcPr>
          <w:p w14:paraId="2B3AAD14"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050EB2B5" w14:textId="77777777" w:rsidR="005F4A62" w:rsidRPr="008D66B8" w:rsidRDefault="000B35E7" w:rsidP="008D66B8">
            <w:pPr>
              <w:snapToGrid w:val="0"/>
              <w:rPr>
                <w:rFonts w:ascii="Times" w:hAnsi="Times" w:cs="Times New Roman"/>
                <w:sz w:val="22"/>
                <w:szCs w:val="22"/>
                <w:lang w:val="en-US"/>
              </w:rPr>
            </w:pPr>
            <w:r w:rsidRPr="008D66B8">
              <w:rPr>
                <w:rFonts w:ascii="Times" w:hAnsi="Times" w:cs="Times New Roman"/>
                <w:sz w:val="22"/>
                <w:szCs w:val="22"/>
                <w:lang w:val="en-US"/>
              </w:rPr>
              <w:t>Badges</w:t>
            </w:r>
          </w:p>
        </w:tc>
        <w:tc>
          <w:tcPr>
            <w:tcW w:w="2565" w:type="pct"/>
          </w:tcPr>
          <w:p w14:paraId="1FEA8673"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 xml:space="preserve">This m-commerce platform provides badges that reflect my gaming efforts (e.g., silver, gold, and platinum </w:t>
            </w:r>
            <w:r w:rsidR="00D11F83" w:rsidRPr="008D66B8">
              <w:rPr>
                <w:rFonts w:ascii="Times" w:hAnsi="Times" w:cs="Times New Roman"/>
                <w:sz w:val="22"/>
                <w:szCs w:val="22"/>
                <w:lang w:val="en-US"/>
              </w:rPr>
              <w:t>members</w:t>
            </w:r>
            <w:r w:rsidRPr="008D66B8">
              <w:rPr>
                <w:rFonts w:ascii="Times" w:hAnsi="Times" w:cs="Times New Roman"/>
                <w:sz w:val="22"/>
                <w:szCs w:val="22"/>
                <w:lang w:val="en-US"/>
              </w:rPr>
              <w:t>).</w:t>
            </w:r>
          </w:p>
        </w:tc>
      </w:tr>
      <w:tr w:rsidR="003C14F6" w14:paraId="0317D66B" w14:textId="77777777" w:rsidTr="00D11F83">
        <w:trPr>
          <w:trHeight w:val="20"/>
          <w:jc w:val="center"/>
        </w:trPr>
        <w:tc>
          <w:tcPr>
            <w:tcW w:w="1649" w:type="pct"/>
            <w:vMerge/>
          </w:tcPr>
          <w:p w14:paraId="153F4FC1"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38E34EB2" w14:textId="77777777" w:rsidR="005F4A62" w:rsidRPr="008D66B8" w:rsidRDefault="005F4A62" w:rsidP="008D66B8">
            <w:pPr>
              <w:snapToGrid w:val="0"/>
              <w:rPr>
                <w:rFonts w:ascii="Times" w:hAnsi="Times" w:cs="Times New Roman"/>
                <w:sz w:val="22"/>
                <w:szCs w:val="22"/>
                <w:lang w:val="en-US"/>
              </w:rPr>
            </w:pPr>
          </w:p>
        </w:tc>
        <w:tc>
          <w:tcPr>
            <w:tcW w:w="2565" w:type="pct"/>
          </w:tcPr>
          <w:p w14:paraId="034EDA42"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can understand the badge system on this m-commerce platform.</w:t>
            </w:r>
          </w:p>
        </w:tc>
      </w:tr>
      <w:tr w:rsidR="003C14F6" w14:paraId="338B0914" w14:textId="77777777" w:rsidTr="00D11F83">
        <w:trPr>
          <w:trHeight w:val="20"/>
          <w:jc w:val="center"/>
        </w:trPr>
        <w:tc>
          <w:tcPr>
            <w:tcW w:w="1649" w:type="pct"/>
            <w:vMerge/>
          </w:tcPr>
          <w:p w14:paraId="44898271"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6A5E0308" w14:textId="77777777" w:rsidR="005F4A62" w:rsidRPr="008D66B8" w:rsidRDefault="005F4A62" w:rsidP="008D66B8">
            <w:pPr>
              <w:snapToGrid w:val="0"/>
              <w:rPr>
                <w:rFonts w:ascii="Times" w:hAnsi="Times" w:cs="Times New Roman"/>
                <w:sz w:val="22"/>
                <w:szCs w:val="22"/>
                <w:lang w:val="en-US"/>
              </w:rPr>
            </w:pPr>
          </w:p>
        </w:tc>
        <w:tc>
          <w:tcPr>
            <w:tcW w:w="2565" w:type="pct"/>
          </w:tcPr>
          <w:p w14:paraId="33A7483D"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My gaming efforts are reflected in my reputation on this m-commerce platform.</w:t>
            </w:r>
          </w:p>
        </w:tc>
      </w:tr>
      <w:tr w:rsidR="003C14F6" w14:paraId="72B67822" w14:textId="77777777" w:rsidTr="00D11F83">
        <w:trPr>
          <w:trHeight w:val="20"/>
          <w:jc w:val="center"/>
        </w:trPr>
        <w:tc>
          <w:tcPr>
            <w:tcW w:w="1649" w:type="pct"/>
            <w:vMerge/>
          </w:tcPr>
          <w:p w14:paraId="77E81197"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1CF7B915" w14:textId="77777777" w:rsidR="005F4A62" w:rsidRPr="008D66B8" w:rsidRDefault="000B35E7" w:rsidP="008D66B8">
            <w:pPr>
              <w:widowControl w:val="0"/>
              <w:adjustRightInd w:val="0"/>
              <w:snapToGrid w:val="0"/>
              <w:ind w:left="-144" w:right="-144" w:firstLine="14"/>
              <w:jc w:val="center"/>
              <w:rPr>
                <w:rFonts w:ascii="Times" w:hAnsi="Times" w:cs="Times New Roman"/>
                <w:sz w:val="22"/>
                <w:szCs w:val="22"/>
                <w:lang w:val="en-US"/>
              </w:rPr>
            </w:pPr>
            <w:r w:rsidRPr="008D66B8">
              <w:rPr>
                <w:rFonts w:ascii="Times" w:hAnsi="Times" w:cs="Times New Roman"/>
                <w:sz w:val="22"/>
                <w:szCs w:val="22"/>
                <w:lang w:val="en-US"/>
              </w:rPr>
              <w:t>Leaderboards</w:t>
            </w:r>
          </w:p>
        </w:tc>
        <w:tc>
          <w:tcPr>
            <w:tcW w:w="2565" w:type="pct"/>
          </w:tcPr>
          <w:p w14:paraId="66840B68"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 xml:space="preserve">The player ranking in the </w:t>
            </w:r>
            <w:r w:rsidR="002720BE" w:rsidRPr="008D66B8">
              <w:rPr>
                <w:rFonts w:ascii="Times" w:hAnsi="Times" w:cs="Times New Roman"/>
                <w:sz w:val="22"/>
                <w:szCs w:val="22"/>
                <w:lang w:val="en-US"/>
              </w:rPr>
              <w:t>m-commerce</w:t>
            </w:r>
            <w:r w:rsidRPr="008D66B8">
              <w:rPr>
                <w:rFonts w:ascii="Times" w:hAnsi="Times" w:cs="Times New Roman"/>
                <w:sz w:val="22"/>
                <w:szCs w:val="22"/>
                <w:lang w:val="en-US"/>
              </w:rPr>
              <w:t xml:space="preserve"> games is well-designed.</w:t>
            </w:r>
          </w:p>
        </w:tc>
      </w:tr>
      <w:tr w:rsidR="003C14F6" w14:paraId="7137D942" w14:textId="77777777" w:rsidTr="00D11F83">
        <w:trPr>
          <w:trHeight w:val="20"/>
          <w:jc w:val="center"/>
        </w:trPr>
        <w:tc>
          <w:tcPr>
            <w:tcW w:w="1649" w:type="pct"/>
            <w:vMerge/>
          </w:tcPr>
          <w:p w14:paraId="5D2BAB02"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6F4C52E6" w14:textId="77777777" w:rsidR="005F4A62" w:rsidRPr="008D66B8" w:rsidRDefault="005F4A62" w:rsidP="008D66B8">
            <w:pPr>
              <w:snapToGrid w:val="0"/>
              <w:rPr>
                <w:rFonts w:ascii="Times" w:hAnsi="Times" w:cs="Times New Roman"/>
                <w:sz w:val="22"/>
                <w:szCs w:val="22"/>
                <w:lang w:val="en-US"/>
              </w:rPr>
            </w:pPr>
          </w:p>
        </w:tc>
        <w:tc>
          <w:tcPr>
            <w:tcW w:w="2565" w:type="pct"/>
          </w:tcPr>
          <w:p w14:paraId="5E154653"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want to know my ranking compared to other game players.</w:t>
            </w:r>
          </w:p>
        </w:tc>
      </w:tr>
      <w:tr w:rsidR="003C14F6" w14:paraId="478E3EE6" w14:textId="77777777" w:rsidTr="00D11F83">
        <w:trPr>
          <w:trHeight w:val="20"/>
          <w:jc w:val="center"/>
        </w:trPr>
        <w:tc>
          <w:tcPr>
            <w:tcW w:w="1649" w:type="pct"/>
            <w:vMerge/>
          </w:tcPr>
          <w:p w14:paraId="0696A387"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5C0C30C2" w14:textId="77777777" w:rsidR="005F4A62" w:rsidRPr="008D66B8" w:rsidRDefault="005F4A62" w:rsidP="008D66B8">
            <w:pPr>
              <w:snapToGrid w:val="0"/>
              <w:rPr>
                <w:rFonts w:ascii="Times" w:hAnsi="Times" w:cs="Times New Roman"/>
                <w:sz w:val="22"/>
                <w:szCs w:val="22"/>
                <w:lang w:val="en-US"/>
              </w:rPr>
            </w:pPr>
          </w:p>
        </w:tc>
        <w:tc>
          <w:tcPr>
            <w:tcW w:w="2565" w:type="pct"/>
          </w:tcPr>
          <w:p w14:paraId="5AB75D97" w14:textId="77777777" w:rsidR="005F4A62" w:rsidRPr="008D66B8" w:rsidRDefault="000B35E7" w:rsidP="008D66B8">
            <w:pPr>
              <w:widowControl w:val="0"/>
              <w:adjustRightInd w:val="0"/>
              <w:snapToGrid w:val="0"/>
              <w:ind w:right="-144"/>
              <w:rPr>
                <w:rFonts w:ascii="Times" w:eastAsia="Gill Sans MT" w:hAnsi="Times" w:cs="Times New Roman"/>
                <w:sz w:val="22"/>
                <w:szCs w:val="22"/>
                <w:lang w:val="en-US"/>
              </w:rPr>
            </w:pPr>
            <w:r w:rsidRPr="008D66B8">
              <w:rPr>
                <w:rFonts w:ascii="Times" w:hAnsi="Times" w:cs="Times New Roman"/>
                <w:sz w:val="22"/>
                <w:szCs w:val="22"/>
                <w:lang w:val="en-US"/>
              </w:rPr>
              <w:t xml:space="preserve">I can easily find my reputation as a buyer on this m-commerce platform (i.e., </w:t>
            </w:r>
            <w:r w:rsidR="000155FE" w:rsidRPr="008D66B8">
              <w:rPr>
                <w:rFonts w:ascii="Times" w:hAnsi="Times" w:cs="Times New Roman"/>
                <w:sz w:val="22"/>
                <w:szCs w:val="22"/>
                <w:lang w:val="en-US"/>
              </w:rPr>
              <w:t>buyer rating</w:t>
            </w:r>
            <w:r w:rsidRPr="008D66B8">
              <w:rPr>
                <w:rFonts w:ascii="Times" w:hAnsi="Times" w:cs="Times New Roman"/>
                <w:sz w:val="22"/>
                <w:szCs w:val="22"/>
                <w:lang w:val="en-US"/>
              </w:rPr>
              <w:t>).</w:t>
            </w:r>
          </w:p>
        </w:tc>
      </w:tr>
      <w:tr w:rsidR="003C14F6" w14:paraId="31329EC8" w14:textId="77777777" w:rsidTr="00D11F83">
        <w:trPr>
          <w:trHeight w:val="20"/>
          <w:jc w:val="center"/>
        </w:trPr>
        <w:tc>
          <w:tcPr>
            <w:tcW w:w="1649" w:type="pct"/>
            <w:vMerge w:val="restart"/>
          </w:tcPr>
          <w:p w14:paraId="370FDD9D" w14:textId="77777777" w:rsidR="005F4A62" w:rsidRPr="008D66B8" w:rsidRDefault="000B35E7" w:rsidP="008D66B8">
            <w:pPr>
              <w:snapToGrid w:val="0"/>
              <w:rPr>
                <w:rFonts w:ascii="Times" w:hAnsi="Times" w:cs="Times New Roman"/>
                <w:sz w:val="22"/>
                <w:szCs w:val="22"/>
                <w:lang w:val="en-US"/>
              </w:rPr>
            </w:pPr>
            <w:r w:rsidRPr="008D66B8">
              <w:rPr>
                <w:rFonts w:ascii="Times" w:eastAsia="Gill Sans MT" w:hAnsi="Times" w:cs="Times New Roman"/>
                <w:sz w:val="22"/>
                <w:szCs w:val="22"/>
                <w:lang w:val="en-US"/>
              </w:rPr>
              <w:t>Perceived Enjoyment</w:t>
            </w:r>
            <w:r w:rsidRPr="008D66B8">
              <w:rPr>
                <w:rFonts w:ascii="Times" w:hAnsi="Times" w:cs="Times New Roman"/>
                <w:sz w:val="22"/>
                <w:szCs w:val="22"/>
                <w:lang w:val="en-US"/>
              </w:rPr>
              <w:t xml:space="preserve"> </w:t>
            </w:r>
          </w:p>
          <w:p w14:paraId="76B5A4A0" w14:textId="77777777" w:rsidR="005F4A62" w:rsidRPr="008D66B8" w:rsidRDefault="000B35E7" w:rsidP="008D66B8">
            <w:pPr>
              <w:snapToGrid w:val="0"/>
              <w:ind w:left="315"/>
              <w:rPr>
                <w:rFonts w:ascii="Times" w:eastAsia="Gill Sans MT" w:hAnsi="Times" w:cs="Times New Roman"/>
                <w:sz w:val="22"/>
                <w:szCs w:val="22"/>
                <w:lang w:val="en-US"/>
              </w:rPr>
            </w:pPr>
            <w:r w:rsidRPr="008D66B8">
              <w:rPr>
                <w:rFonts w:ascii="Times" w:hAnsi="Times" w:cs="Times New Roman"/>
                <w:sz w:val="22"/>
                <w:szCs w:val="22"/>
                <w:lang w:val="en-US"/>
              </w:rPr>
              <w:t>The pleasure and enjoyment users experience while using the m-commerce platform.</w:t>
            </w:r>
          </w:p>
        </w:tc>
        <w:tc>
          <w:tcPr>
            <w:tcW w:w="786" w:type="pct"/>
          </w:tcPr>
          <w:p w14:paraId="3179911A" w14:textId="77777777" w:rsidR="005F4A62" w:rsidRPr="008D66B8" w:rsidRDefault="005F4A62" w:rsidP="008D66B8">
            <w:pPr>
              <w:snapToGrid w:val="0"/>
              <w:rPr>
                <w:rFonts w:ascii="Times" w:hAnsi="Times" w:cs="Times New Roman"/>
                <w:sz w:val="22"/>
                <w:szCs w:val="22"/>
                <w:lang w:val="en-US"/>
              </w:rPr>
            </w:pPr>
          </w:p>
        </w:tc>
        <w:tc>
          <w:tcPr>
            <w:tcW w:w="2565" w:type="pct"/>
          </w:tcPr>
          <w:p w14:paraId="1FC05968"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feel happy when accessing the m-commerce platform.</w:t>
            </w:r>
          </w:p>
        </w:tc>
      </w:tr>
      <w:tr w:rsidR="003C14F6" w14:paraId="6FF9F429" w14:textId="77777777" w:rsidTr="00D11F83">
        <w:trPr>
          <w:trHeight w:val="20"/>
          <w:jc w:val="center"/>
        </w:trPr>
        <w:tc>
          <w:tcPr>
            <w:tcW w:w="1649" w:type="pct"/>
            <w:vMerge/>
          </w:tcPr>
          <w:p w14:paraId="7E023ABD"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36946DEE" w14:textId="77777777" w:rsidR="005F4A62" w:rsidRPr="008D66B8" w:rsidRDefault="005F4A62" w:rsidP="008D66B8">
            <w:pPr>
              <w:snapToGrid w:val="0"/>
              <w:rPr>
                <w:rFonts w:ascii="Times" w:hAnsi="Times" w:cs="Times New Roman"/>
                <w:sz w:val="22"/>
                <w:szCs w:val="22"/>
                <w:lang w:val="en-US"/>
              </w:rPr>
            </w:pPr>
          </w:p>
        </w:tc>
        <w:tc>
          <w:tcPr>
            <w:tcW w:w="2565" w:type="pct"/>
          </w:tcPr>
          <w:p w14:paraId="774A144E"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feel happy purchasing items through the m-commerce platform.</w:t>
            </w:r>
          </w:p>
        </w:tc>
      </w:tr>
      <w:tr w:rsidR="003C14F6" w14:paraId="302AAE69" w14:textId="77777777" w:rsidTr="00D11F83">
        <w:trPr>
          <w:trHeight w:val="20"/>
          <w:jc w:val="center"/>
        </w:trPr>
        <w:tc>
          <w:tcPr>
            <w:tcW w:w="1649" w:type="pct"/>
            <w:vMerge/>
          </w:tcPr>
          <w:p w14:paraId="6318C473"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48355DD9" w14:textId="77777777" w:rsidR="005F4A62" w:rsidRPr="008D66B8" w:rsidRDefault="005F4A62" w:rsidP="008D66B8">
            <w:pPr>
              <w:snapToGrid w:val="0"/>
              <w:rPr>
                <w:rFonts w:ascii="Times" w:hAnsi="Times" w:cs="Times New Roman"/>
                <w:sz w:val="22"/>
                <w:szCs w:val="22"/>
                <w:lang w:val="en-US"/>
              </w:rPr>
            </w:pPr>
          </w:p>
        </w:tc>
        <w:tc>
          <w:tcPr>
            <w:tcW w:w="2565" w:type="pct"/>
          </w:tcPr>
          <w:p w14:paraId="425E2127"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enjoy the games offered by the m-commerce platform.</w:t>
            </w:r>
          </w:p>
        </w:tc>
      </w:tr>
      <w:tr w:rsidR="003C14F6" w14:paraId="7BD3223F" w14:textId="77777777" w:rsidTr="00D11F83">
        <w:trPr>
          <w:trHeight w:val="20"/>
          <w:jc w:val="center"/>
        </w:trPr>
        <w:tc>
          <w:tcPr>
            <w:tcW w:w="1649" w:type="pct"/>
            <w:vMerge/>
          </w:tcPr>
          <w:p w14:paraId="7071B26E"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54D72051" w14:textId="77777777" w:rsidR="005F4A62" w:rsidRPr="008D66B8" w:rsidRDefault="005F4A62" w:rsidP="008D66B8">
            <w:pPr>
              <w:snapToGrid w:val="0"/>
              <w:rPr>
                <w:rFonts w:ascii="Times" w:hAnsi="Times" w:cs="Times New Roman"/>
                <w:sz w:val="22"/>
                <w:szCs w:val="22"/>
                <w:lang w:val="en-US"/>
              </w:rPr>
            </w:pPr>
          </w:p>
        </w:tc>
        <w:tc>
          <w:tcPr>
            <w:tcW w:w="2565" w:type="pct"/>
          </w:tcPr>
          <w:p w14:paraId="5BFFB517"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enjoy accessing the m-commerce platform during my free time.</w:t>
            </w:r>
          </w:p>
        </w:tc>
      </w:tr>
      <w:tr w:rsidR="003C14F6" w14:paraId="113E0F1A" w14:textId="77777777" w:rsidTr="008D66B8">
        <w:trPr>
          <w:trHeight w:val="569"/>
          <w:jc w:val="center"/>
        </w:trPr>
        <w:tc>
          <w:tcPr>
            <w:tcW w:w="1649" w:type="pct"/>
            <w:vMerge w:val="restart"/>
          </w:tcPr>
          <w:p w14:paraId="6DD5C47E" w14:textId="77777777" w:rsidR="005F4A62" w:rsidRPr="008D66B8" w:rsidRDefault="000B35E7" w:rsidP="008D66B8">
            <w:pPr>
              <w:snapToGrid w:val="0"/>
              <w:rPr>
                <w:rFonts w:ascii="Times" w:hAnsi="Times" w:cs="Times New Roman"/>
                <w:sz w:val="22"/>
                <w:szCs w:val="22"/>
                <w:lang w:val="en-US"/>
              </w:rPr>
            </w:pPr>
            <w:r w:rsidRPr="008D66B8">
              <w:rPr>
                <w:rFonts w:ascii="Times" w:eastAsia="Gill Sans MT" w:hAnsi="Times" w:cs="Times New Roman"/>
                <w:sz w:val="22"/>
                <w:szCs w:val="22"/>
                <w:lang w:val="en-US"/>
              </w:rPr>
              <w:t>Customer Cognitive Engagement</w:t>
            </w:r>
            <w:r w:rsidRPr="008D66B8">
              <w:rPr>
                <w:rFonts w:ascii="Times" w:hAnsi="Times" w:cs="Times New Roman"/>
                <w:sz w:val="22"/>
                <w:szCs w:val="22"/>
                <w:lang w:val="en-US"/>
              </w:rPr>
              <w:t xml:space="preserve"> </w:t>
            </w:r>
          </w:p>
          <w:p w14:paraId="3CE00E7C" w14:textId="77777777" w:rsidR="005F4A62" w:rsidRPr="008D66B8" w:rsidRDefault="000B35E7" w:rsidP="008D66B8">
            <w:pPr>
              <w:snapToGrid w:val="0"/>
              <w:ind w:left="315"/>
              <w:rPr>
                <w:rFonts w:ascii="Times" w:eastAsia="Gill Sans MT" w:hAnsi="Times" w:cs="Times New Roman"/>
                <w:sz w:val="22"/>
                <w:szCs w:val="22"/>
                <w:lang w:val="en-US"/>
              </w:rPr>
            </w:pPr>
            <w:r w:rsidRPr="008D66B8">
              <w:rPr>
                <w:rFonts w:ascii="Times" w:hAnsi="Times" w:cs="Times New Roman"/>
                <w:sz w:val="22"/>
                <w:szCs w:val="22"/>
                <w:lang w:val="en-US"/>
              </w:rPr>
              <w:t>The extent to which consumers actively and consistently direct their mental attention and cognitive resources toward interacting with the m-commerce platforms</w:t>
            </w:r>
          </w:p>
        </w:tc>
        <w:tc>
          <w:tcPr>
            <w:tcW w:w="786" w:type="pct"/>
          </w:tcPr>
          <w:p w14:paraId="7A98767F" w14:textId="77777777" w:rsidR="005F4A62" w:rsidRPr="008D66B8" w:rsidRDefault="005F4A62" w:rsidP="008D66B8">
            <w:pPr>
              <w:snapToGrid w:val="0"/>
              <w:rPr>
                <w:rFonts w:ascii="Times" w:hAnsi="Times" w:cs="Times New Roman"/>
                <w:sz w:val="22"/>
                <w:szCs w:val="22"/>
                <w:lang w:val="en-US"/>
              </w:rPr>
            </w:pPr>
          </w:p>
        </w:tc>
        <w:tc>
          <w:tcPr>
            <w:tcW w:w="2565" w:type="pct"/>
            <w:vAlign w:val="center"/>
          </w:tcPr>
          <w:p w14:paraId="4606E2F8" w14:textId="77777777" w:rsidR="005F4A62" w:rsidRPr="008D66B8" w:rsidRDefault="000B35E7" w:rsidP="008D66B8">
            <w:pPr>
              <w:snapToGrid w:val="0"/>
              <w:jc w:val="both"/>
              <w:rPr>
                <w:rFonts w:ascii="Times" w:eastAsia="Gill Sans MT" w:hAnsi="Times" w:cs="Times New Roman"/>
                <w:sz w:val="22"/>
                <w:szCs w:val="22"/>
                <w:lang w:val="en-US"/>
              </w:rPr>
            </w:pPr>
            <w:r w:rsidRPr="008D66B8">
              <w:rPr>
                <w:rFonts w:ascii="Times" w:hAnsi="Times" w:cs="Times New Roman"/>
                <w:sz w:val="22"/>
                <w:szCs w:val="22"/>
                <w:lang w:val="en-US"/>
              </w:rPr>
              <w:t>I like accessing the m-commerce platform.</w:t>
            </w:r>
          </w:p>
        </w:tc>
      </w:tr>
      <w:tr w:rsidR="003C14F6" w14:paraId="2F0F54C2" w14:textId="77777777" w:rsidTr="008D66B8">
        <w:trPr>
          <w:trHeight w:val="569"/>
          <w:jc w:val="center"/>
        </w:trPr>
        <w:tc>
          <w:tcPr>
            <w:tcW w:w="1649" w:type="pct"/>
            <w:vMerge/>
          </w:tcPr>
          <w:p w14:paraId="14D6051B"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718E9A2C" w14:textId="77777777" w:rsidR="005F4A62" w:rsidRPr="008D66B8" w:rsidRDefault="005F4A62" w:rsidP="008D66B8">
            <w:pPr>
              <w:snapToGrid w:val="0"/>
              <w:rPr>
                <w:rFonts w:ascii="Times" w:hAnsi="Times" w:cs="Times New Roman"/>
                <w:sz w:val="22"/>
                <w:szCs w:val="22"/>
                <w:lang w:val="en-US"/>
              </w:rPr>
            </w:pPr>
          </w:p>
        </w:tc>
        <w:tc>
          <w:tcPr>
            <w:tcW w:w="2565" w:type="pct"/>
          </w:tcPr>
          <w:p w14:paraId="06BD8120"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 xml:space="preserve">I </w:t>
            </w:r>
            <w:r w:rsidR="00D11F83" w:rsidRPr="008D66B8">
              <w:rPr>
                <w:rFonts w:ascii="Times" w:hAnsi="Times" w:cs="Times New Roman"/>
                <w:sz w:val="22"/>
                <w:szCs w:val="22"/>
                <w:lang w:val="en-US"/>
              </w:rPr>
              <w:t>learned</w:t>
            </w:r>
            <w:r w:rsidRPr="008D66B8">
              <w:rPr>
                <w:rFonts w:ascii="Times" w:hAnsi="Times" w:cs="Times New Roman"/>
                <w:sz w:val="22"/>
                <w:szCs w:val="22"/>
                <w:lang w:val="en-US"/>
              </w:rPr>
              <w:t xml:space="preserve"> about the features available on the m-commerce platform.</w:t>
            </w:r>
          </w:p>
        </w:tc>
      </w:tr>
      <w:tr w:rsidR="003C14F6" w14:paraId="309D63A2" w14:textId="77777777" w:rsidTr="008D66B8">
        <w:trPr>
          <w:trHeight w:val="569"/>
          <w:jc w:val="center"/>
        </w:trPr>
        <w:tc>
          <w:tcPr>
            <w:tcW w:w="1649" w:type="pct"/>
            <w:vMerge/>
          </w:tcPr>
          <w:p w14:paraId="7A336FCA"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22548601" w14:textId="77777777" w:rsidR="005F4A62" w:rsidRPr="008D66B8" w:rsidRDefault="005F4A62" w:rsidP="008D66B8">
            <w:pPr>
              <w:snapToGrid w:val="0"/>
              <w:rPr>
                <w:rFonts w:ascii="Times" w:hAnsi="Times" w:cs="Times New Roman"/>
                <w:sz w:val="22"/>
                <w:szCs w:val="22"/>
                <w:lang w:val="en-US"/>
              </w:rPr>
            </w:pPr>
          </w:p>
        </w:tc>
        <w:tc>
          <w:tcPr>
            <w:tcW w:w="2565" w:type="pct"/>
          </w:tcPr>
          <w:p w14:paraId="1FA5A450"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pay attention to the features available on the m-commerce platform.</w:t>
            </w:r>
          </w:p>
        </w:tc>
      </w:tr>
      <w:tr w:rsidR="003C14F6" w14:paraId="1C49EB7F" w14:textId="77777777" w:rsidTr="008D66B8">
        <w:trPr>
          <w:trHeight w:val="570"/>
          <w:jc w:val="center"/>
        </w:trPr>
        <w:tc>
          <w:tcPr>
            <w:tcW w:w="1649" w:type="pct"/>
            <w:vMerge/>
          </w:tcPr>
          <w:p w14:paraId="21041E23"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3604E7DA" w14:textId="77777777" w:rsidR="005F4A62" w:rsidRPr="008D66B8" w:rsidRDefault="005F4A62" w:rsidP="008D66B8">
            <w:pPr>
              <w:snapToGrid w:val="0"/>
              <w:rPr>
                <w:rFonts w:ascii="Times" w:hAnsi="Times" w:cs="Times New Roman"/>
                <w:sz w:val="22"/>
                <w:szCs w:val="22"/>
                <w:lang w:val="en-US"/>
              </w:rPr>
            </w:pPr>
          </w:p>
        </w:tc>
        <w:tc>
          <w:tcPr>
            <w:tcW w:w="2565" w:type="pct"/>
          </w:tcPr>
          <w:p w14:paraId="753F6671" w14:textId="77777777" w:rsidR="005F4A62" w:rsidRPr="008D66B8" w:rsidRDefault="000B35E7" w:rsidP="008D66B8">
            <w:pPr>
              <w:widowControl w:val="0"/>
              <w:adjustRightInd w:val="0"/>
              <w:snapToGrid w:val="0"/>
              <w:ind w:right="-144"/>
              <w:rPr>
                <w:rFonts w:ascii="Times" w:eastAsia="Gill Sans MT" w:hAnsi="Times" w:cs="Times New Roman"/>
                <w:sz w:val="22"/>
                <w:szCs w:val="22"/>
                <w:lang w:val="en-US"/>
              </w:rPr>
            </w:pPr>
            <w:r w:rsidRPr="008D66B8">
              <w:rPr>
                <w:rFonts w:ascii="Times" w:hAnsi="Times" w:cs="Times New Roman"/>
                <w:sz w:val="22"/>
                <w:szCs w:val="22"/>
                <w:lang w:val="en-US"/>
              </w:rPr>
              <w:t>All information about the m-commerce platform catches my attention.</w:t>
            </w:r>
          </w:p>
        </w:tc>
      </w:tr>
      <w:tr w:rsidR="003C14F6" w14:paraId="0059355C" w14:textId="77777777" w:rsidTr="00D11F83">
        <w:trPr>
          <w:trHeight w:val="20"/>
          <w:jc w:val="center"/>
        </w:trPr>
        <w:tc>
          <w:tcPr>
            <w:tcW w:w="1649" w:type="pct"/>
            <w:vMerge w:val="restart"/>
          </w:tcPr>
          <w:p w14:paraId="5ADC36EF" w14:textId="77777777" w:rsidR="005F4A62" w:rsidRPr="008D66B8" w:rsidRDefault="000B35E7" w:rsidP="008D66B8">
            <w:pPr>
              <w:snapToGrid w:val="0"/>
              <w:rPr>
                <w:rFonts w:ascii="Times" w:hAnsi="Times" w:cs="Times New Roman"/>
                <w:sz w:val="22"/>
                <w:szCs w:val="22"/>
                <w:lang w:val="en-US"/>
              </w:rPr>
            </w:pPr>
            <w:r w:rsidRPr="008D66B8">
              <w:rPr>
                <w:rFonts w:ascii="Times" w:eastAsia="Gill Sans MT" w:hAnsi="Times" w:cs="Times New Roman"/>
                <w:sz w:val="22"/>
                <w:szCs w:val="22"/>
                <w:lang w:val="en-US"/>
              </w:rPr>
              <w:t>Repurchase Intention</w:t>
            </w:r>
            <w:r w:rsidRPr="008D66B8">
              <w:rPr>
                <w:rFonts w:ascii="Times" w:hAnsi="Times" w:cs="Times New Roman"/>
                <w:sz w:val="22"/>
                <w:szCs w:val="22"/>
                <w:lang w:val="en-US"/>
              </w:rPr>
              <w:t xml:space="preserve"> </w:t>
            </w:r>
          </w:p>
          <w:p w14:paraId="4D3459D2" w14:textId="77777777" w:rsidR="005F4A62" w:rsidRPr="008D66B8" w:rsidRDefault="000B35E7" w:rsidP="008D66B8">
            <w:pPr>
              <w:snapToGrid w:val="0"/>
              <w:ind w:left="315"/>
              <w:rPr>
                <w:rFonts w:ascii="Times" w:eastAsia="Gill Sans MT" w:hAnsi="Times" w:cs="Times New Roman"/>
                <w:sz w:val="22"/>
                <w:szCs w:val="22"/>
                <w:lang w:val="en-US"/>
              </w:rPr>
            </w:pPr>
            <w:r w:rsidRPr="008D66B8">
              <w:rPr>
                <w:rFonts w:ascii="Times" w:hAnsi="Times" w:cs="Times New Roman"/>
                <w:sz w:val="22"/>
                <w:szCs w:val="22"/>
                <w:lang w:val="en-US"/>
              </w:rPr>
              <w:t>The subjective likelihood that an individual will continue purchasing products from a specific m-commerce platform in the future</w:t>
            </w:r>
          </w:p>
        </w:tc>
        <w:tc>
          <w:tcPr>
            <w:tcW w:w="786" w:type="pct"/>
          </w:tcPr>
          <w:p w14:paraId="6C66B5D0" w14:textId="77777777" w:rsidR="005F4A62" w:rsidRPr="008D66B8" w:rsidRDefault="005F4A62" w:rsidP="008D66B8">
            <w:pPr>
              <w:snapToGrid w:val="0"/>
              <w:rPr>
                <w:rFonts w:ascii="Times" w:hAnsi="Times" w:cs="Times New Roman"/>
                <w:sz w:val="22"/>
                <w:szCs w:val="22"/>
                <w:lang w:val="en-US"/>
              </w:rPr>
            </w:pPr>
          </w:p>
        </w:tc>
        <w:tc>
          <w:tcPr>
            <w:tcW w:w="2565" w:type="pct"/>
          </w:tcPr>
          <w:p w14:paraId="3B59D550"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I intend to make repeat purchases on the m-commerce platform.</w:t>
            </w:r>
          </w:p>
        </w:tc>
      </w:tr>
      <w:tr w:rsidR="003C14F6" w14:paraId="07D1500B" w14:textId="77777777" w:rsidTr="00D11F83">
        <w:trPr>
          <w:trHeight w:val="20"/>
          <w:jc w:val="center"/>
        </w:trPr>
        <w:tc>
          <w:tcPr>
            <w:tcW w:w="1649" w:type="pct"/>
            <w:vMerge/>
          </w:tcPr>
          <w:p w14:paraId="7960AEFC" w14:textId="77777777" w:rsidR="005F4A62" w:rsidRPr="008D66B8" w:rsidRDefault="005F4A62" w:rsidP="008D66B8">
            <w:pPr>
              <w:snapToGrid w:val="0"/>
              <w:rPr>
                <w:rFonts w:ascii="Times" w:eastAsia="Gill Sans MT" w:hAnsi="Times" w:cs="Times New Roman"/>
                <w:sz w:val="22"/>
                <w:szCs w:val="22"/>
                <w:lang w:val="en-US"/>
              </w:rPr>
            </w:pPr>
          </w:p>
        </w:tc>
        <w:tc>
          <w:tcPr>
            <w:tcW w:w="786" w:type="pct"/>
          </w:tcPr>
          <w:p w14:paraId="0D25EBF8" w14:textId="77777777" w:rsidR="005F4A62" w:rsidRPr="008D66B8" w:rsidRDefault="005F4A62" w:rsidP="008D66B8">
            <w:pPr>
              <w:snapToGrid w:val="0"/>
              <w:rPr>
                <w:rFonts w:ascii="Times" w:hAnsi="Times" w:cs="Times New Roman"/>
                <w:sz w:val="22"/>
                <w:szCs w:val="22"/>
                <w:lang w:val="en-US"/>
              </w:rPr>
            </w:pPr>
          </w:p>
        </w:tc>
        <w:tc>
          <w:tcPr>
            <w:tcW w:w="2565" w:type="pct"/>
          </w:tcPr>
          <w:p w14:paraId="02DA3288" w14:textId="77777777" w:rsidR="005F4A62" w:rsidRPr="008D66B8" w:rsidRDefault="000B35E7" w:rsidP="008D66B8">
            <w:pPr>
              <w:snapToGrid w:val="0"/>
              <w:rPr>
                <w:rFonts w:ascii="Times" w:eastAsia="Gill Sans MT" w:hAnsi="Times" w:cs="Times New Roman"/>
                <w:sz w:val="22"/>
                <w:szCs w:val="22"/>
                <w:lang w:val="en-US"/>
              </w:rPr>
            </w:pPr>
            <w:r w:rsidRPr="008D66B8">
              <w:rPr>
                <w:rFonts w:ascii="Times" w:hAnsi="Times" w:cs="Times New Roman"/>
                <w:sz w:val="22"/>
                <w:szCs w:val="22"/>
                <w:lang w:val="en-US"/>
              </w:rPr>
              <w:t>The m-commerce platform is my first choice when I want to purchase something.</w:t>
            </w:r>
          </w:p>
        </w:tc>
      </w:tr>
      <w:tr w:rsidR="003C14F6" w14:paraId="4E3E69D6" w14:textId="77777777" w:rsidTr="00D11F83">
        <w:trPr>
          <w:trHeight w:val="20"/>
          <w:jc w:val="center"/>
        </w:trPr>
        <w:tc>
          <w:tcPr>
            <w:tcW w:w="1649" w:type="pct"/>
            <w:vMerge/>
            <w:tcBorders>
              <w:bottom w:val="single" w:sz="4" w:space="0" w:color="auto"/>
            </w:tcBorders>
          </w:tcPr>
          <w:p w14:paraId="03F8782A" w14:textId="77777777" w:rsidR="005F4A62" w:rsidRPr="008D66B8" w:rsidRDefault="005F4A62" w:rsidP="008D66B8">
            <w:pPr>
              <w:snapToGrid w:val="0"/>
              <w:rPr>
                <w:rFonts w:ascii="Times" w:eastAsia="Gill Sans MT" w:hAnsi="Times" w:cs="Times New Roman"/>
                <w:sz w:val="22"/>
                <w:szCs w:val="22"/>
                <w:lang w:val="en-US"/>
              </w:rPr>
            </w:pPr>
          </w:p>
        </w:tc>
        <w:tc>
          <w:tcPr>
            <w:tcW w:w="786" w:type="pct"/>
            <w:tcBorders>
              <w:bottom w:val="single" w:sz="4" w:space="0" w:color="auto"/>
            </w:tcBorders>
          </w:tcPr>
          <w:p w14:paraId="6E269646" w14:textId="77777777" w:rsidR="005F4A62" w:rsidRPr="008D66B8" w:rsidRDefault="005F4A62" w:rsidP="008D66B8">
            <w:pPr>
              <w:snapToGrid w:val="0"/>
              <w:rPr>
                <w:rFonts w:ascii="Times" w:hAnsi="Times" w:cs="Times New Roman"/>
                <w:sz w:val="22"/>
                <w:szCs w:val="22"/>
                <w:lang w:val="en-US"/>
              </w:rPr>
            </w:pPr>
          </w:p>
        </w:tc>
        <w:tc>
          <w:tcPr>
            <w:tcW w:w="2565" w:type="pct"/>
            <w:tcBorders>
              <w:bottom w:val="single" w:sz="4" w:space="0" w:color="auto"/>
            </w:tcBorders>
          </w:tcPr>
          <w:p w14:paraId="595FE0C2" w14:textId="77777777" w:rsidR="005F4A62" w:rsidRPr="008D66B8" w:rsidRDefault="000B35E7" w:rsidP="008D66B8">
            <w:pPr>
              <w:adjustRightInd w:val="0"/>
              <w:snapToGrid w:val="0"/>
              <w:ind w:right="-144"/>
              <w:rPr>
                <w:rFonts w:ascii="Times" w:eastAsia="Gill Sans MT" w:hAnsi="Times" w:cs="Times New Roman"/>
                <w:sz w:val="22"/>
                <w:szCs w:val="22"/>
                <w:lang w:val="en-US"/>
              </w:rPr>
            </w:pPr>
            <w:proofErr w:type="gramStart"/>
            <w:r w:rsidRPr="008D66B8">
              <w:rPr>
                <w:rFonts w:ascii="Times" w:hAnsi="Times" w:cs="Times New Roman"/>
                <w:sz w:val="22"/>
                <w:szCs w:val="22"/>
                <w:lang w:val="en-US"/>
              </w:rPr>
              <w:t>As long as</w:t>
            </w:r>
            <w:proofErr w:type="gramEnd"/>
            <w:r w:rsidRPr="008D66B8">
              <w:rPr>
                <w:rFonts w:ascii="Times" w:hAnsi="Times" w:cs="Times New Roman"/>
                <w:sz w:val="22"/>
                <w:szCs w:val="22"/>
                <w:lang w:val="en-US"/>
              </w:rPr>
              <w:t xml:space="preserve"> the services on the m-commerce platform continue, I will not switch to another m-commerce platform.</w:t>
            </w:r>
          </w:p>
        </w:tc>
      </w:tr>
    </w:tbl>
    <w:p w14:paraId="4B6F1E25" w14:textId="77777777" w:rsidR="000B3A89" w:rsidRPr="0091476B" w:rsidRDefault="000B3A89" w:rsidP="000F7BB6">
      <w:pPr>
        <w:autoSpaceDE w:val="0"/>
        <w:autoSpaceDN w:val="0"/>
        <w:adjustRightInd w:val="0"/>
        <w:spacing w:line="300" w:lineRule="auto"/>
        <w:ind w:left="709" w:right="-52" w:hanging="709"/>
        <w:jc w:val="both"/>
        <w:rPr>
          <w:rFonts w:ascii="Times New Roman" w:hAnsi="Times New Roman" w:cs="Times New Roman"/>
          <w:shd w:val="clear" w:color="auto" w:fill="FFFFFF"/>
          <w:lang w:val="en-US"/>
        </w:rPr>
      </w:pPr>
    </w:p>
    <w:p w14:paraId="00E43E66" w14:textId="77777777" w:rsidR="00D11F83" w:rsidRDefault="000B35E7">
      <w:pPr>
        <w:rPr>
          <w:rFonts w:ascii="Times New Roman" w:hAnsi="Times New Roman" w:cs="Times New Roman"/>
          <w:b/>
          <w:bCs/>
          <w:sz w:val="26"/>
          <w:szCs w:val="26"/>
          <w:lang w:val="en-US"/>
        </w:rPr>
      </w:pPr>
      <w:r>
        <w:rPr>
          <w:rFonts w:ascii="Times New Roman" w:hAnsi="Times New Roman" w:cs="Times New Roman"/>
          <w:b/>
          <w:bCs/>
          <w:sz w:val="26"/>
          <w:szCs w:val="26"/>
          <w:lang w:val="en-US"/>
        </w:rPr>
        <w:br w:type="page"/>
      </w:r>
    </w:p>
    <w:p w14:paraId="4F3A7112" w14:textId="77777777" w:rsidR="001A7E79" w:rsidRPr="0091476B" w:rsidRDefault="000B35E7" w:rsidP="000F7BB6">
      <w:pPr>
        <w:widowControl w:val="0"/>
        <w:pBdr>
          <w:top w:val="nil"/>
          <w:left w:val="nil"/>
          <w:bottom w:val="nil"/>
          <w:right w:val="nil"/>
          <w:between w:val="nil"/>
        </w:pBdr>
        <w:adjustRightInd w:val="0"/>
        <w:snapToGrid w:val="0"/>
        <w:spacing w:line="300" w:lineRule="auto"/>
        <w:jc w:val="center"/>
        <w:rPr>
          <w:rFonts w:ascii="Times New Roman" w:hAnsi="Times New Roman" w:cs="Times New Roman"/>
          <w:b/>
          <w:bCs/>
          <w:sz w:val="26"/>
          <w:szCs w:val="26"/>
          <w:lang w:val="en-US"/>
        </w:rPr>
      </w:pPr>
      <w:r w:rsidRPr="0091476B">
        <w:rPr>
          <w:rFonts w:ascii="Times New Roman" w:hAnsi="Times New Roman" w:cs="Times New Roman"/>
          <w:b/>
          <w:bCs/>
          <w:sz w:val="26"/>
          <w:szCs w:val="26"/>
          <w:lang w:val="en-US"/>
        </w:rPr>
        <w:t>RESULTS AND ANALYSIS</w:t>
      </w:r>
    </w:p>
    <w:p w14:paraId="1010AB37" w14:textId="25DEDC78" w:rsidR="001A7E79" w:rsidRDefault="000B35E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T</w:t>
      </w:r>
      <w:r w:rsidR="2379D7AE" w:rsidRPr="0091476B">
        <w:rPr>
          <w:rFonts w:ascii="Times New Roman" w:eastAsia="Gill Sans MT" w:hAnsi="Times New Roman" w:cs="Times New Roman"/>
          <w:sz w:val="26"/>
          <w:szCs w:val="26"/>
          <w:lang w:val="en-US"/>
        </w:rPr>
        <w:t xml:space="preserve">his study </w:t>
      </w:r>
      <w:r w:rsidRPr="0091476B">
        <w:rPr>
          <w:rFonts w:ascii="Times New Roman" w:eastAsia="Gill Sans MT" w:hAnsi="Times New Roman" w:cs="Times New Roman"/>
          <w:sz w:val="26"/>
          <w:szCs w:val="26"/>
          <w:lang w:val="en-US"/>
        </w:rPr>
        <w:t>employed</w:t>
      </w:r>
      <w:r w:rsidR="2379D7AE" w:rsidRPr="0091476B">
        <w:rPr>
          <w:rFonts w:ascii="Times New Roman" w:eastAsia="Gill Sans MT" w:hAnsi="Times New Roman" w:cs="Times New Roman"/>
          <w:sz w:val="26"/>
          <w:szCs w:val="26"/>
          <w:lang w:val="en-US"/>
        </w:rPr>
        <w:t xml:space="preserve"> the </w:t>
      </w:r>
      <w:r w:rsidR="00F44012" w:rsidRPr="0091476B">
        <w:rPr>
          <w:rFonts w:ascii="Times New Roman" w:eastAsia="Gill Sans MT" w:hAnsi="Times New Roman" w:cs="Times New Roman"/>
          <w:sz w:val="26"/>
          <w:szCs w:val="26"/>
          <w:lang w:val="en-US"/>
        </w:rPr>
        <w:t>PLS-SEM</w:t>
      </w:r>
      <w:r w:rsidR="2379D7AE" w:rsidRPr="0091476B">
        <w:rPr>
          <w:rFonts w:ascii="Times New Roman" w:eastAsia="Gill Sans MT" w:hAnsi="Times New Roman" w:cs="Times New Roman"/>
          <w:sz w:val="26"/>
          <w:szCs w:val="26"/>
          <w:lang w:val="en-US"/>
        </w:rPr>
        <w:t xml:space="preserve"> method for inferential statistical analysis</w:t>
      </w:r>
      <w:r w:rsidRPr="0091476B">
        <w:rPr>
          <w:rFonts w:ascii="Times New Roman" w:eastAsia="Gill Sans MT" w:hAnsi="Times New Roman" w:cs="Times New Roman"/>
          <w:sz w:val="26"/>
          <w:szCs w:val="26"/>
          <w:lang w:val="en-US"/>
        </w:rPr>
        <w:t xml:space="preserve"> using </w:t>
      </w:r>
      <w:proofErr w:type="spellStart"/>
      <w:r w:rsidR="2379D7AE" w:rsidRPr="0091476B">
        <w:rPr>
          <w:rFonts w:ascii="Times New Roman" w:eastAsia="Gill Sans MT" w:hAnsi="Times New Roman" w:cs="Times New Roman"/>
          <w:sz w:val="26"/>
          <w:szCs w:val="26"/>
          <w:lang w:val="en-US"/>
        </w:rPr>
        <w:t>SmartPLS</w:t>
      </w:r>
      <w:proofErr w:type="spellEnd"/>
      <w:r w:rsidR="2379D7AE" w:rsidRPr="0091476B">
        <w:rPr>
          <w:rFonts w:ascii="Times New Roman" w:eastAsia="Gill Sans MT" w:hAnsi="Times New Roman" w:cs="Times New Roman"/>
          <w:sz w:val="26"/>
          <w:szCs w:val="26"/>
          <w:lang w:val="en-US"/>
        </w:rPr>
        <w:t xml:space="preserve"> </w:t>
      </w:r>
      <w:r w:rsidR="00DE4685" w:rsidRPr="0091476B">
        <w:rPr>
          <w:rFonts w:ascii="Times New Roman" w:eastAsia="Gill Sans MT" w:hAnsi="Times New Roman" w:cs="Times New Roman"/>
          <w:sz w:val="26"/>
          <w:szCs w:val="26"/>
          <w:lang w:val="en-US"/>
        </w:rPr>
        <w:t>v.</w:t>
      </w:r>
      <w:r w:rsidR="00A04BE9" w:rsidRPr="0091476B">
        <w:rPr>
          <w:rFonts w:ascii="Times New Roman" w:eastAsia="Gill Sans MT" w:hAnsi="Times New Roman" w:cs="Times New Roman"/>
          <w:sz w:val="26"/>
          <w:szCs w:val="26"/>
          <w:lang w:val="en-US"/>
        </w:rPr>
        <w:t>4</w:t>
      </w:r>
      <w:r w:rsidR="2379D7AE" w:rsidRPr="0091476B">
        <w:rPr>
          <w:rFonts w:ascii="Times New Roman" w:eastAsia="Gill Sans MT" w:hAnsi="Times New Roman" w:cs="Times New Roman"/>
          <w:sz w:val="26"/>
          <w:szCs w:val="26"/>
          <w:lang w:val="en-US"/>
        </w:rPr>
        <w:t>.0</w:t>
      </w:r>
      <w:r w:rsidR="00DE4685" w:rsidRPr="0091476B">
        <w:rPr>
          <w:rFonts w:ascii="Times New Roman" w:eastAsia="Gill Sans MT" w:hAnsi="Times New Roman" w:cs="Times New Roman"/>
          <w:sz w:val="26"/>
          <w:szCs w:val="26"/>
          <w:lang w:val="en-US"/>
        </w:rPr>
        <w:t>.9.9</w:t>
      </w:r>
      <w:r w:rsidR="2379D7AE" w:rsidRPr="0091476B">
        <w:rPr>
          <w:rFonts w:ascii="Times New Roman" w:eastAsia="Gill Sans MT" w:hAnsi="Times New Roman" w:cs="Times New Roman"/>
          <w:sz w:val="26"/>
          <w:szCs w:val="26"/>
          <w:lang w:val="en-US"/>
        </w:rPr>
        <w:t xml:space="preserve"> software</w:t>
      </w:r>
      <w:r w:rsidR="00417425" w:rsidRPr="0091476B">
        <w:rPr>
          <w:rFonts w:ascii="Times New Roman" w:eastAsia="Gill Sans MT" w:hAnsi="Times New Roman" w:cs="Times New Roman"/>
          <w:sz w:val="26"/>
          <w:szCs w:val="26"/>
          <w:lang w:val="en-US"/>
        </w:rPr>
        <w:t xml:space="preserve"> (</w:t>
      </w:r>
      <w:proofErr w:type="spellStart"/>
      <w:r w:rsidR="00406731" w:rsidRPr="0091476B">
        <w:rPr>
          <w:rFonts w:ascii="Times New Roman" w:eastAsia="Gill Sans MT" w:hAnsi="Times New Roman" w:cs="Times New Roman"/>
          <w:sz w:val="26"/>
          <w:szCs w:val="26"/>
          <w:lang w:val="en-US"/>
        </w:rPr>
        <w:t>Ringle</w:t>
      </w:r>
      <w:proofErr w:type="spellEnd"/>
      <w:r w:rsidR="007765CF" w:rsidRPr="0091476B">
        <w:rPr>
          <w:rFonts w:ascii="Times New Roman" w:eastAsia="Gill Sans MT" w:hAnsi="Times New Roman" w:cs="Times New Roman"/>
          <w:sz w:val="26"/>
          <w:szCs w:val="26"/>
          <w:lang w:val="en-US"/>
        </w:rPr>
        <w:t xml:space="preserve"> et al., </w:t>
      </w:r>
      <w:r w:rsidR="00417425" w:rsidRPr="0091476B">
        <w:rPr>
          <w:rFonts w:ascii="Times New Roman" w:eastAsia="Gill Sans MT" w:hAnsi="Times New Roman" w:cs="Times New Roman"/>
          <w:sz w:val="26"/>
          <w:szCs w:val="26"/>
          <w:lang w:val="en-US"/>
        </w:rPr>
        <w:t>2022)</w:t>
      </w:r>
      <w:r w:rsidR="2379D7AE" w:rsidRPr="0091476B">
        <w:rPr>
          <w:rFonts w:ascii="Times New Roman" w:eastAsia="Gill Sans MT" w:hAnsi="Times New Roman" w:cs="Times New Roman"/>
          <w:sz w:val="26"/>
          <w:szCs w:val="26"/>
          <w:lang w:val="en-US"/>
        </w:rPr>
        <w:t>.</w:t>
      </w:r>
      <w:r w:rsidR="00F44012"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The</w:t>
      </w:r>
      <w:r w:rsidR="006A4067" w:rsidRPr="0091476B">
        <w:rPr>
          <w:rFonts w:ascii="Times New Roman" w:hAnsi="Times New Roman" w:cs="Times New Roman"/>
          <w:sz w:val="26"/>
          <w:szCs w:val="26"/>
          <w:lang w:val="en-US" w:eastAsia="zh-TW"/>
        </w:rPr>
        <w:t xml:space="preserve"> </w:t>
      </w:r>
      <w:r w:rsidR="006A461D" w:rsidRPr="0091476B">
        <w:rPr>
          <w:rFonts w:ascii="Times New Roman" w:hAnsi="Times New Roman" w:cs="Times New Roman"/>
          <w:kern w:val="0"/>
          <w:sz w:val="26"/>
          <w:szCs w:val="26"/>
          <w:lang w:val="en-US"/>
        </w:rPr>
        <w:t>P</w:t>
      </w:r>
      <w:r w:rsidR="00F44012" w:rsidRPr="0091476B">
        <w:rPr>
          <w:rFonts w:ascii="Times New Roman" w:hAnsi="Times New Roman" w:cs="Times New Roman"/>
          <w:kern w:val="0"/>
          <w:sz w:val="26"/>
          <w:szCs w:val="26"/>
          <w:lang w:val="en-US"/>
        </w:rPr>
        <w:t xml:space="preserve">LS-SEM </w:t>
      </w:r>
      <w:r w:rsidR="006A461D" w:rsidRPr="0091476B">
        <w:rPr>
          <w:rFonts w:ascii="Times New Roman" w:hAnsi="Times New Roman" w:cs="Times New Roman"/>
          <w:kern w:val="0"/>
          <w:sz w:val="26"/>
          <w:szCs w:val="26"/>
          <w:lang w:val="en-US"/>
        </w:rPr>
        <w:t xml:space="preserve">analysis </w:t>
      </w:r>
      <w:r w:rsidRPr="0091476B">
        <w:rPr>
          <w:rFonts w:ascii="Times New Roman" w:hAnsi="Times New Roman" w:cs="Times New Roman"/>
          <w:kern w:val="0"/>
          <w:sz w:val="26"/>
          <w:szCs w:val="26"/>
          <w:lang w:val="en-US"/>
        </w:rPr>
        <w:t>was conduct</w:t>
      </w:r>
      <w:r w:rsidR="00F44012" w:rsidRPr="0091476B">
        <w:rPr>
          <w:rFonts w:ascii="Times New Roman" w:hAnsi="Times New Roman" w:cs="Times New Roman"/>
          <w:kern w:val="0"/>
          <w:sz w:val="26"/>
          <w:szCs w:val="26"/>
          <w:lang w:val="en-US"/>
        </w:rPr>
        <w:t>ed in two phases. First, the measurement model</w:t>
      </w:r>
      <w:r w:rsidRPr="0091476B">
        <w:rPr>
          <w:rFonts w:ascii="Times New Roman" w:hAnsi="Times New Roman" w:cs="Times New Roman"/>
          <w:kern w:val="0"/>
          <w:sz w:val="26"/>
          <w:szCs w:val="26"/>
          <w:lang w:val="en-US"/>
        </w:rPr>
        <w:t xml:space="preserve"> was</w:t>
      </w:r>
      <w:r w:rsidR="00F44012" w:rsidRPr="0091476B">
        <w:rPr>
          <w:rFonts w:ascii="Times New Roman" w:hAnsi="Times New Roman" w:cs="Times New Roman"/>
          <w:kern w:val="0"/>
          <w:sz w:val="26"/>
          <w:szCs w:val="26"/>
          <w:lang w:val="en-US"/>
        </w:rPr>
        <w:t xml:space="preserve"> assessed to determine </w:t>
      </w:r>
      <w:r w:rsidRPr="0091476B">
        <w:rPr>
          <w:rFonts w:ascii="Times New Roman" w:hAnsi="Times New Roman" w:cs="Times New Roman"/>
          <w:kern w:val="0"/>
          <w:sz w:val="26"/>
          <w:szCs w:val="26"/>
          <w:lang w:val="en-US"/>
        </w:rPr>
        <w:t>the</w:t>
      </w:r>
      <w:r w:rsidR="00F44012" w:rsidRPr="0091476B">
        <w:rPr>
          <w:rFonts w:ascii="Times New Roman" w:hAnsi="Times New Roman" w:cs="Times New Roman"/>
          <w:kern w:val="0"/>
          <w:sz w:val="26"/>
          <w:szCs w:val="26"/>
          <w:lang w:val="en-US"/>
        </w:rPr>
        <w:t xml:space="preserve"> items' validity and reliability. Subsequently, the structural model </w:t>
      </w:r>
      <w:r w:rsidRPr="0091476B">
        <w:rPr>
          <w:rFonts w:ascii="Times New Roman" w:hAnsi="Times New Roman" w:cs="Times New Roman"/>
          <w:kern w:val="0"/>
          <w:sz w:val="26"/>
          <w:szCs w:val="26"/>
          <w:lang w:val="en-US"/>
        </w:rPr>
        <w:t xml:space="preserve">was </w:t>
      </w:r>
      <w:r w:rsidR="00F44012" w:rsidRPr="0091476B">
        <w:rPr>
          <w:rFonts w:ascii="Times New Roman" w:hAnsi="Times New Roman" w:cs="Times New Roman"/>
          <w:kern w:val="0"/>
          <w:sz w:val="26"/>
          <w:szCs w:val="26"/>
          <w:lang w:val="en-US"/>
        </w:rPr>
        <w:t xml:space="preserve">analyzed to evaluate its theoretical explanatory power and the statistical significance of the hypothesized relationships. </w:t>
      </w:r>
      <w:r w:rsidR="2379D7AE" w:rsidRPr="0091476B">
        <w:rPr>
          <w:rFonts w:ascii="Times New Roman" w:eastAsia="Gill Sans MT" w:hAnsi="Times New Roman" w:cs="Times New Roman"/>
          <w:sz w:val="26"/>
          <w:szCs w:val="26"/>
          <w:lang w:val="en-US"/>
        </w:rPr>
        <w:t xml:space="preserve"> </w:t>
      </w:r>
    </w:p>
    <w:p w14:paraId="6A851C98" w14:textId="77777777" w:rsidR="00153E35" w:rsidRPr="0091476B" w:rsidRDefault="00153E35"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p>
    <w:p w14:paraId="0FA6D53A" w14:textId="77777777" w:rsidR="00DE4685" w:rsidRPr="0091476B" w:rsidRDefault="000B35E7" w:rsidP="000F7BB6">
      <w:pPr>
        <w:widowControl w:val="0"/>
        <w:adjustRightInd w:val="0"/>
        <w:snapToGrid w:val="0"/>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Bias Tests</w:t>
      </w:r>
    </w:p>
    <w:p w14:paraId="0E4EDC07" w14:textId="77777777" w:rsidR="00085720" w:rsidRPr="0091476B" w:rsidRDefault="000B35E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bCs/>
          <w:i/>
          <w:sz w:val="26"/>
          <w:szCs w:val="26"/>
          <w:lang w:val="en-US"/>
        </w:rPr>
        <w:t>Common Method Bias</w:t>
      </w:r>
      <w:r w:rsidR="00F44659" w:rsidRPr="0091476B">
        <w:rPr>
          <w:rFonts w:ascii="Times New Roman" w:hAnsi="Times New Roman" w:cs="Times New Roman"/>
          <w:b/>
          <w:bCs/>
          <w:sz w:val="26"/>
          <w:szCs w:val="26"/>
          <w:lang w:val="en-US" w:eastAsia="zh-TW"/>
        </w:rPr>
        <w:t xml:space="preserve"> </w:t>
      </w:r>
      <w:r w:rsidR="00F76CF3" w:rsidRPr="0091476B">
        <w:rPr>
          <w:rFonts w:ascii="Times New Roman" w:eastAsia="Gill Sans MT" w:hAnsi="Times New Roman" w:cs="Times New Roman"/>
          <w:sz w:val="26"/>
          <w:szCs w:val="26"/>
          <w:lang w:val="en-US"/>
        </w:rPr>
        <w:t xml:space="preserve">Despite all </w:t>
      </w:r>
      <w:r w:rsidR="00267F71" w:rsidRPr="0091476B">
        <w:rPr>
          <w:rFonts w:ascii="Times New Roman" w:eastAsia="Gill Sans MT" w:hAnsi="Times New Roman" w:cs="Times New Roman"/>
          <w:sz w:val="26"/>
          <w:szCs w:val="26"/>
          <w:lang w:val="en-US"/>
        </w:rPr>
        <w:t xml:space="preserve">the </w:t>
      </w:r>
      <w:r w:rsidR="00F76CF3" w:rsidRPr="0091476B">
        <w:rPr>
          <w:rFonts w:ascii="Times New Roman" w:eastAsia="Gill Sans MT" w:hAnsi="Times New Roman" w:cs="Times New Roman"/>
          <w:sz w:val="26"/>
          <w:szCs w:val="26"/>
          <w:lang w:val="en-US"/>
        </w:rPr>
        <w:t>precautions taken in the study design</w:t>
      </w:r>
      <w:r w:rsidRPr="0091476B">
        <w:rPr>
          <w:rFonts w:ascii="Times New Roman" w:eastAsia="Gill Sans MT" w:hAnsi="Times New Roman" w:cs="Times New Roman"/>
          <w:sz w:val="26"/>
          <w:szCs w:val="26"/>
          <w:lang w:val="en-US"/>
        </w:rPr>
        <w:t xml:space="preserve">, </w:t>
      </w:r>
      <w:r w:rsidR="004D67D2" w:rsidRPr="0091476B">
        <w:rPr>
          <w:rFonts w:ascii="Times New Roman" w:eastAsia="Gill Sans MT" w:hAnsi="Times New Roman" w:cs="Times New Roman"/>
          <w:sz w:val="26"/>
          <w:szCs w:val="26"/>
          <w:lang w:val="en-US"/>
        </w:rPr>
        <w:t>statistical approaches were employed to assess whether common method bias was a concern</w:t>
      </w:r>
      <w:r w:rsidR="00605574" w:rsidRPr="0091476B">
        <w:rPr>
          <w:rFonts w:ascii="Times New Roman" w:eastAsia="Gill Sans MT" w:hAnsi="Times New Roman" w:cs="Times New Roman"/>
          <w:sz w:val="26"/>
          <w:szCs w:val="26"/>
          <w:lang w:val="en-US"/>
        </w:rPr>
        <w:t xml:space="preserve">. </w:t>
      </w:r>
      <w:r w:rsidR="00790D93" w:rsidRPr="0091476B">
        <w:rPr>
          <w:rFonts w:ascii="Times New Roman" w:eastAsia="Gill Sans MT" w:hAnsi="Times New Roman" w:cs="Times New Roman"/>
          <w:sz w:val="26"/>
          <w:szCs w:val="26"/>
          <w:lang w:val="en-US"/>
        </w:rPr>
        <w:t>W</w:t>
      </w:r>
      <w:r w:rsidR="005F32DE" w:rsidRPr="0091476B">
        <w:rPr>
          <w:rFonts w:ascii="Times New Roman" w:eastAsia="Gill Sans MT" w:hAnsi="Times New Roman" w:cs="Times New Roman"/>
          <w:sz w:val="26"/>
          <w:szCs w:val="26"/>
          <w:lang w:val="en-US"/>
        </w:rPr>
        <w:t xml:space="preserve">e </w:t>
      </w:r>
      <w:r w:rsidRPr="0091476B">
        <w:rPr>
          <w:rFonts w:ascii="Times New Roman" w:eastAsia="Gill Sans MT" w:hAnsi="Times New Roman" w:cs="Times New Roman"/>
          <w:sz w:val="26"/>
          <w:szCs w:val="26"/>
          <w:lang w:val="en-US"/>
        </w:rPr>
        <w:t>us</w:t>
      </w:r>
      <w:r w:rsidR="005F32DE" w:rsidRPr="0091476B">
        <w:rPr>
          <w:rFonts w:ascii="Times New Roman" w:eastAsia="Gill Sans MT" w:hAnsi="Times New Roman" w:cs="Times New Roman"/>
          <w:sz w:val="26"/>
          <w:szCs w:val="26"/>
          <w:lang w:val="en-US"/>
        </w:rPr>
        <w:t>ed</w:t>
      </w:r>
      <w:r w:rsidRPr="0091476B">
        <w:rPr>
          <w:rFonts w:ascii="Times New Roman" w:eastAsia="Gill Sans MT" w:hAnsi="Times New Roman" w:cs="Times New Roman"/>
          <w:sz w:val="26"/>
          <w:szCs w:val="26"/>
          <w:lang w:val="en-US"/>
        </w:rPr>
        <w:t xml:space="preserve"> the </w:t>
      </w:r>
      <w:r w:rsidR="00E50317" w:rsidRPr="0091476B">
        <w:rPr>
          <w:rFonts w:ascii="Times New Roman" w:eastAsia="Gill Sans MT" w:hAnsi="Times New Roman" w:cs="Times New Roman"/>
          <w:sz w:val="26"/>
          <w:szCs w:val="26"/>
          <w:lang w:val="en-US"/>
        </w:rPr>
        <w:t xml:space="preserve">common latent factor </w:t>
      </w:r>
      <w:r w:rsidRPr="0091476B">
        <w:rPr>
          <w:rFonts w:ascii="Times New Roman" w:eastAsia="Gill Sans MT" w:hAnsi="Times New Roman" w:cs="Times New Roman"/>
          <w:sz w:val="26"/>
          <w:szCs w:val="26"/>
          <w:lang w:val="en-US"/>
        </w:rPr>
        <w:t xml:space="preserve">for the measurement model before moving to the structural model. </w:t>
      </w:r>
      <w:r w:rsidR="00866A0F" w:rsidRPr="0091476B">
        <w:rPr>
          <w:rFonts w:ascii="Times New Roman" w:eastAsia="Gill Sans MT" w:hAnsi="Times New Roman" w:cs="Times New Roman"/>
          <w:sz w:val="26"/>
          <w:szCs w:val="26"/>
          <w:lang w:val="en-US"/>
        </w:rPr>
        <w:t xml:space="preserve">The difference in estimates between the two models </w:t>
      </w:r>
      <w:r w:rsidRPr="0091476B">
        <w:rPr>
          <w:rFonts w:ascii="Times New Roman" w:eastAsia="Gill Sans MT" w:hAnsi="Times New Roman" w:cs="Times New Roman"/>
          <w:sz w:val="26"/>
          <w:szCs w:val="26"/>
          <w:lang w:val="en-US"/>
        </w:rPr>
        <w:t>(</w:t>
      </w:r>
      <w:r w:rsidR="00866A0F" w:rsidRPr="0091476B">
        <w:rPr>
          <w:rFonts w:ascii="Times New Roman" w:eastAsia="Gill Sans MT" w:hAnsi="Times New Roman" w:cs="Times New Roman"/>
          <w:sz w:val="26"/>
          <w:szCs w:val="26"/>
          <w:lang w:val="en-US"/>
        </w:rPr>
        <w:t>without and with a common latent factor</w:t>
      </w:r>
      <w:r w:rsidRPr="0091476B">
        <w:rPr>
          <w:rFonts w:ascii="Times New Roman" w:eastAsia="Gill Sans MT" w:hAnsi="Times New Roman" w:cs="Times New Roman"/>
          <w:sz w:val="26"/>
          <w:szCs w:val="26"/>
          <w:lang w:val="en-US"/>
        </w:rPr>
        <w:t xml:space="preserve">) </w:t>
      </w:r>
      <w:r w:rsidR="004D67D2" w:rsidRPr="0091476B">
        <w:rPr>
          <w:rFonts w:ascii="Times New Roman" w:eastAsia="Gill Sans MT" w:hAnsi="Times New Roman" w:cs="Times New Roman"/>
          <w:sz w:val="26"/>
          <w:szCs w:val="26"/>
          <w:lang w:val="en-US"/>
        </w:rPr>
        <w:t>was</w:t>
      </w:r>
      <w:r w:rsidR="005F32DE"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no more than 0.20</w:t>
      </w:r>
      <w:r w:rsidR="00790D93" w:rsidRPr="0091476B">
        <w:rPr>
          <w:rFonts w:ascii="Times New Roman" w:eastAsia="Gill Sans MT" w:hAnsi="Times New Roman" w:cs="Times New Roman"/>
          <w:sz w:val="26"/>
          <w:szCs w:val="26"/>
          <w:lang w:val="en-US"/>
        </w:rPr>
        <w:t xml:space="preserve">, </w:t>
      </w:r>
      <w:r w:rsidR="00866A0F" w:rsidRPr="0091476B">
        <w:rPr>
          <w:rFonts w:ascii="Times New Roman" w:eastAsia="Gill Sans MT" w:hAnsi="Times New Roman" w:cs="Times New Roman"/>
          <w:sz w:val="26"/>
          <w:szCs w:val="26"/>
          <w:lang w:val="en-US"/>
        </w:rPr>
        <w:t xml:space="preserve">indicating </w:t>
      </w:r>
      <w:r w:rsidR="00605574" w:rsidRPr="0091476B">
        <w:rPr>
          <w:rFonts w:ascii="Times New Roman" w:eastAsia="Gill Sans MT" w:hAnsi="Times New Roman" w:cs="Times New Roman"/>
          <w:sz w:val="26"/>
          <w:szCs w:val="26"/>
          <w:lang w:val="en-US"/>
        </w:rPr>
        <w:t xml:space="preserve">no potential common method bias. </w:t>
      </w:r>
    </w:p>
    <w:p w14:paraId="025BB6BD" w14:textId="77777777" w:rsidR="00C80831" w:rsidRPr="0091476B" w:rsidRDefault="000B35E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bCs/>
          <w:i/>
          <w:sz w:val="26"/>
          <w:szCs w:val="26"/>
          <w:lang w:val="en-US"/>
        </w:rPr>
        <w:t>Non-response Bias</w:t>
      </w:r>
      <w:r w:rsidR="00F44659" w:rsidRPr="0091476B">
        <w:rPr>
          <w:rFonts w:ascii="Times New Roman" w:hAnsi="Times New Roman" w:cs="Times New Roman"/>
          <w:bCs/>
          <w:i/>
          <w:sz w:val="26"/>
          <w:szCs w:val="26"/>
          <w:lang w:val="en-US" w:eastAsia="zh-TW"/>
        </w:rPr>
        <w:t xml:space="preserve">: </w:t>
      </w:r>
      <w:r w:rsidRPr="0091476B">
        <w:rPr>
          <w:rFonts w:ascii="Times New Roman" w:eastAsia="Gill Sans MT" w:hAnsi="Times New Roman" w:cs="Times New Roman"/>
          <w:sz w:val="26"/>
          <w:szCs w:val="26"/>
          <w:lang w:val="en-US"/>
        </w:rPr>
        <w:t>We account</w:t>
      </w:r>
      <w:r w:rsidR="00866A0F" w:rsidRPr="0091476B">
        <w:rPr>
          <w:rFonts w:ascii="Times New Roman" w:eastAsia="Gill Sans MT" w:hAnsi="Times New Roman" w:cs="Times New Roman"/>
          <w:sz w:val="26"/>
          <w:szCs w:val="26"/>
          <w:lang w:val="en-US"/>
        </w:rPr>
        <w:t>ed</w:t>
      </w:r>
      <w:r w:rsidRPr="0091476B">
        <w:rPr>
          <w:rFonts w:ascii="Times New Roman" w:eastAsia="Gill Sans MT" w:hAnsi="Times New Roman" w:cs="Times New Roman"/>
          <w:sz w:val="26"/>
          <w:szCs w:val="26"/>
          <w:lang w:val="en-US"/>
        </w:rPr>
        <w:t xml:space="preserve"> for nonresponse bias by following Armstrong and Overton (1977)</w:t>
      </w:r>
      <w:r w:rsidR="00FC6A2D" w:rsidRPr="0091476B">
        <w:rPr>
          <w:rFonts w:ascii="Times New Roman" w:eastAsia="Gill Sans MT" w:hAnsi="Times New Roman" w:cs="Times New Roman"/>
          <w:sz w:val="26"/>
          <w:szCs w:val="26"/>
          <w:lang w:val="en-US"/>
        </w:rPr>
        <w:t xml:space="preserve"> and </w:t>
      </w:r>
      <w:r w:rsidRPr="0091476B">
        <w:rPr>
          <w:rFonts w:ascii="Times New Roman" w:eastAsia="Gill Sans MT" w:hAnsi="Times New Roman" w:cs="Times New Roman"/>
          <w:sz w:val="26"/>
          <w:szCs w:val="26"/>
          <w:lang w:val="en-US"/>
        </w:rPr>
        <w:t>compar</w:t>
      </w:r>
      <w:r w:rsidR="00FC6A2D" w:rsidRPr="0091476B">
        <w:rPr>
          <w:rFonts w:ascii="Times New Roman" w:eastAsia="Gill Sans MT" w:hAnsi="Times New Roman" w:cs="Times New Roman"/>
          <w:sz w:val="26"/>
          <w:szCs w:val="26"/>
          <w:lang w:val="en-US"/>
        </w:rPr>
        <w:t>ing</w:t>
      </w:r>
      <w:r w:rsidRPr="0091476B">
        <w:rPr>
          <w:rFonts w:ascii="Times New Roman" w:eastAsia="Gill Sans MT" w:hAnsi="Times New Roman" w:cs="Times New Roman"/>
          <w:sz w:val="26"/>
          <w:szCs w:val="26"/>
          <w:lang w:val="en-US"/>
        </w:rPr>
        <w:t xml:space="preserve"> the responden</w:t>
      </w:r>
      <w:r w:rsidR="00866A0F" w:rsidRPr="0091476B">
        <w:rPr>
          <w:rFonts w:ascii="Times New Roman" w:eastAsia="Gill Sans MT" w:hAnsi="Times New Roman" w:cs="Times New Roman"/>
          <w:sz w:val="26"/>
          <w:szCs w:val="26"/>
          <w:lang w:val="en-US"/>
        </w:rPr>
        <w:t>t</w:t>
      </w:r>
      <w:r w:rsidRPr="0091476B">
        <w:rPr>
          <w:rFonts w:ascii="Times New Roman" w:eastAsia="Gill Sans MT" w:hAnsi="Times New Roman" w:cs="Times New Roman"/>
          <w:sz w:val="26"/>
          <w:szCs w:val="26"/>
          <w:lang w:val="en-US"/>
        </w:rPr>
        <w:t xml:space="preserve"> profile</w:t>
      </w:r>
      <w:r w:rsidR="00F07586" w:rsidRPr="0091476B">
        <w:rPr>
          <w:rFonts w:ascii="Times New Roman" w:eastAsia="Gill Sans MT" w:hAnsi="Times New Roman" w:cs="Times New Roman"/>
          <w:sz w:val="26"/>
          <w:szCs w:val="26"/>
          <w:lang w:val="en-US"/>
        </w:rPr>
        <w:t xml:space="preserve"> categor</w:t>
      </w:r>
      <w:r w:rsidR="00866A0F" w:rsidRPr="0091476B">
        <w:rPr>
          <w:rFonts w:ascii="Times New Roman" w:eastAsia="Gill Sans MT" w:hAnsi="Times New Roman" w:cs="Times New Roman"/>
          <w:sz w:val="26"/>
          <w:szCs w:val="26"/>
          <w:lang w:val="en-US"/>
        </w:rPr>
        <w:t>ies</w:t>
      </w:r>
      <w:r w:rsidR="00F07586"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 xml:space="preserve">of early (25%, </w:t>
      </w:r>
      <w:r w:rsidRPr="0091476B">
        <w:rPr>
          <w:rFonts w:ascii="Times New Roman" w:eastAsia="Gill Sans MT" w:hAnsi="Times New Roman" w:cs="Times New Roman"/>
          <w:i/>
          <w:iCs/>
          <w:sz w:val="26"/>
          <w:szCs w:val="26"/>
          <w:lang w:val="en-US"/>
        </w:rPr>
        <w:t>n</w:t>
      </w:r>
      <w:r w:rsidRPr="0091476B">
        <w:rPr>
          <w:rFonts w:ascii="Times New Roman" w:eastAsia="Gill Sans MT" w:hAnsi="Times New Roman" w:cs="Times New Roman"/>
          <w:sz w:val="26"/>
          <w:szCs w:val="26"/>
          <w:lang w:val="en-US"/>
        </w:rPr>
        <w:t xml:space="preserve">=137) and late (25%, </w:t>
      </w:r>
      <w:r w:rsidRPr="0091476B">
        <w:rPr>
          <w:rFonts w:ascii="Times New Roman" w:eastAsia="Gill Sans MT" w:hAnsi="Times New Roman" w:cs="Times New Roman"/>
          <w:i/>
          <w:iCs/>
          <w:sz w:val="26"/>
          <w:szCs w:val="26"/>
          <w:lang w:val="en-US"/>
        </w:rPr>
        <w:t>n</w:t>
      </w:r>
      <w:r w:rsidRPr="0091476B">
        <w:rPr>
          <w:rFonts w:ascii="Times New Roman" w:eastAsia="Gill Sans MT" w:hAnsi="Times New Roman" w:cs="Times New Roman"/>
          <w:sz w:val="26"/>
          <w:szCs w:val="26"/>
          <w:lang w:val="en-US"/>
        </w:rPr>
        <w:t>=137) respondent</w:t>
      </w:r>
      <w:r w:rsidR="00866A0F" w:rsidRPr="0091476B">
        <w:rPr>
          <w:rFonts w:ascii="Times New Roman" w:eastAsia="Gill Sans MT" w:hAnsi="Times New Roman" w:cs="Times New Roman"/>
          <w:sz w:val="26"/>
          <w:szCs w:val="26"/>
          <w:lang w:val="en-US"/>
        </w:rPr>
        <w:t>s</w:t>
      </w:r>
      <w:r w:rsidRPr="0091476B">
        <w:rPr>
          <w:rFonts w:ascii="Times New Roman" w:eastAsia="Gill Sans MT" w:hAnsi="Times New Roman" w:cs="Times New Roman"/>
          <w:sz w:val="26"/>
          <w:szCs w:val="26"/>
          <w:lang w:val="en-US"/>
        </w:rPr>
        <w:t xml:space="preserve">. </w:t>
      </w:r>
      <w:r w:rsidR="00866A0F" w:rsidRPr="0091476B">
        <w:rPr>
          <w:rFonts w:ascii="Times New Roman" w:eastAsia="Gill Sans MT" w:hAnsi="Times New Roman" w:cs="Times New Roman"/>
          <w:sz w:val="26"/>
          <w:szCs w:val="26"/>
          <w:lang w:val="en-US"/>
        </w:rPr>
        <w:t>N</w:t>
      </w:r>
      <w:r w:rsidRPr="0091476B">
        <w:rPr>
          <w:rFonts w:ascii="Times New Roman" w:eastAsia="Gill Sans MT" w:hAnsi="Times New Roman" w:cs="Times New Roman"/>
          <w:sz w:val="26"/>
          <w:szCs w:val="26"/>
          <w:lang w:val="en-US"/>
        </w:rPr>
        <w:t xml:space="preserve">one of the t-tests </w:t>
      </w:r>
      <w:r w:rsidR="00866A0F" w:rsidRPr="0091476B">
        <w:rPr>
          <w:rFonts w:ascii="Times New Roman" w:eastAsia="Gill Sans MT" w:hAnsi="Times New Roman" w:cs="Times New Roman"/>
          <w:sz w:val="26"/>
          <w:szCs w:val="26"/>
          <w:lang w:val="en-US"/>
        </w:rPr>
        <w:t xml:space="preserve">were </w:t>
      </w:r>
      <w:r w:rsidRPr="0091476B">
        <w:rPr>
          <w:rFonts w:ascii="Times New Roman" w:eastAsia="Gill Sans MT" w:hAnsi="Times New Roman" w:cs="Times New Roman"/>
          <w:sz w:val="26"/>
          <w:szCs w:val="26"/>
          <w:lang w:val="en-US"/>
        </w:rPr>
        <w:t xml:space="preserve">significant, indicating </w:t>
      </w:r>
      <w:r w:rsidR="00F07586" w:rsidRPr="0091476B">
        <w:rPr>
          <w:rFonts w:ascii="Times New Roman" w:eastAsia="Gill Sans MT" w:hAnsi="Times New Roman" w:cs="Times New Roman"/>
          <w:sz w:val="26"/>
          <w:szCs w:val="26"/>
          <w:lang w:val="en-US"/>
        </w:rPr>
        <w:t>no</w:t>
      </w:r>
      <w:r w:rsidRPr="0091476B">
        <w:rPr>
          <w:rFonts w:ascii="Times New Roman" w:eastAsia="Gill Sans MT" w:hAnsi="Times New Roman" w:cs="Times New Roman"/>
          <w:sz w:val="26"/>
          <w:szCs w:val="26"/>
          <w:lang w:val="en-US"/>
        </w:rPr>
        <w:t xml:space="preserve"> difference</w:t>
      </w:r>
      <w:r w:rsidR="00C53757" w:rsidRPr="0091476B">
        <w:rPr>
          <w:rFonts w:ascii="Times New Roman" w:eastAsia="Gill Sans MT" w:hAnsi="Times New Roman" w:cs="Times New Roman"/>
          <w:sz w:val="26"/>
          <w:szCs w:val="26"/>
          <w:lang w:val="en-US"/>
        </w:rPr>
        <w:t>s in profiles for gender, age, monthly income, highest education level, or mar</w:t>
      </w:r>
      <w:r w:rsidR="00866A0F" w:rsidRPr="0091476B">
        <w:rPr>
          <w:rFonts w:ascii="Times New Roman" w:eastAsia="Gill Sans MT" w:hAnsi="Times New Roman" w:cs="Times New Roman"/>
          <w:sz w:val="26"/>
          <w:szCs w:val="26"/>
          <w:lang w:val="en-US"/>
        </w:rPr>
        <w:t>ital</w:t>
      </w:r>
      <w:r w:rsidR="00C53757" w:rsidRPr="0091476B">
        <w:rPr>
          <w:rFonts w:ascii="Times New Roman" w:eastAsia="Gill Sans MT" w:hAnsi="Times New Roman" w:cs="Times New Roman"/>
          <w:sz w:val="26"/>
          <w:szCs w:val="26"/>
          <w:lang w:val="en-US"/>
        </w:rPr>
        <w:t xml:space="preserve"> status</w:t>
      </w:r>
      <w:r w:rsidRPr="0091476B">
        <w:rPr>
          <w:rFonts w:ascii="Times New Roman" w:eastAsia="Gill Sans MT" w:hAnsi="Times New Roman" w:cs="Times New Roman"/>
          <w:sz w:val="26"/>
          <w:szCs w:val="26"/>
          <w:lang w:val="en-US"/>
        </w:rPr>
        <w:t xml:space="preserve"> between </w:t>
      </w:r>
      <w:r w:rsidR="00866A0F" w:rsidRPr="0091476B">
        <w:rPr>
          <w:rFonts w:ascii="Times New Roman" w:eastAsia="Gill Sans MT" w:hAnsi="Times New Roman" w:cs="Times New Roman"/>
          <w:sz w:val="26"/>
          <w:szCs w:val="26"/>
          <w:lang w:val="en-US"/>
        </w:rPr>
        <w:t>the</w:t>
      </w:r>
      <w:r w:rsidRPr="0091476B">
        <w:rPr>
          <w:rFonts w:ascii="Times New Roman" w:eastAsia="Gill Sans MT" w:hAnsi="Times New Roman" w:cs="Times New Roman"/>
          <w:sz w:val="26"/>
          <w:szCs w:val="26"/>
          <w:lang w:val="en-US"/>
        </w:rPr>
        <w:t xml:space="preserve"> respondent group</w:t>
      </w:r>
      <w:r w:rsidR="00866A0F" w:rsidRPr="0091476B">
        <w:rPr>
          <w:rFonts w:ascii="Times New Roman" w:eastAsia="Gill Sans MT" w:hAnsi="Times New Roman" w:cs="Times New Roman"/>
          <w:sz w:val="26"/>
          <w:szCs w:val="26"/>
          <w:lang w:val="en-US"/>
        </w:rPr>
        <w:t>s, suggesting</w:t>
      </w:r>
      <w:r w:rsidRPr="0091476B">
        <w:rPr>
          <w:rFonts w:ascii="Times New Roman" w:eastAsia="Gill Sans MT" w:hAnsi="Times New Roman" w:cs="Times New Roman"/>
          <w:sz w:val="26"/>
          <w:szCs w:val="26"/>
          <w:lang w:val="en-US"/>
        </w:rPr>
        <w:t xml:space="preserve"> that nonresponse bias </w:t>
      </w:r>
      <w:r w:rsidR="004D67D2" w:rsidRPr="0091476B">
        <w:rPr>
          <w:rFonts w:ascii="Times New Roman" w:eastAsia="Gill Sans MT" w:hAnsi="Times New Roman" w:cs="Times New Roman"/>
          <w:sz w:val="26"/>
          <w:szCs w:val="26"/>
          <w:lang w:val="en-US"/>
        </w:rPr>
        <w:t>did</w:t>
      </w:r>
      <w:r w:rsidRPr="0091476B">
        <w:rPr>
          <w:rFonts w:ascii="Times New Roman" w:eastAsia="Gill Sans MT" w:hAnsi="Times New Roman" w:cs="Times New Roman"/>
          <w:sz w:val="26"/>
          <w:szCs w:val="26"/>
          <w:lang w:val="en-US"/>
        </w:rPr>
        <w:t xml:space="preserve"> not </w:t>
      </w:r>
      <w:r w:rsidR="00866A0F" w:rsidRPr="0091476B">
        <w:rPr>
          <w:rFonts w:ascii="Times New Roman" w:eastAsia="Gill Sans MT" w:hAnsi="Times New Roman" w:cs="Times New Roman"/>
          <w:sz w:val="26"/>
          <w:szCs w:val="26"/>
          <w:lang w:val="en-US"/>
        </w:rPr>
        <w:t>significantly</w:t>
      </w:r>
      <w:r w:rsidRPr="0091476B">
        <w:rPr>
          <w:rFonts w:ascii="Times New Roman" w:eastAsia="Gill Sans MT" w:hAnsi="Times New Roman" w:cs="Times New Roman"/>
          <w:sz w:val="26"/>
          <w:szCs w:val="26"/>
          <w:lang w:val="en-US"/>
        </w:rPr>
        <w:t xml:space="preserve"> affect our results.</w:t>
      </w:r>
    </w:p>
    <w:p w14:paraId="137E1AFF" w14:textId="71BCB6CA" w:rsidR="007A62EF" w:rsidRDefault="000B35E7" w:rsidP="000F7BB6">
      <w:pPr>
        <w:widowControl w:val="0"/>
        <w:autoSpaceDE w:val="0"/>
        <w:autoSpaceDN w:val="0"/>
        <w:adjustRightInd w:val="0"/>
        <w:snapToGrid w:val="0"/>
        <w:spacing w:line="300" w:lineRule="auto"/>
        <w:ind w:firstLine="567"/>
        <w:jc w:val="both"/>
        <w:rPr>
          <w:rFonts w:ascii="Times New Roman" w:hAnsi="Times New Roman" w:cs="Times New Roman"/>
          <w:sz w:val="26"/>
          <w:szCs w:val="26"/>
          <w:lang w:val="en-US" w:eastAsia="zh-TW"/>
        </w:rPr>
      </w:pPr>
      <w:r w:rsidRPr="0091476B">
        <w:rPr>
          <w:rFonts w:ascii="Times New Roman" w:hAnsi="Times New Roman" w:cs="Times New Roman"/>
          <w:bCs/>
          <w:i/>
          <w:kern w:val="0"/>
          <w:sz w:val="26"/>
          <w:szCs w:val="26"/>
          <w:lang w:val="en-US"/>
        </w:rPr>
        <w:t>Scale Accuracy Test</w:t>
      </w:r>
      <w:r w:rsidR="00EC7BA7" w:rsidRPr="0091476B">
        <w:rPr>
          <w:rFonts w:ascii="Times New Roman" w:hAnsi="Times New Roman" w:cs="Times New Roman"/>
          <w:b/>
          <w:bCs/>
          <w:kern w:val="0"/>
          <w:sz w:val="26"/>
          <w:szCs w:val="26"/>
          <w:lang w:val="en-US"/>
        </w:rPr>
        <w:t xml:space="preserve"> </w:t>
      </w:r>
      <w:r w:rsidR="009F1B61" w:rsidRPr="0091476B">
        <w:rPr>
          <w:rFonts w:ascii="Times New Roman" w:hAnsi="Times New Roman" w:cs="Times New Roman"/>
          <w:kern w:val="0"/>
          <w:sz w:val="26"/>
          <w:szCs w:val="26"/>
          <w:lang w:val="en-US"/>
        </w:rPr>
        <w:t xml:space="preserve">To examine construct reliability and validity, </w:t>
      </w:r>
      <w:r w:rsidR="00866A0F" w:rsidRPr="0091476B">
        <w:rPr>
          <w:rFonts w:ascii="Times New Roman" w:hAnsi="Times New Roman" w:cs="Times New Roman"/>
          <w:kern w:val="0"/>
          <w:sz w:val="26"/>
          <w:szCs w:val="26"/>
          <w:lang w:val="en-US"/>
        </w:rPr>
        <w:t>this study assessed construct reliability and validity using several indices</w:t>
      </w:r>
      <w:r w:rsidR="009F1B61" w:rsidRPr="0091476B">
        <w:rPr>
          <w:rFonts w:ascii="Times New Roman" w:hAnsi="Times New Roman" w:cs="Times New Roman"/>
          <w:kern w:val="0"/>
          <w:sz w:val="26"/>
          <w:szCs w:val="26"/>
          <w:lang w:val="en-US"/>
        </w:rPr>
        <w:t xml:space="preserve">, including indicator loadings, composite </w:t>
      </w:r>
      <w:r w:rsidR="00F90AEC" w:rsidRPr="0091476B">
        <w:rPr>
          <w:rFonts w:ascii="Times New Roman" w:hAnsi="Times New Roman" w:cs="Times New Roman"/>
          <w:kern w:val="0"/>
          <w:sz w:val="26"/>
          <w:szCs w:val="26"/>
          <w:lang w:val="en-US"/>
        </w:rPr>
        <w:t>Cronbach’s alpha</w:t>
      </w:r>
      <w:r w:rsidR="0050750A" w:rsidRPr="0091476B">
        <w:rPr>
          <w:rFonts w:ascii="Times New Roman" w:hAnsi="Times New Roman" w:cs="Times New Roman"/>
          <w:kern w:val="0"/>
          <w:sz w:val="26"/>
          <w:szCs w:val="26"/>
          <w:lang w:val="en-US"/>
        </w:rPr>
        <w:t xml:space="preserve"> (</w:t>
      </w:r>
      <w:r w:rsidR="0050750A" w:rsidRPr="0091476B">
        <w:rPr>
          <w:rFonts w:ascii="Times New Roman" w:hAnsi="Times New Roman" w:cs="Times New Roman"/>
          <w:i/>
          <w:iCs/>
          <w:kern w:val="0"/>
          <w:sz w:val="26"/>
          <w:szCs w:val="26"/>
          <w:lang w:val="en-US"/>
        </w:rPr>
        <w:t>α</w:t>
      </w:r>
      <w:r w:rsidR="0050750A" w:rsidRPr="0091476B">
        <w:rPr>
          <w:rFonts w:ascii="Times New Roman" w:hAnsi="Times New Roman" w:cs="Times New Roman"/>
          <w:kern w:val="0"/>
          <w:sz w:val="26"/>
          <w:szCs w:val="26"/>
          <w:lang w:val="en-US"/>
        </w:rPr>
        <w:t>)</w:t>
      </w:r>
      <w:r w:rsidR="00F90AEC" w:rsidRPr="0091476B">
        <w:rPr>
          <w:rFonts w:ascii="Times New Roman" w:hAnsi="Times New Roman" w:cs="Times New Roman"/>
          <w:kern w:val="0"/>
          <w:sz w:val="26"/>
          <w:szCs w:val="26"/>
          <w:lang w:val="en-US"/>
        </w:rPr>
        <w:t xml:space="preserve">, </w:t>
      </w:r>
      <w:r w:rsidR="009F1B61" w:rsidRPr="0091476B">
        <w:rPr>
          <w:rFonts w:ascii="Times New Roman" w:hAnsi="Times New Roman" w:cs="Times New Roman"/>
          <w:kern w:val="0"/>
          <w:sz w:val="26"/>
          <w:szCs w:val="26"/>
          <w:lang w:val="en-US"/>
        </w:rPr>
        <w:t>reliability (CR), convergent validity, and discriminant validity.</w:t>
      </w:r>
      <w:r w:rsidR="00F90AEC" w:rsidRPr="0091476B">
        <w:rPr>
          <w:rFonts w:ascii="Times New Roman" w:hAnsi="Times New Roman" w:cs="Times New Roman"/>
          <w:kern w:val="0"/>
          <w:sz w:val="26"/>
          <w:szCs w:val="26"/>
          <w:lang w:val="en-US"/>
        </w:rPr>
        <w:t xml:space="preserve"> </w:t>
      </w:r>
      <w:r w:rsidR="009F1B61" w:rsidRPr="0091476B">
        <w:rPr>
          <w:rFonts w:ascii="Times New Roman" w:hAnsi="Times New Roman" w:cs="Times New Roman"/>
          <w:kern w:val="0"/>
          <w:sz w:val="26"/>
          <w:szCs w:val="26"/>
          <w:lang w:val="en-US"/>
        </w:rPr>
        <w:t xml:space="preserve">As shown in Table 3, </w:t>
      </w:r>
      <w:r w:rsidR="00866A0F" w:rsidRPr="0091476B">
        <w:rPr>
          <w:rFonts w:ascii="Times New Roman" w:hAnsi="Times New Roman" w:cs="Times New Roman"/>
          <w:kern w:val="0"/>
          <w:sz w:val="26"/>
          <w:szCs w:val="26"/>
          <w:lang w:val="en-US"/>
        </w:rPr>
        <w:t>the reliability and validity evaluation results showed that all factor loadings for each construct exceeded the recommended threshold of 0.6, ranging from 0.703 to 0.853. Cronbach's alpha and composite reliability values for all constructs exceeded 0.7, demonstrating strong internal consistency</w:t>
      </w:r>
      <w:r w:rsidR="009F1B61" w:rsidRPr="0091476B">
        <w:rPr>
          <w:rFonts w:ascii="Times New Roman" w:hAnsi="Times New Roman" w:cs="Times New Roman"/>
          <w:kern w:val="0"/>
          <w:sz w:val="26"/>
          <w:szCs w:val="26"/>
          <w:lang w:val="en-US"/>
        </w:rPr>
        <w:t xml:space="preserve">. </w:t>
      </w:r>
      <w:r w:rsidR="00905997" w:rsidRPr="0091476B">
        <w:rPr>
          <w:rFonts w:ascii="Times New Roman" w:hAnsi="Times New Roman" w:cs="Times New Roman"/>
          <w:kern w:val="0"/>
          <w:sz w:val="26"/>
          <w:szCs w:val="26"/>
          <w:lang w:val="en-US"/>
        </w:rPr>
        <w:t xml:space="preserve">Additionally, </w:t>
      </w:r>
      <w:r w:rsidR="004C365D" w:rsidRPr="0091476B">
        <w:rPr>
          <w:rFonts w:ascii="Times New Roman" w:hAnsi="Times New Roman" w:cs="Times New Roman"/>
          <w:kern w:val="0"/>
          <w:sz w:val="26"/>
          <w:szCs w:val="26"/>
          <w:lang w:val="en-US"/>
        </w:rPr>
        <w:t>each construct</w:t>
      </w:r>
      <w:r w:rsidR="0074322F" w:rsidRPr="0091476B">
        <w:rPr>
          <w:rFonts w:ascii="Times New Roman" w:hAnsi="Times New Roman" w:cs="Times New Roman"/>
          <w:kern w:val="0"/>
          <w:sz w:val="26"/>
          <w:szCs w:val="26"/>
          <w:lang w:val="en-US"/>
        </w:rPr>
        <w:t>’</w:t>
      </w:r>
      <w:r w:rsidR="004C365D" w:rsidRPr="0091476B">
        <w:rPr>
          <w:rFonts w:ascii="Times New Roman" w:hAnsi="Times New Roman" w:cs="Times New Roman"/>
          <w:kern w:val="0"/>
          <w:sz w:val="26"/>
          <w:szCs w:val="26"/>
          <w:lang w:val="en-US"/>
        </w:rPr>
        <w:t xml:space="preserve">s average variance extracted (AVE) </w:t>
      </w:r>
      <w:r w:rsidR="00905997" w:rsidRPr="0091476B">
        <w:rPr>
          <w:rFonts w:ascii="Times New Roman" w:hAnsi="Times New Roman" w:cs="Times New Roman"/>
          <w:kern w:val="0"/>
          <w:sz w:val="26"/>
          <w:szCs w:val="26"/>
          <w:lang w:val="en-US"/>
        </w:rPr>
        <w:t>exceeded the 0.5 threshold, confirming adequate convergent validity</w:t>
      </w:r>
      <w:r w:rsidR="009F1B61" w:rsidRPr="0091476B">
        <w:rPr>
          <w:rFonts w:ascii="Times New Roman" w:hAnsi="Times New Roman" w:cs="Times New Roman"/>
          <w:kern w:val="0"/>
          <w:sz w:val="26"/>
          <w:szCs w:val="26"/>
          <w:lang w:val="en-US"/>
        </w:rPr>
        <w:t>.</w:t>
      </w:r>
      <w:r w:rsidR="006E6062" w:rsidRPr="0091476B">
        <w:rPr>
          <w:rFonts w:ascii="Times New Roman" w:hAnsi="Times New Roman" w:cs="Times New Roman"/>
          <w:kern w:val="0"/>
          <w:sz w:val="26"/>
          <w:szCs w:val="26"/>
          <w:lang w:val="en-US"/>
        </w:rPr>
        <w:t xml:space="preserve"> </w:t>
      </w:r>
      <w:r w:rsidR="008E2BD7" w:rsidRPr="0091476B">
        <w:rPr>
          <w:rFonts w:ascii="Times New Roman" w:hAnsi="Times New Roman" w:cs="Times New Roman"/>
          <w:kern w:val="0"/>
          <w:sz w:val="26"/>
          <w:szCs w:val="26"/>
          <w:lang w:val="en-US"/>
        </w:rPr>
        <w:t>Discriminant validity was confirmed using</w:t>
      </w:r>
      <w:r w:rsidR="00905997" w:rsidRPr="0091476B">
        <w:rPr>
          <w:rFonts w:ascii="Times New Roman" w:hAnsi="Times New Roman" w:cs="Times New Roman"/>
          <w:kern w:val="0"/>
          <w:sz w:val="26"/>
          <w:szCs w:val="26"/>
          <w:lang w:val="en-US"/>
        </w:rPr>
        <w:t xml:space="preserve"> both</w:t>
      </w:r>
      <w:r w:rsidR="008E2BD7" w:rsidRPr="0091476B">
        <w:rPr>
          <w:rFonts w:ascii="Times New Roman" w:hAnsi="Times New Roman" w:cs="Times New Roman"/>
          <w:kern w:val="0"/>
          <w:sz w:val="26"/>
          <w:szCs w:val="26"/>
          <w:lang w:val="en-US"/>
        </w:rPr>
        <w:t xml:space="preserve"> the </w:t>
      </w:r>
      <w:proofErr w:type="spellStart"/>
      <w:r w:rsidR="004C365D" w:rsidRPr="0091476B">
        <w:rPr>
          <w:rFonts w:ascii="Times New Roman" w:hAnsi="Times New Roman" w:cs="Times New Roman"/>
          <w:kern w:val="0"/>
          <w:sz w:val="26"/>
          <w:szCs w:val="26"/>
          <w:lang w:val="en-US"/>
        </w:rPr>
        <w:t>Fornell</w:t>
      </w:r>
      <w:proofErr w:type="spellEnd"/>
      <w:r w:rsidR="004C365D" w:rsidRPr="0091476B">
        <w:rPr>
          <w:rFonts w:ascii="Times New Roman" w:hAnsi="Times New Roman" w:cs="Times New Roman"/>
          <w:kern w:val="0"/>
          <w:sz w:val="26"/>
          <w:szCs w:val="26"/>
          <w:lang w:val="en-US"/>
        </w:rPr>
        <w:t>–</w:t>
      </w:r>
      <w:proofErr w:type="spellStart"/>
      <w:r w:rsidR="004C365D" w:rsidRPr="0091476B">
        <w:rPr>
          <w:rFonts w:ascii="Times New Roman" w:hAnsi="Times New Roman" w:cs="Times New Roman"/>
          <w:kern w:val="0"/>
          <w:sz w:val="26"/>
          <w:szCs w:val="26"/>
          <w:lang w:val="en-US"/>
        </w:rPr>
        <w:t>Larcker</w:t>
      </w:r>
      <w:proofErr w:type="spellEnd"/>
      <w:r w:rsidR="008E2BD7" w:rsidRPr="0091476B">
        <w:rPr>
          <w:rFonts w:ascii="Times New Roman" w:hAnsi="Times New Roman" w:cs="Times New Roman"/>
          <w:kern w:val="0"/>
          <w:sz w:val="26"/>
          <w:szCs w:val="26"/>
          <w:lang w:val="en-US"/>
        </w:rPr>
        <w:t xml:space="preserve"> criterion </w:t>
      </w:r>
      <w:r w:rsidR="00563D2E" w:rsidRPr="0091476B">
        <w:rPr>
          <w:rFonts w:ascii="Times New Roman" w:hAnsi="Times New Roman" w:cs="Times New Roman"/>
          <w:kern w:val="0"/>
          <w:sz w:val="26"/>
          <w:szCs w:val="26"/>
          <w:lang w:val="en-US"/>
        </w:rPr>
        <w:t xml:space="preserve">and cross-loading assessment. According to </w:t>
      </w:r>
      <w:r w:rsidR="004C365D" w:rsidRPr="0091476B">
        <w:rPr>
          <w:rFonts w:ascii="Times New Roman" w:hAnsi="Times New Roman" w:cs="Times New Roman"/>
          <w:kern w:val="0"/>
          <w:sz w:val="26"/>
          <w:szCs w:val="26"/>
          <w:lang w:val="en-US"/>
        </w:rPr>
        <w:t xml:space="preserve">the </w:t>
      </w:r>
      <w:proofErr w:type="spellStart"/>
      <w:r w:rsidR="004C365D" w:rsidRPr="0091476B">
        <w:rPr>
          <w:rFonts w:ascii="Times New Roman" w:hAnsi="Times New Roman" w:cs="Times New Roman"/>
          <w:kern w:val="0"/>
          <w:sz w:val="26"/>
          <w:szCs w:val="26"/>
          <w:lang w:val="en-US"/>
        </w:rPr>
        <w:t>Fornell</w:t>
      </w:r>
      <w:proofErr w:type="spellEnd"/>
      <w:r w:rsidR="004C365D" w:rsidRPr="0091476B">
        <w:rPr>
          <w:rFonts w:ascii="Times New Roman" w:hAnsi="Times New Roman" w:cs="Times New Roman"/>
          <w:kern w:val="0"/>
          <w:sz w:val="26"/>
          <w:szCs w:val="26"/>
          <w:lang w:val="en-US"/>
        </w:rPr>
        <w:t>–</w:t>
      </w:r>
      <w:proofErr w:type="spellStart"/>
      <w:r w:rsidR="004C365D" w:rsidRPr="0091476B">
        <w:rPr>
          <w:rFonts w:ascii="Times New Roman" w:hAnsi="Times New Roman" w:cs="Times New Roman"/>
          <w:kern w:val="0"/>
          <w:sz w:val="26"/>
          <w:szCs w:val="26"/>
          <w:lang w:val="en-US"/>
        </w:rPr>
        <w:t>Larcker</w:t>
      </w:r>
      <w:proofErr w:type="spellEnd"/>
      <w:r w:rsidR="00563D2E" w:rsidRPr="0091476B">
        <w:rPr>
          <w:rFonts w:ascii="Times New Roman" w:hAnsi="Times New Roman" w:cs="Times New Roman"/>
          <w:kern w:val="0"/>
          <w:sz w:val="26"/>
          <w:szCs w:val="26"/>
          <w:lang w:val="en-US"/>
        </w:rPr>
        <w:t xml:space="preserve"> criterion, </w:t>
      </w:r>
      <w:r w:rsidR="00905997" w:rsidRPr="0091476B">
        <w:rPr>
          <w:rFonts w:ascii="Times New Roman" w:hAnsi="Times New Roman" w:cs="Times New Roman"/>
          <w:kern w:val="0"/>
          <w:sz w:val="26"/>
          <w:szCs w:val="26"/>
          <w:lang w:val="en-US"/>
        </w:rPr>
        <w:t xml:space="preserve">all construct correlations </w:t>
      </w:r>
      <w:r w:rsidR="00563D2E" w:rsidRPr="0091476B">
        <w:rPr>
          <w:rFonts w:ascii="Times New Roman" w:hAnsi="Times New Roman" w:cs="Times New Roman"/>
          <w:kern w:val="0"/>
          <w:sz w:val="26"/>
          <w:szCs w:val="26"/>
          <w:lang w:val="en-US"/>
        </w:rPr>
        <w:t xml:space="preserve">were lower than the square root of the AVE, as shown on the diagonal of the bottom panel of Table </w:t>
      </w:r>
      <w:r w:rsidR="00AB266A">
        <w:rPr>
          <w:rFonts w:ascii="Times New Roman" w:hAnsi="Times New Roman" w:cs="Times New Roman"/>
          <w:kern w:val="0"/>
          <w:sz w:val="26"/>
          <w:szCs w:val="26"/>
          <w:lang w:val="en-US"/>
        </w:rPr>
        <w:t>4</w:t>
      </w:r>
      <w:r w:rsidR="00563D2E" w:rsidRPr="0091476B">
        <w:rPr>
          <w:rFonts w:ascii="Times New Roman" w:hAnsi="Times New Roman" w:cs="Times New Roman"/>
          <w:kern w:val="0"/>
          <w:sz w:val="26"/>
          <w:szCs w:val="26"/>
          <w:lang w:val="en-US"/>
        </w:rPr>
        <w:t>.</w:t>
      </w:r>
      <w:r w:rsidR="008E2BD7" w:rsidRPr="0091476B">
        <w:rPr>
          <w:rFonts w:ascii="Times New Roman" w:hAnsi="Times New Roman" w:cs="Times New Roman"/>
          <w:kern w:val="0"/>
          <w:sz w:val="26"/>
          <w:szCs w:val="26"/>
          <w:lang w:val="en-US"/>
        </w:rPr>
        <w:t xml:space="preserve"> </w:t>
      </w:r>
      <w:r w:rsidR="00905997" w:rsidRPr="0091476B">
        <w:rPr>
          <w:rFonts w:ascii="Times New Roman" w:hAnsi="Times New Roman" w:cs="Times New Roman"/>
          <w:kern w:val="0"/>
          <w:sz w:val="26"/>
          <w:szCs w:val="26"/>
          <w:lang w:val="en-US"/>
        </w:rPr>
        <w:t>The outer loadings of the indicators on their associated constructs were greater than their cross-loadings on other constructs</w:t>
      </w:r>
      <w:r w:rsidR="00776722" w:rsidRPr="0091476B">
        <w:rPr>
          <w:rFonts w:ascii="Times New Roman" w:hAnsi="Times New Roman" w:cs="Times New Roman"/>
          <w:kern w:val="0"/>
          <w:sz w:val="26"/>
          <w:szCs w:val="26"/>
          <w:lang w:val="en-US"/>
        </w:rPr>
        <w:t xml:space="preserve">. </w:t>
      </w:r>
      <w:r w:rsidR="00905997" w:rsidRPr="0091476B">
        <w:rPr>
          <w:rFonts w:ascii="Times New Roman" w:hAnsi="Times New Roman" w:cs="Times New Roman"/>
          <w:sz w:val="26"/>
          <w:szCs w:val="26"/>
          <w:lang w:val="en-US"/>
        </w:rPr>
        <w:t>In conclusion, all constructs met the required reliability and validity criteria.</w:t>
      </w:r>
      <w:r w:rsidR="00F20F9C">
        <w:rPr>
          <w:rFonts w:ascii="Times New Roman" w:hAnsi="Times New Roman" w:cs="Times New Roman" w:hint="eastAsia"/>
          <w:sz w:val="26"/>
          <w:szCs w:val="26"/>
          <w:lang w:val="en-US" w:eastAsia="zh-TW"/>
        </w:rPr>
        <w:t xml:space="preserve"> </w:t>
      </w:r>
    </w:p>
    <w:p w14:paraId="67DE742A" w14:textId="77777777" w:rsidR="00F20F9C" w:rsidRPr="007A62EF" w:rsidRDefault="00F20F9C" w:rsidP="000F7BB6">
      <w:pPr>
        <w:widowControl w:val="0"/>
        <w:autoSpaceDE w:val="0"/>
        <w:autoSpaceDN w:val="0"/>
        <w:adjustRightInd w:val="0"/>
        <w:snapToGrid w:val="0"/>
        <w:spacing w:line="300" w:lineRule="auto"/>
        <w:ind w:firstLine="567"/>
        <w:jc w:val="both"/>
        <w:rPr>
          <w:rFonts w:ascii="Times New Roman" w:hAnsi="Times New Roman" w:cs="Times New Roman"/>
          <w:sz w:val="26"/>
          <w:szCs w:val="26"/>
          <w:lang w:val="en-US"/>
        </w:rPr>
      </w:pPr>
    </w:p>
    <w:p w14:paraId="5C1B63B2" w14:textId="77777777" w:rsidR="000B3A89" w:rsidRPr="007A62EF" w:rsidRDefault="000B35E7" w:rsidP="000F7BB6">
      <w:pPr>
        <w:widowControl w:val="0"/>
        <w:autoSpaceDE w:val="0"/>
        <w:autoSpaceDN w:val="0"/>
        <w:adjustRightInd w:val="0"/>
        <w:snapToGrid w:val="0"/>
        <w:spacing w:line="300" w:lineRule="auto"/>
        <w:jc w:val="both"/>
        <w:rPr>
          <w:rFonts w:ascii="Times New Roman" w:eastAsia="Gill Sans MT" w:hAnsi="Times New Roman" w:cs="Times New Roman"/>
          <w:i/>
          <w:iCs/>
          <w:lang w:val="en-US"/>
        </w:rPr>
      </w:pPr>
      <w:r w:rsidRPr="00997229">
        <w:rPr>
          <w:rFonts w:ascii="Times New Roman" w:eastAsia="Gill Sans MT" w:hAnsi="Times New Roman" w:cs="Times New Roman"/>
          <w:b/>
          <w:bCs/>
          <w:sz w:val="26"/>
          <w:szCs w:val="26"/>
          <w:lang w:val="en-US"/>
        </w:rPr>
        <w:t xml:space="preserve">Table 3 </w:t>
      </w:r>
      <w:r w:rsidRPr="00997229">
        <w:rPr>
          <w:rFonts w:ascii="Times New Roman" w:eastAsia="Gill Sans MT" w:hAnsi="Times New Roman" w:cs="Times New Roman"/>
          <w:i/>
          <w:iCs/>
          <w:sz w:val="26"/>
          <w:szCs w:val="26"/>
          <w:lang w:val="en-US"/>
        </w:rPr>
        <w:t>Scale Accuracy Tests</w:t>
      </w:r>
      <w:r w:rsidRPr="00997229">
        <w:rPr>
          <w:rFonts w:ascii="Times New Roman" w:eastAsia="Gill Sans MT" w:hAnsi="Times New Roman" w:cs="Times New Roman"/>
          <w:sz w:val="26"/>
          <w:szCs w:val="26"/>
          <w:lang w:val="en-US"/>
        </w:rPr>
        <w:tab/>
      </w:r>
    </w:p>
    <w:tbl>
      <w:tblPr>
        <w:tblStyle w:val="a7"/>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9"/>
        <w:gridCol w:w="720"/>
        <w:gridCol w:w="45"/>
        <w:gridCol w:w="675"/>
        <w:gridCol w:w="3329"/>
        <w:gridCol w:w="459"/>
        <w:gridCol w:w="459"/>
        <w:gridCol w:w="460"/>
      </w:tblGrid>
      <w:tr w:rsidR="003C14F6" w14:paraId="1A647F61" w14:textId="77777777" w:rsidTr="00F20F9C">
        <w:trPr>
          <w:trHeight w:val="397"/>
        </w:trPr>
        <w:tc>
          <w:tcPr>
            <w:tcW w:w="1595" w:type="pct"/>
            <w:tcBorders>
              <w:top w:val="single" w:sz="4" w:space="0" w:color="auto"/>
              <w:bottom w:val="single" w:sz="4" w:space="0" w:color="auto"/>
            </w:tcBorders>
            <w:vAlign w:val="center"/>
          </w:tcPr>
          <w:p w14:paraId="21CC87D8" w14:textId="77777777" w:rsidR="000B3A89" w:rsidRPr="0091476B" w:rsidRDefault="000B35E7" w:rsidP="000B3A89">
            <w:pPr>
              <w:ind w:left="-14" w:right="-81"/>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Constructs</w:t>
            </w:r>
          </w:p>
        </w:tc>
        <w:tc>
          <w:tcPr>
            <w:tcW w:w="798" w:type="pct"/>
            <w:gridSpan w:val="3"/>
            <w:tcBorders>
              <w:top w:val="single" w:sz="4" w:space="0" w:color="auto"/>
              <w:bottom w:val="single" w:sz="4" w:space="0" w:color="auto"/>
            </w:tcBorders>
            <w:vAlign w:val="center"/>
          </w:tcPr>
          <w:p w14:paraId="3E843DB0" w14:textId="77777777" w:rsidR="000B3A89" w:rsidRPr="0091476B" w:rsidRDefault="000B35E7" w:rsidP="000B3A89">
            <w:pPr>
              <w:widowControl w:val="0"/>
              <w:adjustRightInd w:val="0"/>
              <w:snapToGrid w:val="0"/>
              <w:ind w:left="-144" w:right="-144"/>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eastAsia="zh-TW"/>
              </w:rPr>
              <w:t>N</w:t>
            </w:r>
            <w:r w:rsidRPr="0091476B">
              <w:rPr>
                <w:rFonts w:ascii="Times New Roman" w:eastAsia="Gill Sans MT" w:hAnsi="Times New Roman" w:cs="Times New Roman"/>
                <w:sz w:val="20"/>
                <w:szCs w:val="20"/>
                <w:lang w:val="en-US"/>
              </w:rPr>
              <w:t xml:space="preserve">o. of </w:t>
            </w:r>
            <w:r w:rsidR="00572A6B" w:rsidRPr="0091476B">
              <w:rPr>
                <w:rFonts w:ascii="Times New Roman" w:eastAsia="Gill Sans MT" w:hAnsi="Times New Roman" w:cs="Times New Roman"/>
                <w:sz w:val="20"/>
                <w:szCs w:val="20"/>
                <w:lang w:val="en-US"/>
              </w:rPr>
              <w:t>S</w:t>
            </w:r>
            <w:r w:rsidRPr="0091476B">
              <w:rPr>
                <w:rFonts w:ascii="Times New Roman" w:eastAsia="Gill Sans MT" w:hAnsi="Times New Roman" w:cs="Times New Roman"/>
                <w:sz w:val="20"/>
                <w:szCs w:val="20"/>
                <w:lang w:val="en-US"/>
              </w:rPr>
              <w:t xml:space="preserve">cale </w:t>
            </w:r>
            <w:r w:rsidR="00572A6B" w:rsidRPr="0091476B">
              <w:rPr>
                <w:rFonts w:ascii="Times New Roman" w:eastAsia="Gill Sans MT" w:hAnsi="Times New Roman" w:cs="Times New Roman"/>
                <w:sz w:val="20"/>
                <w:szCs w:val="20"/>
                <w:lang w:val="en-US"/>
              </w:rPr>
              <w:t>I</w:t>
            </w:r>
            <w:r w:rsidRPr="0091476B">
              <w:rPr>
                <w:rFonts w:ascii="Times New Roman" w:eastAsia="Gill Sans MT" w:hAnsi="Times New Roman" w:cs="Times New Roman"/>
                <w:sz w:val="20"/>
                <w:szCs w:val="20"/>
                <w:lang w:val="en-US"/>
              </w:rPr>
              <w:t>tems</w:t>
            </w:r>
          </w:p>
        </w:tc>
        <w:tc>
          <w:tcPr>
            <w:tcW w:w="1844" w:type="pct"/>
            <w:vMerge w:val="restart"/>
            <w:tcBorders>
              <w:top w:val="single" w:sz="4" w:space="0" w:color="auto"/>
              <w:bottom w:val="single" w:sz="4" w:space="0" w:color="auto"/>
            </w:tcBorders>
            <w:vAlign w:val="center"/>
          </w:tcPr>
          <w:p w14:paraId="723F6911" w14:textId="77777777" w:rsidR="000B3A89" w:rsidRPr="0091476B" w:rsidRDefault="000B35E7" w:rsidP="000B3A89">
            <w:pPr>
              <w:ind w:left="-15" w:right="-123"/>
              <w:jc w:val="center"/>
              <w:rPr>
                <w:rFonts w:ascii="Times New Roman" w:hAnsi="Times New Roman" w:cs="Times New Roman"/>
                <w:sz w:val="20"/>
                <w:szCs w:val="20"/>
                <w:lang w:val="en-US" w:eastAsia="zh-TW"/>
              </w:rPr>
            </w:pPr>
            <w:r w:rsidRPr="0091476B">
              <w:rPr>
                <w:rFonts w:ascii="Times New Roman" w:eastAsia="Gill Sans MT" w:hAnsi="Times New Roman" w:cs="Times New Roman"/>
                <w:sz w:val="20"/>
                <w:szCs w:val="20"/>
                <w:lang w:val="en-US"/>
              </w:rPr>
              <w:t>Item Loading/</w:t>
            </w:r>
          </w:p>
          <w:p w14:paraId="05AEB31B" w14:textId="77777777" w:rsidR="000B3A89" w:rsidRPr="0091476B" w:rsidRDefault="000B35E7" w:rsidP="000B3A89">
            <w:pPr>
              <w:ind w:left="-15" w:right="-123"/>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Highest Cross Loading</w:t>
            </w:r>
          </w:p>
        </w:tc>
        <w:tc>
          <w:tcPr>
            <w:tcW w:w="254" w:type="pct"/>
            <w:vMerge w:val="restart"/>
            <w:tcBorders>
              <w:top w:val="single" w:sz="4" w:space="0" w:color="auto"/>
              <w:bottom w:val="single" w:sz="4" w:space="0" w:color="auto"/>
            </w:tcBorders>
            <w:vAlign w:val="center"/>
          </w:tcPr>
          <w:p w14:paraId="1A19C4F0" w14:textId="77777777" w:rsidR="000B3A89" w:rsidRPr="0091476B" w:rsidRDefault="000B35E7" w:rsidP="000B3A89">
            <w:pPr>
              <w:ind w:left="-84" w:right="-91"/>
              <w:jc w:val="center"/>
              <w:rPr>
                <w:rFonts w:ascii="Times New Roman" w:eastAsia="Gill Sans MT" w:hAnsi="Times New Roman" w:cs="Times New Roman"/>
                <w:sz w:val="20"/>
                <w:szCs w:val="20"/>
                <w:lang w:val="en-US"/>
              </w:rPr>
            </w:pPr>
            <w:r w:rsidRPr="0091476B">
              <w:rPr>
                <w:rFonts w:ascii="Times New Roman" w:hAnsi="Times New Roman" w:cs="Times New Roman"/>
                <w:i/>
                <w:iCs/>
                <w:kern w:val="0"/>
                <w:sz w:val="20"/>
                <w:szCs w:val="20"/>
                <w:lang w:val="en-US"/>
              </w:rPr>
              <w:t>α</w:t>
            </w:r>
            <w:r w:rsidRPr="0091476B">
              <w:rPr>
                <w:rFonts w:ascii="Times New Roman" w:eastAsia="Gill Sans MT" w:hAnsi="Times New Roman" w:cs="Times New Roman"/>
                <w:sz w:val="20"/>
                <w:szCs w:val="20"/>
                <w:vertAlign w:val="superscript"/>
                <w:lang w:val="en-US"/>
              </w:rPr>
              <w:t>a</w:t>
            </w:r>
          </w:p>
        </w:tc>
        <w:tc>
          <w:tcPr>
            <w:tcW w:w="254" w:type="pct"/>
            <w:vMerge w:val="restart"/>
            <w:tcBorders>
              <w:top w:val="single" w:sz="4" w:space="0" w:color="auto"/>
              <w:bottom w:val="single" w:sz="4" w:space="0" w:color="auto"/>
            </w:tcBorders>
            <w:vAlign w:val="center"/>
          </w:tcPr>
          <w:p w14:paraId="69A4F284" w14:textId="77777777" w:rsidR="000B3A89" w:rsidRPr="0091476B" w:rsidRDefault="000B35E7" w:rsidP="000B3A89">
            <w:pPr>
              <w:ind w:left="-137" w:right="-129"/>
              <w:jc w:val="center"/>
              <w:rPr>
                <w:rFonts w:ascii="Times New Roman" w:eastAsia="Gill Sans MT" w:hAnsi="Times New Roman" w:cs="Times New Roman"/>
                <w:sz w:val="20"/>
                <w:szCs w:val="20"/>
                <w:lang w:val="en-US"/>
              </w:rPr>
            </w:pPr>
            <w:proofErr w:type="spellStart"/>
            <w:r w:rsidRPr="0091476B">
              <w:rPr>
                <w:rFonts w:ascii="Times New Roman" w:eastAsia="Gill Sans MT" w:hAnsi="Times New Roman" w:cs="Times New Roman"/>
                <w:sz w:val="20"/>
                <w:szCs w:val="20"/>
                <w:lang w:val="en-US"/>
              </w:rPr>
              <w:t>CR</w:t>
            </w:r>
            <w:r w:rsidRPr="0091476B">
              <w:rPr>
                <w:rFonts w:ascii="Times New Roman" w:eastAsia="Gill Sans MT" w:hAnsi="Times New Roman" w:cs="Times New Roman"/>
                <w:i/>
                <w:iCs/>
                <w:sz w:val="20"/>
                <w:szCs w:val="20"/>
                <w:vertAlign w:val="superscript"/>
                <w:lang w:val="en-US"/>
              </w:rPr>
              <w:t>b</w:t>
            </w:r>
            <w:proofErr w:type="spellEnd"/>
          </w:p>
        </w:tc>
        <w:tc>
          <w:tcPr>
            <w:tcW w:w="255" w:type="pct"/>
            <w:vMerge w:val="restart"/>
            <w:tcBorders>
              <w:top w:val="single" w:sz="4" w:space="0" w:color="auto"/>
              <w:bottom w:val="single" w:sz="4" w:space="0" w:color="auto"/>
            </w:tcBorders>
            <w:vAlign w:val="center"/>
          </w:tcPr>
          <w:p w14:paraId="77F8AF28"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proofErr w:type="spellStart"/>
            <w:r w:rsidRPr="0091476B">
              <w:rPr>
                <w:rFonts w:ascii="Times New Roman" w:eastAsia="Gill Sans MT" w:hAnsi="Times New Roman" w:cs="Times New Roman"/>
                <w:sz w:val="20"/>
                <w:szCs w:val="20"/>
                <w:lang w:val="en-US"/>
              </w:rPr>
              <w:t>AVE</w:t>
            </w:r>
            <w:r w:rsidRPr="0091476B">
              <w:rPr>
                <w:rFonts w:ascii="Times New Roman" w:eastAsia="Gill Sans MT" w:hAnsi="Times New Roman" w:cs="Times New Roman"/>
                <w:i/>
                <w:iCs/>
                <w:sz w:val="20"/>
                <w:szCs w:val="20"/>
                <w:vertAlign w:val="superscript"/>
                <w:lang w:val="en-US"/>
              </w:rPr>
              <w:t>c</w:t>
            </w:r>
            <w:proofErr w:type="spellEnd"/>
          </w:p>
        </w:tc>
      </w:tr>
      <w:tr w:rsidR="003C14F6" w14:paraId="016E5B58" w14:textId="77777777" w:rsidTr="00F20F9C">
        <w:trPr>
          <w:trHeight w:val="397"/>
        </w:trPr>
        <w:tc>
          <w:tcPr>
            <w:tcW w:w="1595" w:type="pct"/>
            <w:tcBorders>
              <w:top w:val="single" w:sz="4" w:space="0" w:color="auto"/>
              <w:bottom w:val="single" w:sz="4" w:space="0" w:color="auto"/>
            </w:tcBorders>
          </w:tcPr>
          <w:p w14:paraId="1C776AA8" w14:textId="77777777" w:rsidR="000B3A89" w:rsidRPr="0091476B" w:rsidRDefault="000B35E7" w:rsidP="000B3A89">
            <w:pPr>
              <w:ind w:left="340" w:right="-81"/>
              <w:jc w:val="both"/>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Dimensions</w:t>
            </w:r>
          </w:p>
        </w:tc>
        <w:tc>
          <w:tcPr>
            <w:tcW w:w="424" w:type="pct"/>
            <w:gridSpan w:val="2"/>
            <w:tcBorders>
              <w:top w:val="single" w:sz="4" w:space="0" w:color="auto"/>
              <w:bottom w:val="single" w:sz="4" w:space="0" w:color="auto"/>
            </w:tcBorders>
          </w:tcPr>
          <w:p w14:paraId="2C436E46" w14:textId="77777777" w:rsidR="000B3A89" w:rsidRPr="0091476B" w:rsidRDefault="000B35E7" w:rsidP="000B3A89">
            <w:pPr>
              <w:ind w:left="-55" w:right="-157"/>
              <w:jc w:val="both"/>
              <w:rPr>
                <w:rFonts w:ascii="Times New Roman" w:eastAsia="Calibri" w:hAnsi="Times New Roman" w:cs="Times New Roman"/>
                <w:sz w:val="20"/>
                <w:szCs w:val="20"/>
                <w:lang w:val="en-US"/>
              </w:rPr>
            </w:pPr>
            <w:r w:rsidRPr="0091476B">
              <w:rPr>
                <w:rFonts w:ascii="Times New Roman" w:eastAsia="Gill Sans MT" w:hAnsi="Times New Roman" w:cs="Times New Roman"/>
                <w:sz w:val="20"/>
                <w:szCs w:val="20"/>
                <w:lang w:val="en-US"/>
              </w:rPr>
              <w:t>Original</w:t>
            </w:r>
          </w:p>
        </w:tc>
        <w:tc>
          <w:tcPr>
            <w:tcW w:w="374" w:type="pct"/>
            <w:tcBorders>
              <w:top w:val="single" w:sz="4" w:space="0" w:color="auto"/>
              <w:bottom w:val="single" w:sz="4" w:space="0" w:color="auto"/>
            </w:tcBorders>
          </w:tcPr>
          <w:p w14:paraId="31EA3298" w14:textId="77777777" w:rsidR="000B3A89" w:rsidRPr="0091476B" w:rsidRDefault="000B35E7" w:rsidP="000B3A89">
            <w:pPr>
              <w:ind w:left="-15" w:right="-123"/>
              <w:jc w:val="center"/>
              <w:rPr>
                <w:rFonts w:ascii="Times New Roman" w:eastAsia="Calibri" w:hAnsi="Times New Roman" w:cs="Times New Roman"/>
                <w:sz w:val="20"/>
                <w:szCs w:val="20"/>
                <w:lang w:val="en-US"/>
              </w:rPr>
            </w:pPr>
            <w:r w:rsidRPr="0091476B">
              <w:rPr>
                <w:rFonts w:ascii="Times New Roman" w:eastAsia="Calibri" w:hAnsi="Times New Roman" w:cs="Times New Roman"/>
                <w:sz w:val="20"/>
                <w:szCs w:val="20"/>
                <w:lang w:val="en-US"/>
              </w:rPr>
              <w:t>Final</w:t>
            </w:r>
          </w:p>
        </w:tc>
        <w:tc>
          <w:tcPr>
            <w:tcW w:w="1844" w:type="pct"/>
            <w:vMerge/>
            <w:tcBorders>
              <w:top w:val="nil"/>
              <w:bottom w:val="single" w:sz="4" w:space="0" w:color="auto"/>
            </w:tcBorders>
            <w:vAlign w:val="center"/>
          </w:tcPr>
          <w:p w14:paraId="00A3CFC8" w14:textId="77777777" w:rsidR="000B3A89" w:rsidRPr="0091476B" w:rsidRDefault="000B3A89" w:rsidP="000B3A89">
            <w:pPr>
              <w:ind w:left="-15" w:right="-123"/>
              <w:jc w:val="center"/>
              <w:rPr>
                <w:rFonts w:ascii="Times New Roman" w:eastAsia="Calibri" w:hAnsi="Times New Roman" w:cs="Times New Roman"/>
                <w:sz w:val="20"/>
                <w:szCs w:val="20"/>
                <w:lang w:val="en-US"/>
              </w:rPr>
            </w:pPr>
          </w:p>
        </w:tc>
        <w:tc>
          <w:tcPr>
            <w:tcW w:w="254" w:type="pct"/>
            <w:vMerge/>
            <w:tcBorders>
              <w:top w:val="nil"/>
              <w:bottom w:val="single" w:sz="4" w:space="0" w:color="auto"/>
            </w:tcBorders>
          </w:tcPr>
          <w:p w14:paraId="2766E7FA" w14:textId="77777777" w:rsidR="000B3A89" w:rsidRPr="0091476B" w:rsidRDefault="000B3A89" w:rsidP="000B3A89">
            <w:pPr>
              <w:ind w:left="-84" w:right="-91"/>
              <w:jc w:val="both"/>
              <w:rPr>
                <w:rFonts w:ascii="Times New Roman" w:eastAsia="Calibri" w:hAnsi="Times New Roman" w:cs="Times New Roman"/>
                <w:sz w:val="20"/>
                <w:szCs w:val="20"/>
                <w:lang w:val="en-US"/>
              </w:rPr>
            </w:pPr>
          </w:p>
        </w:tc>
        <w:tc>
          <w:tcPr>
            <w:tcW w:w="254" w:type="pct"/>
            <w:vMerge/>
            <w:tcBorders>
              <w:top w:val="nil"/>
              <w:bottom w:val="single" w:sz="4" w:space="0" w:color="auto"/>
            </w:tcBorders>
          </w:tcPr>
          <w:p w14:paraId="31DE1DC4" w14:textId="77777777" w:rsidR="000B3A89" w:rsidRPr="0091476B" w:rsidRDefault="000B3A89" w:rsidP="000B3A89">
            <w:pPr>
              <w:jc w:val="both"/>
              <w:rPr>
                <w:rFonts w:ascii="Times New Roman" w:eastAsia="Calibri" w:hAnsi="Times New Roman" w:cs="Times New Roman"/>
                <w:sz w:val="20"/>
                <w:szCs w:val="20"/>
                <w:lang w:val="en-US"/>
              </w:rPr>
            </w:pPr>
          </w:p>
        </w:tc>
        <w:tc>
          <w:tcPr>
            <w:tcW w:w="255" w:type="pct"/>
            <w:vMerge/>
            <w:tcBorders>
              <w:top w:val="nil"/>
              <w:bottom w:val="single" w:sz="4" w:space="0" w:color="auto"/>
            </w:tcBorders>
          </w:tcPr>
          <w:p w14:paraId="3128B32C" w14:textId="77777777" w:rsidR="000B3A89" w:rsidRPr="0091476B" w:rsidRDefault="000B3A89" w:rsidP="000B3A89">
            <w:pPr>
              <w:jc w:val="both"/>
              <w:rPr>
                <w:rFonts w:ascii="Times New Roman" w:eastAsia="Calibri" w:hAnsi="Times New Roman" w:cs="Times New Roman"/>
                <w:sz w:val="20"/>
                <w:szCs w:val="20"/>
                <w:lang w:val="en-US"/>
              </w:rPr>
            </w:pPr>
          </w:p>
        </w:tc>
      </w:tr>
      <w:tr w:rsidR="003C14F6" w14:paraId="1C75678A" w14:textId="77777777" w:rsidTr="00F20F9C">
        <w:trPr>
          <w:trHeight w:val="397"/>
        </w:trPr>
        <w:tc>
          <w:tcPr>
            <w:tcW w:w="1595" w:type="pct"/>
            <w:tcBorders>
              <w:top w:val="single" w:sz="4" w:space="0" w:color="auto"/>
            </w:tcBorders>
            <w:vAlign w:val="center"/>
          </w:tcPr>
          <w:p w14:paraId="01B2EB38" w14:textId="77777777" w:rsidR="000B3A89" w:rsidRPr="0091476B" w:rsidRDefault="000B35E7" w:rsidP="000B3A89">
            <w:pPr>
              <w:widowControl w:val="0"/>
              <w:adjustRightInd w:val="0"/>
              <w:snapToGrid w:val="0"/>
              <w:rPr>
                <w:rFonts w:ascii="Times New Roman" w:eastAsia="Gill Sans MT" w:hAnsi="Times New Roman" w:cs="Times New Roman"/>
                <w:sz w:val="20"/>
                <w:szCs w:val="20"/>
                <w:lang w:val="en-US"/>
              </w:rPr>
            </w:pPr>
            <w:bookmarkStart w:id="2" w:name="_Hlk196560397"/>
            <w:r w:rsidRPr="0091476B">
              <w:rPr>
                <w:rFonts w:ascii="Times New Roman" w:eastAsia="Gill Sans MT" w:hAnsi="Times New Roman" w:cs="Times New Roman"/>
                <w:sz w:val="20"/>
                <w:szCs w:val="20"/>
                <w:lang w:val="en-US"/>
              </w:rPr>
              <w:t>Gamification</w:t>
            </w:r>
          </w:p>
        </w:tc>
        <w:tc>
          <w:tcPr>
            <w:tcW w:w="399" w:type="pct"/>
            <w:tcBorders>
              <w:top w:val="single" w:sz="4" w:space="0" w:color="auto"/>
            </w:tcBorders>
            <w:vAlign w:val="center"/>
          </w:tcPr>
          <w:p w14:paraId="47F66D91" w14:textId="77777777" w:rsidR="000B3A89" w:rsidRPr="0091476B" w:rsidRDefault="000B35E7" w:rsidP="000B3A89">
            <w:pPr>
              <w:ind w:left="-49" w:right="-80"/>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9</w:t>
            </w:r>
          </w:p>
        </w:tc>
        <w:tc>
          <w:tcPr>
            <w:tcW w:w="399" w:type="pct"/>
            <w:gridSpan w:val="2"/>
            <w:tcBorders>
              <w:top w:val="single" w:sz="4" w:space="0" w:color="auto"/>
            </w:tcBorders>
            <w:vAlign w:val="center"/>
          </w:tcPr>
          <w:p w14:paraId="53D6336E"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9</w:t>
            </w:r>
          </w:p>
        </w:tc>
        <w:tc>
          <w:tcPr>
            <w:tcW w:w="1844" w:type="pct"/>
            <w:tcBorders>
              <w:top w:val="single" w:sz="4" w:space="0" w:color="auto"/>
            </w:tcBorders>
            <w:vAlign w:val="center"/>
          </w:tcPr>
          <w:p w14:paraId="5B7FF167" w14:textId="77777777" w:rsidR="000B3A89" w:rsidRPr="0091476B" w:rsidRDefault="000B35E7" w:rsidP="000B3A89">
            <w:pPr>
              <w:ind w:left="-111" w:right="-123"/>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.897/</w:t>
            </w:r>
            <w:proofErr w:type="spellStart"/>
            <w:proofErr w:type="gramStart"/>
            <w:r w:rsidRPr="0091476B">
              <w:rPr>
                <w:rFonts w:ascii="Times New Roman" w:hAnsi="Times New Roman" w:cs="Times New Roman"/>
                <w:sz w:val="20"/>
                <w:szCs w:val="20"/>
                <w:lang w:val="en-US"/>
              </w:rPr>
              <w:t>n.a</w:t>
            </w:r>
            <w:proofErr w:type="spellEnd"/>
            <w:proofErr w:type="gramEnd"/>
            <w:r w:rsidRPr="0091476B">
              <w:rPr>
                <w:rFonts w:ascii="Times New Roman" w:hAnsi="Times New Roman" w:cs="Times New Roman"/>
                <w:sz w:val="20"/>
                <w:szCs w:val="20"/>
                <w:lang w:val="en-US"/>
              </w:rPr>
              <w:t>; .883/</w:t>
            </w:r>
            <w:proofErr w:type="spellStart"/>
            <w:r w:rsidRPr="0091476B">
              <w:rPr>
                <w:rFonts w:ascii="Times New Roman" w:hAnsi="Times New Roman" w:cs="Times New Roman"/>
                <w:sz w:val="20"/>
                <w:szCs w:val="20"/>
                <w:lang w:val="en-US"/>
              </w:rPr>
              <w:t>n.a</w:t>
            </w:r>
            <w:proofErr w:type="spellEnd"/>
            <w:r w:rsidRPr="0091476B">
              <w:rPr>
                <w:rFonts w:ascii="Times New Roman" w:hAnsi="Times New Roman" w:cs="Times New Roman"/>
                <w:sz w:val="20"/>
                <w:szCs w:val="20"/>
                <w:lang w:val="en-US"/>
              </w:rPr>
              <w:t>; .886/</w:t>
            </w:r>
            <w:proofErr w:type="spellStart"/>
            <w:r w:rsidRPr="0091476B">
              <w:rPr>
                <w:rFonts w:ascii="Times New Roman" w:hAnsi="Times New Roman" w:cs="Times New Roman"/>
                <w:sz w:val="20"/>
                <w:szCs w:val="20"/>
                <w:lang w:val="en-US"/>
              </w:rPr>
              <w:t>n.a</w:t>
            </w:r>
            <w:proofErr w:type="spellEnd"/>
          </w:p>
        </w:tc>
        <w:tc>
          <w:tcPr>
            <w:tcW w:w="254" w:type="pct"/>
            <w:tcBorders>
              <w:top w:val="single" w:sz="4" w:space="0" w:color="auto"/>
            </w:tcBorders>
            <w:vAlign w:val="center"/>
          </w:tcPr>
          <w:p w14:paraId="565CF294" w14:textId="77777777" w:rsidR="000B3A89" w:rsidRPr="0091476B" w:rsidRDefault="000B35E7" w:rsidP="000B3A89">
            <w:pPr>
              <w:ind w:left="-96" w:right="-91"/>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.867</w:t>
            </w:r>
          </w:p>
        </w:tc>
        <w:tc>
          <w:tcPr>
            <w:tcW w:w="254" w:type="pct"/>
            <w:tcBorders>
              <w:top w:val="single" w:sz="4" w:space="0" w:color="auto"/>
            </w:tcBorders>
            <w:vAlign w:val="center"/>
          </w:tcPr>
          <w:p w14:paraId="46D302C3" w14:textId="77777777" w:rsidR="000B3A89" w:rsidRPr="0091476B" w:rsidRDefault="000B35E7" w:rsidP="000B3A89">
            <w:pPr>
              <w:ind w:left="-137" w:right="-129"/>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.918</w:t>
            </w:r>
          </w:p>
        </w:tc>
        <w:tc>
          <w:tcPr>
            <w:tcW w:w="255" w:type="pct"/>
            <w:tcBorders>
              <w:top w:val="single" w:sz="4" w:space="0" w:color="auto"/>
            </w:tcBorders>
            <w:vAlign w:val="center"/>
          </w:tcPr>
          <w:p w14:paraId="281DDB5E"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.789</w:t>
            </w:r>
          </w:p>
        </w:tc>
      </w:tr>
      <w:tr w:rsidR="003C14F6" w14:paraId="767522D0" w14:textId="77777777" w:rsidTr="00F20F9C">
        <w:trPr>
          <w:trHeight w:val="397"/>
        </w:trPr>
        <w:tc>
          <w:tcPr>
            <w:tcW w:w="1595" w:type="pct"/>
            <w:vAlign w:val="center"/>
          </w:tcPr>
          <w:p w14:paraId="5F11CA0F" w14:textId="77777777" w:rsidR="000B3A89" w:rsidRPr="0091476B" w:rsidRDefault="000B35E7" w:rsidP="000B3A89">
            <w:pPr>
              <w:widowControl w:val="0"/>
              <w:adjustRightInd w:val="0"/>
              <w:snapToGrid w:val="0"/>
              <w:ind w:left="340"/>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Points</w:t>
            </w:r>
          </w:p>
        </w:tc>
        <w:tc>
          <w:tcPr>
            <w:tcW w:w="399" w:type="pct"/>
            <w:vAlign w:val="center"/>
          </w:tcPr>
          <w:p w14:paraId="488192BE"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3</w:t>
            </w:r>
          </w:p>
        </w:tc>
        <w:tc>
          <w:tcPr>
            <w:tcW w:w="399" w:type="pct"/>
            <w:gridSpan w:val="2"/>
            <w:vAlign w:val="center"/>
          </w:tcPr>
          <w:p w14:paraId="2DE74F14"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w:t>
            </w:r>
          </w:p>
        </w:tc>
        <w:tc>
          <w:tcPr>
            <w:tcW w:w="1844" w:type="pct"/>
            <w:vAlign w:val="center"/>
          </w:tcPr>
          <w:p w14:paraId="1DD173C1"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.846/.742; .828/.750; .767/.708</w:t>
            </w:r>
          </w:p>
        </w:tc>
        <w:tc>
          <w:tcPr>
            <w:tcW w:w="254" w:type="pct"/>
            <w:vAlign w:val="center"/>
          </w:tcPr>
          <w:p w14:paraId="07528384" w14:textId="77777777" w:rsidR="000B3A89" w:rsidRPr="0091476B" w:rsidRDefault="000B35E7" w:rsidP="000B3A89">
            <w:pPr>
              <w:ind w:left="-96" w:right="-91"/>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.745</w:t>
            </w:r>
          </w:p>
        </w:tc>
        <w:tc>
          <w:tcPr>
            <w:tcW w:w="254" w:type="pct"/>
            <w:vAlign w:val="center"/>
          </w:tcPr>
          <w:p w14:paraId="038C0E9D" w14:textId="77777777" w:rsidR="000B3A89" w:rsidRPr="0091476B" w:rsidRDefault="000B35E7" w:rsidP="000B3A89">
            <w:pPr>
              <w:ind w:left="-137" w:right="-129"/>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.855</w:t>
            </w:r>
          </w:p>
        </w:tc>
        <w:tc>
          <w:tcPr>
            <w:tcW w:w="255" w:type="pct"/>
            <w:vAlign w:val="center"/>
          </w:tcPr>
          <w:p w14:paraId="2F193E3B"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.663</w:t>
            </w:r>
          </w:p>
        </w:tc>
      </w:tr>
      <w:tr w:rsidR="003C14F6" w14:paraId="05BF48CD" w14:textId="77777777" w:rsidTr="00F20F9C">
        <w:trPr>
          <w:trHeight w:val="397"/>
        </w:trPr>
        <w:tc>
          <w:tcPr>
            <w:tcW w:w="1595" w:type="pct"/>
            <w:vAlign w:val="center"/>
          </w:tcPr>
          <w:p w14:paraId="06C58D69" w14:textId="77777777" w:rsidR="000B3A89" w:rsidRPr="0091476B" w:rsidRDefault="000B35E7" w:rsidP="000B3A89">
            <w:pPr>
              <w:widowControl w:val="0"/>
              <w:adjustRightInd w:val="0"/>
              <w:snapToGrid w:val="0"/>
              <w:ind w:left="340"/>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Badges</w:t>
            </w:r>
          </w:p>
        </w:tc>
        <w:tc>
          <w:tcPr>
            <w:tcW w:w="399" w:type="pct"/>
            <w:vAlign w:val="center"/>
          </w:tcPr>
          <w:p w14:paraId="63CEB4C2"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3</w:t>
            </w:r>
          </w:p>
        </w:tc>
        <w:tc>
          <w:tcPr>
            <w:tcW w:w="399" w:type="pct"/>
            <w:gridSpan w:val="2"/>
            <w:vAlign w:val="center"/>
          </w:tcPr>
          <w:p w14:paraId="0BF9587C"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w:t>
            </w:r>
          </w:p>
        </w:tc>
        <w:tc>
          <w:tcPr>
            <w:tcW w:w="1844" w:type="pct"/>
            <w:vAlign w:val="center"/>
          </w:tcPr>
          <w:p w14:paraId="77C456FF"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.813/.722; .824/.723; .798/.721</w:t>
            </w:r>
          </w:p>
        </w:tc>
        <w:tc>
          <w:tcPr>
            <w:tcW w:w="254" w:type="pct"/>
            <w:vAlign w:val="center"/>
          </w:tcPr>
          <w:p w14:paraId="424A7F8E" w14:textId="77777777" w:rsidR="000B3A89" w:rsidRPr="0091476B" w:rsidRDefault="000B35E7" w:rsidP="000B3A89">
            <w:pPr>
              <w:ind w:left="-96" w:right="-91"/>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.741</w:t>
            </w:r>
          </w:p>
        </w:tc>
        <w:tc>
          <w:tcPr>
            <w:tcW w:w="254" w:type="pct"/>
            <w:vAlign w:val="center"/>
          </w:tcPr>
          <w:p w14:paraId="3F0C3B49" w14:textId="77777777" w:rsidR="000B3A89" w:rsidRPr="0091476B" w:rsidRDefault="000B35E7" w:rsidP="000B3A89">
            <w:pPr>
              <w:ind w:left="-137" w:right="-129"/>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.853</w:t>
            </w:r>
          </w:p>
        </w:tc>
        <w:tc>
          <w:tcPr>
            <w:tcW w:w="255" w:type="pct"/>
            <w:vAlign w:val="center"/>
          </w:tcPr>
          <w:p w14:paraId="534B2B0C"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.659</w:t>
            </w:r>
          </w:p>
        </w:tc>
      </w:tr>
      <w:tr w:rsidR="003C14F6" w14:paraId="3E2AB7FF" w14:textId="77777777" w:rsidTr="00F20F9C">
        <w:trPr>
          <w:trHeight w:val="397"/>
        </w:trPr>
        <w:tc>
          <w:tcPr>
            <w:tcW w:w="1595" w:type="pct"/>
            <w:vAlign w:val="center"/>
          </w:tcPr>
          <w:p w14:paraId="165880FF" w14:textId="77777777" w:rsidR="000B3A89" w:rsidRPr="0091476B" w:rsidRDefault="000B35E7" w:rsidP="000B3A89">
            <w:pPr>
              <w:widowControl w:val="0"/>
              <w:adjustRightInd w:val="0"/>
              <w:snapToGrid w:val="0"/>
              <w:ind w:left="340"/>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Leaderboards</w:t>
            </w:r>
          </w:p>
        </w:tc>
        <w:tc>
          <w:tcPr>
            <w:tcW w:w="399" w:type="pct"/>
            <w:vAlign w:val="center"/>
          </w:tcPr>
          <w:p w14:paraId="5C5963AB"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3</w:t>
            </w:r>
          </w:p>
        </w:tc>
        <w:tc>
          <w:tcPr>
            <w:tcW w:w="399" w:type="pct"/>
            <w:gridSpan w:val="2"/>
            <w:vAlign w:val="center"/>
          </w:tcPr>
          <w:p w14:paraId="6C517754"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w:t>
            </w:r>
          </w:p>
        </w:tc>
        <w:tc>
          <w:tcPr>
            <w:tcW w:w="1844" w:type="pct"/>
            <w:vAlign w:val="center"/>
          </w:tcPr>
          <w:p w14:paraId="0C5BB40D"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.807/.713; .797/.708; .814/.696</w:t>
            </w:r>
          </w:p>
        </w:tc>
        <w:tc>
          <w:tcPr>
            <w:tcW w:w="254" w:type="pct"/>
            <w:vAlign w:val="center"/>
          </w:tcPr>
          <w:p w14:paraId="351704CE" w14:textId="77777777" w:rsidR="000B3A89" w:rsidRPr="0091476B" w:rsidRDefault="000B35E7" w:rsidP="000B3A89">
            <w:pPr>
              <w:ind w:left="-96" w:right="-91"/>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.730</w:t>
            </w:r>
          </w:p>
        </w:tc>
        <w:tc>
          <w:tcPr>
            <w:tcW w:w="254" w:type="pct"/>
            <w:vAlign w:val="center"/>
          </w:tcPr>
          <w:p w14:paraId="4F202183" w14:textId="77777777" w:rsidR="000B3A89" w:rsidRPr="0091476B" w:rsidRDefault="000B35E7" w:rsidP="000B3A89">
            <w:pPr>
              <w:ind w:left="-137" w:right="-129"/>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.847</w:t>
            </w:r>
          </w:p>
        </w:tc>
        <w:tc>
          <w:tcPr>
            <w:tcW w:w="255" w:type="pct"/>
            <w:vAlign w:val="center"/>
          </w:tcPr>
          <w:p w14:paraId="1EB26DCB"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.649</w:t>
            </w:r>
          </w:p>
        </w:tc>
      </w:tr>
      <w:tr w:rsidR="003C14F6" w14:paraId="42B3DE3F" w14:textId="77777777" w:rsidTr="00F20F9C">
        <w:trPr>
          <w:trHeight w:val="397"/>
        </w:trPr>
        <w:tc>
          <w:tcPr>
            <w:tcW w:w="1595" w:type="pct"/>
            <w:vAlign w:val="center"/>
          </w:tcPr>
          <w:p w14:paraId="07E194C5" w14:textId="77777777" w:rsidR="000B3A89" w:rsidRPr="0091476B" w:rsidRDefault="000B35E7" w:rsidP="000B3A89">
            <w:pPr>
              <w:widowControl w:val="0"/>
              <w:adjustRightInd w:val="0"/>
              <w:snapToGrid w:val="0"/>
              <w:ind w:right="-144"/>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Customer Cognitive Engagement</w:t>
            </w:r>
          </w:p>
        </w:tc>
        <w:tc>
          <w:tcPr>
            <w:tcW w:w="399" w:type="pct"/>
            <w:vAlign w:val="center"/>
          </w:tcPr>
          <w:p w14:paraId="741508F4" w14:textId="77777777" w:rsidR="000B3A89" w:rsidRPr="0091476B" w:rsidRDefault="000B35E7" w:rsidP="000B3A89">
            <w:pPr>
              <w:ind w:left="-49" w:right="-80"/>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4</w:t>
            </w:r>
          </w:p>
        </w:tc>
        <w:tc>
          <w:tcPr>
            <w:tcW w:w="399" w:type="pct"/>
            <w:gridSpan w:val="2"/>
            <w:vAlign w:val="center"/>
          </w:tcPr>
          <w:p w14:paraId="66056C1A"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w:t>
            </w:r>
          </w:p>
        </w:tc>
        <w:tc>
          <w:tcPr>
            <w:tcW w:w="1844" w:type="pct"/>
            <w:vAlign w:val="center"/>
          </w:tcPr>
          <w:p w14:paraId="79111E33" w14:textId="77777777" w:rsidR="000B3A89" w:rsidRPr="0091476B" w:rsidRDefault="000B35E7" w:rsidP="000B3A89">
            <w:pPr>
              <w:ind w:left="-111" w:right="-123"/>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.797/.415; .781/.381; 740/.339; .775/.337</w:t>
            </w:r>
          </w:p>
        </w:tc>
        <w:tc>
          <w:tcPr>
            <w:tcW w:w="254" w:type="pct"/>
            <w:vAlign w:val="center"/>
          </w:tcPr>
          <w:p w14:paraId="20C074EE" w14:textId="77777777" w:rsidR="000B3A89" w:rsidRPr="0091476B" w:rsidRDefault="000B35E7" w:rsidP="000B3A89">
            <w:pPr>
              <w:ind w:left="-96" w:right="-91"/>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.777</w:t>
            </w:r>
          </w:p>
        </w:tc>
        <w:tc>
          <w:tcPr>
            <w:tcW w:w="254" w:type="pct"/>
            <w:vAlign w:val="center"/>
          </w:tcPr>
          <w:p w14:paraId="12527F3E" w14:textId="77777777" w:rsidR="000B3A89" w:rsidRPr="0091476B" w:rsidRDefault="000B35E7" w:rsidP="000B3A89">
            <w:pPr>
              <w:ind w:left="-137" w:right="-129"/>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.781</w:t>
            </w:r>
          </w:p>
        </w:tc>
        <w:tc>
          <w:tcPr>
            <w:tcW w:w="255" w:type="pct"/>
            <w:vAlign w:val="center"/>
          </w:tcPr>
          <w:p w14:paraId="01E82A85"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.598</w:t>
            </w:r>
          </w:p>
        </w:tc>
      </w:tr>
      <w:tr w:rsidR="003C14F6" w14:paraId="1E33CFBA" w14:textId="77777777" w:rsidTr="00F20F9C">
        <w:trPr>
          <w:trHeight w:val="397"/>
        </w:trPr>
        <w:tc>
          <w:tcPr>
            <w:tcW w:w="1595" w:type="pct"/>
            <w:tcBorders>
              <w:bottom w:val="nil"/>
            </w:tcBorders>
            <w:vAlign w:val="center"/>
          </w:tcPr>
          <w:p w14:paraId="0961FDFE" w14:textId="77777777" w:rsidR="000B3A89" w:rsidRPr="0091476B" w:rsidRDefault="000B35E7" w:rsidP="000B3A89">
            <w:pPr>
              <w:widowControl w:val="0"/>
              <w:adjustRightInd w:val="0"/>
              <w:snapToGrid w:val="0"/>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Perceived Enjoyment</w:t>
            </w:r>
          </w:p>
        </w:tc>
        <w:tc>
          <w:tcPr>
            <w:tcW w:w="399" w:type="pct"/>
            <w:tcBorders>
              <w:bottom w:val="nil"/>
            </w:tcBorders>
            <w:vAlign w:val="center"/>
          </w:tcPr>
          <w:p w14:paraId="0F59C15C" w14:textId="77777777" w:rsidR="000B3A89" w:rsidRPr="0091476B" w:rsidRDefault="000B35E7" w:rsidP="000B3A89">
            <w:pPr>
              <w:ind w:left="-49" w:right="-80"/>
              <w:jc w:val="center"/>
              <w:rPr>
                <w:rFonts w:ascii="Times New Roman" w:hAnsi="Times New Roman" w:cs="Times New Roman"/>
                <w:sz w:val="20"/>
                <w:szCs w:val="20"/>
                <w:lang w:val="en-US" w:eastAsia="zh-TW"/>
              </w:rPr>
            </w:pPr>
            <w:r w:rsidRPr="0091476B">
              <w:rPr>
                <w:rFonts w:ascii="Times New Roman" w:eastAsia="Gill Sans MT" w:hAnsi="Times New Roman" w:cs="Times New Roman"/>
                <w:sz w:val="20"/>
                <w:szCs w:val="20"/>
                <w:lang w:val="en-US"/>
              </w:rPr>
              <w:t>4</w:t>
            </w:r>
          </w:p>
        </w:tc>
        <w:tc>
          <w:tcPr>
            <w:tcW w:w="399" w:type="pct"/>
            <w:gridSpan w:val="2"/>
            <w:tcBorders>
              <w:bottom w:val="nil"/>
            </w:tcBorders>
            <w:vAlign w:val="center"/>
          </w:tcPr>
          <w:p w14:paraId="015B8FDD"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w:t>
            </w:r>
          </w:p>
        </w:tc>
        <w:tc>
          <w:tcPr>
            <w:tcW w:w="1844" w:type="pct"/>
            <w:tcBorders>
              <w:bottom w:val="nil"/>
            </w:tcBorders>
            <w:vAlign w:val="center"/>
          </w:tcPr>
          <w:p w14:paraId="30AAAF8F" w14:textId="77777777" w:rsidR="000B3A89" w:rsidRPr="0091476B" w:rsidRDefault="000B35E7" w:rsidP="000B3A89">
            <w:pPr>
              <w:ind w:left="-111" w:right="-123"/>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 xml:space="preserve">.766/.384; .755/.369; </w:t>
            </w:r>
            <w:r w:rsidRPr="0091476B">
              <w:rPr>
                <w:rFonts w:ascii="Times New Roman" w:hAnsi="Times New Roman" w:cs="Times New Roman"/>
                <w:sz w:val="20"/>
                <w:szCs w:val="20"/>
                <w:lang w:val="en-US" w:eastAsia="zh-TW"/>
              </w:rPr>
              <w:t>.</w:t>
            </w:r>
            <w:r w:rsidRPr="0091476B">
              <w:rPr>
                <w:rFonts w:ascii="Times New Roman" w:hAnsi="Times New Roman" w:cs="Times New Roman"/>
                <w:sz w:val="20"/>
                <w:szCs w:val="20"/>
                <w:lang w:val="en-US"/>
              </w:rPr>
              <w:t>764/.453; .770/.406</w:t>
            </w:r>
          </w:p>
        </w:tc>
        <w:tc>
          <w:tcPr>
            <w:tcW w:w="254" w:type="pct"/>
            <w:tcBorders>
              <w:bottom w:val="nil"/>
            </w:tcBorders>
            <w:vAlign w:val="center"/>
          </w:tcPr>
          <w:p w14:paraId="1F1DC31D" w14:textId="77777777" w:rsidR="000B3A89" w:rsidRPr="0091476B" w:rsidRDefault="000B35E7" w:rsidP="000B3A89">
            <w:pPr>
              <w:ind w:left="-96" w:right="-91"/>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.762</w:t>
            </w:r>
          </w:p>
        </w:tc>
        <w:tc>
          <w:tcPr>
            <w:tcW w:w="254" w:type="pct"/>
            <w:tcBorders>
              <w:bottom w:val="nil"/>
            </w:tcBorders>
            <w:vAlign w:val="center"/>
          </w:tcPr>
          <w:p w14:paraId="53D2FD6C" w14:textId="77777777" w:rsidR="000B3A89" w:rsidRPr="0091476B" w:rsidRDefault="000B35E7" w:rsidP="000B3A89">
            <w:pPr>
              <w:ind w:left="-137" w:right="-129"/>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.764</w:t>
            </w:r>
          </w:p>
        </w:tc>
        <w:tc>
          <w:tcPr>
            <w:tcW w:w="255" w:type="pct"/>
            <w:tcBorders>
              <w:bottom w:val="nil"/>
            </w:tcBorders>
            <w:vAlign w:val="center"/>
          </w:tcPr>
          <w:p w14:paraId="6050FE2C" w14:textId="77777777" w:rsidR="000B3A89" w:rsidRPr="0091476B" w:rsidRDefault="000B35E7" w:rsidP="000B3A89">
            <w:pPr>
              <w:ind w:left="-197" w:right="-17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.583</w:t>
            </w:r>
          </w:p>
        </w:tc>
      </w:tr>
      <w:bookmarkEnd w:id="2"/>
      <w:tr w:rsidR="003C14F6" w14:paraId="60C8C1A1" w14:textId="77777777" w:rsidTr="00F20F9C">
        <w:trPr>
          <w:trHeight w:val="397"/>
        </w:trPr>
        <w:tc>
          <w:tcPr>
            <w:tcW w:w="1595" w:type="pct"/>
            <w:tcBorders>
              <w:top w:val="nil"/>
              <w:bottom w:val="single" w:sz="4" w:space="0" w:color="auto"/>
            </w:tcBorders>
            <w:vAlign w:val="center"/>
          </w:tcPr>
          <w:p w14:paraId="44B4E212" w14:textId="77777777" w:rsidR="000B3A89" w:rsidRPr="0091476B" w:rsidRDefault="000B35E7" w:rsidP="000B3A89">
            <w:pPr>
              <w:widowControl w:val="0"/>
              <w:adjustRightInd w:val="0"/>
              <w:snapToGrid w:val="0"/>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Repurchase Intention</w:t>
            </w:r>
          </w:p>
        </w:tc>
        <w:tc>
          <w:tcPr>
            <w:tcW w:w="399" w:type="pct"/>
            <w:tcBorders>
              <w:top w:val="nil"/>
              <w:bottom w:val="single" w:sz="4" w:space="0" w:color="auto"/>
            </w:tcBorders>
            <w:vAlign w:val="center"/>
          </w:tcPr>
          <w:p w14:paraId="6A519BA9" w14:textId="77777777" w:rsidR="000B3A89" w:rsidRPr="0091476B" w:rsidRDefault="000B35E7" w:rsidP="000B3A89">
            <w:pPr>
              <w:ind w:left="-49" w:right="-80"/>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3</w:t>
            </w:r>
          </w:p>
        </w:tc>
        <w:tc>
          <w:tcPr>
            <w:tcW w:w="399" w:type="pct"/>
            <w:gridSpan w:val="2"/>
            <w:tcBorders>
              <w:top w:val="nil"/>
              <w:bottom w:val="single" w:sz="4" w:space="0" w:color="auto"/>
            </w:tcBorders>
            <w:vAlign w:val="center"/>
          </w:tcPr>
          <w:p w14:paraId="57CD9B67" w14:textId="77777777" w:rsidR="000B3A89" w:rsidRPr="0091476B" w:rsidRDefault="000B35E7" w:rsidP="000B3A89">
            <w:pPr>
              <w:ind w:left="-111" w:right="-123"/>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w:t>
            </w:r>
          </w:p>
        </w:tc>
        <w:tc>
          <w:tcPr>
            <w:tcW w:w="1844" w:type="pct"/>
            <w:tcBorders>
              <w:top w:val="nil"/>
              <w:bottom w:val="single" w:sz="4" w:space="0" w:color="auto"/>
            </w:tcBorders>
            <w:vAlign w:val="center"/>
          </w:tcPr>
          <w:p w14:paraId="05CFA5AC" w14:textId="77777777" w:rsidR="000B3A89" w:rsidRPr="0091476B" w:rsidRDefault="000B35E7" w:rsidP="000B3A89">
            <w:pPr>
              <w:ind w:left="-111" w:right="-123"/>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.852/.435; .830/.373; .853/.411</w:t>
            </w:r>
          </w:p>
        </w:tc>
        <w:tc>
          <w:tcPr>
            <w:tcW w:w="254" w:type="pct"/>
            <w:tcBorders>
              <w:top w:val="nil"/>
              <w:bottom w:val="single" w:sz="4" w:space="0" w:color="auto"/>
            </w:tcBorders>
            <w:vAlign w:val="center"/>
          </w:tcPr>
          <w:p w14:paraId="0A137681" w14:textId="77777777" w:rsidR="000B3A89" w:rsidRPr="0091476B" w:rsidRDefault="000B35E7" w:rsidP="000B3A89">
            <w:pPr>
              <w:ind w:left="-96" w:right="-91"/>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.800</w:t>
            </w:r>
          </w:p>
        </w:tc>
        <w:tc>
          <w:tcPr>
            <w:tcW w:w="254" w:type="pct"/>
            <w:tcBorders>
              <w:top w:val="nil"/>
              <w:bottom w:val="single" w:sz="4" w:space="0" w:color="auto"/>
            </w:tcBorders>
            <w:vAlign w:val="center"/>
          </w:tcPr>
          <w:p w14:paraId="27B5DD20" w14:textId="77777777" w:rsidR="000B3A89" w:rsidRPr="0091476B" w:rsidRDefault="000B35E7" w:rsidP="000B3A89">
            <w:pPr>
              <w:ind w:left="-137" w:right="-129"/>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.802</w:t>
            </w:r>
          </w:p>
        </w:tc>
        <w:tc>
          <w:tcPr>
            <w:tcW w:w="255" w:type="pct"/>
            <w:tcBorders>
              <w:top w:val="nil"/>
              <w:bottom w:val="single" w:sz="4" w:space="0" w:color="auto"/>
            </w:tcBorders>
            <w:vAlign w:val="center"/>
          </w:tcPr>
          <w:p w14:paraId="06F0D930" w14:textId="77777777" w:rsidR="000B3A89" w:rsidRPr="0091476B" w:rsidRDefault="000B35E7" w:rsidP="000B3A89">
            <w:pPr>
              <w:ind w:left="-197" w:right="-8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.714</w:t>
            </w:r>
          </w:p>
        </w:tc>
      </w:tr>
      <w:tr w:rsidR="003C14F6" w14:paraId="2A9AE257" w14:textId="77777777" w:rsidTr="00F20F9C">
        <w:trPr>
          <w:trHeight w:val="397"/>
        </w:trPr>
        <w:tc>
          <w:tcPr>
            <w:tcW w:w="5000" w:type="pct"/>
            <w:gridSpan w:val="8"/>
            <w:tcBorders>
              <w:top w:val="single" w:sz="4" w:space="0" w:color="auto"/>
            </w:tcBorders>
          </w:tcPr>
          <w:p w14:paraId="10B92A5D" w14:textId="77777777" w:rsidR="000B3A89" w:rsidRPr="0091476B" w:rsidRDefault="000B35E7" w:rsidP="00EC7BA7">
            <w:pPr>
              <w:tabs>
                <w:tab w:val="left" w:pos="2140"/>
                <w:tab w:val="left" w:pos="4320"/>
                <w:tab w:val="left" w:pos="6480"/>
              </w:tabs>
              <w:jc w:val="both"/>
              <w:rPr>
                <w:rFonts w:ascii="Times New Roman" w:eastAsia="Gill Sans MT" w:hAnsi="Times New Roman" w:cs="Times New Roman"/>
                <w:sz w:val="20"/>
                <w:szCs w:val="20"/>
                <w:lang w:val="en-US"/>
              </w:rPr>
            </w:pPr>
            <w:r w:rsidRPr="0091476B">
              <w:rPr>
                <w:rFonts w:ascii="Times New Roman" w:eastAsia="Gill Sans MT" w:hAnsi="Times New Roman" w:cs="Times New Roman"/>
                <w:i/>
                <w:iCs/>
                <w:sz w:val="20"/>
                <w:szCs w:val="20"/>
                <w:vertAlign w:val="superscript"/>
                <w:lang w:val="en-US"/>
              </w:rPr>
              <w:t xml:space="preserve">a </w:t>
            </w:r>
            <w:r w:rsidRPr="0091476B">
              <w:rPr>
                <w:rFonts w:ascii="Times New Roman" w:eastAsia="Gill Sans MT" w:hAnsi="Times New Roman" w:cs="Times New Roman"/>
                <w:sz w:val="20"/>
                <w:szCs w:val="20"/>
                <w:lang w:val="en-US"/>
              </w:rPr>
              <w:t>Cronbach’s Alpha</w:t>
            </w:r>
            <w:r w:rsidRPr="0091476B">
              <w:rPr>
                <w:rFonts w:ascii="Times New Roman" w:eastAsia="Gill Sans MT" w:hAnsi="Times New Roman" w:cs="Times New Roman"/>
                <w:sz w:val="20"/>
                <w:szCs w:val="20"/>
                <w:lang w:val="en-US"/>
              </w:rPr>
              <w:tab/>
            </w:r>
            <w:r w:rsidRPr="0091476B">
              <w:rPr>
                <w:rFonts w:ascii="Times New Roman" w:eastAsia="Gill Sans MT" w:hAnsi="Times New Roman" w:cs="Times New Roman"/>
                <w:i/>
                <w:iCs/>
                <w:sz w:val="20"/>
                <w:szCs w:val="20"/>
                <w:vertAlign w:val="superscript"/>
                <w:lang w:val="en-US"/>
              </w:rPr>
              <w:t xml:space="preserve">b </w:t>
            </w:r>
            <w:r w:rsidRPr="0091476B">
              <w:rPr>
                <w:rFonts w:ascii="Times New Roman" w:eastAsia="Gill Sans MT" w:hAnsi="Times New Roman" w:cs="Times New Roman"/>
                <w:sz w:val="20"/>
                <w:szCs w:val="20"/>
                <w:lang w:val="en-US"/>
              </w:rPr>
              <w:t>Composite Reliability</w:t>
            </w:r>
            <w:r w:rsidR="00EC7BA7" w:rsidRPr="0091476B">
              <w:rPr>
                <w:rFonts w:ascii="Times New Roman" w:eastAsia="Gill Sans MT" w:hAnsi="Times New Roman" w:cs="Times New Roman"/>
                <w:sz w:val="20"/>
                <w:szCs w:val="20"/>
                <w:lang w:val="en-US"/>
              </w:rPr>
              <w:tab/>
            </w:r>
            <w:r w:rsidRPr="0091476B">
              <w:rPr>
                <w:rFonts w:ascii="Times New Roman" w:eastAsia="Gill Sans MT" w:hAnsi="Times New Roman" w:cs="Times New Roman"/>
                <w:sz w:val="20"/>
                <w:szCs w:val="20"/>
                <w:lang w:val="en-US"/>
              </w:rPr>
              <w:t xml:space="preserve"> </w:t>
            </w:r>
            <w:r w:rsidRPr="0091476B">
              <w:rPr>
                <w:rFonts w:ascii="Times New Roman" w:eastAsia="Gill Sans MT" w:hAnsi="Times New Roman" w:cs="Times New Roman"/>
                <w:i/>
                <w:iCs/>
                <w:sz w:val="20"/>
                <w:szCs w:val="20"/>
                <w:vertAlign w:val="superscript"/>
                <w:lang w:val="en-US"/>
              </w:rPr>
              <w:t xml:space="preserve">c </w:t>
            </w:r>
            <w:r w:rsidRPr="0091476B">
              <w:rPr>
                <w:rFonts w:ascii="Times New Roman" w:eastAsia="Gill Sans MT" w:hAnsi="Times New Roman" w:cs="Times New Roman"/>
                <w:sz w:val="20"/>
                <w:szCs w:val="20"/>
                <w:lang w:val="en-US"/>
              </w:rPr>
              <w:t>Average Variance Extracted</w:t>
            </w:r>
            <w:r w:rsidRPr="0091476B">
              <w:rPr>
                <w:rFonts w:ascii="Times New Roman" w:eastAsia="Gill Sans MT" w:hAnsi="Times New Roman" w:cs="Times New Roman"/>
                <w:sz w:val="20"/>
                <w:szCs w:val="20"/>
                <w:lang w:val="en-US"/>
              </w:rPr>
              <w:tab/>
            </w:r>
            <w:proofErr w:type="spellStart"/>
            <w:r w:rsidRPr="0091476B">
              <w:rPr>
                <w:rFonts w:ascii="Times New Roman" w:eastAsia="Gill Sans MT" w:hAnsi="Times New Roman" w:cs="Times New Roman"/>
                <w:sz w:val="20"/>
                <w:szCs w:val="20"/>
                <w:lang w:val="en-US"/>
              </w:rPr>
              <w:t>n.a.</w:t>
            </w:r>
            <w:proofErr w:type="spellEnd"/>
            <w:r w:rsidRPr="0091476B">
              <w:rPr>
                <w:rFonts w:ascii="Times New Roman" w:eastAsia="Gill Sans MT" w:hAnsi="Times New Roman" w:cs="Times New Roman"/>
                <w:sz w:val="20"/>
                <w:szCs w:val="20"/>
                <w:lang w:val="en-US"/>
              </w:rPr>
              <w:t>: not applicable</w:t>
            </w:r>
          </w:p>
        </w:tc>
      </w:tr>
    </w:tbl>
    <w:p w14:paraId="12E9F20F" w14:textId="77777777" w:rsidR="00AB266A" w:rsidRDefault="00AB266A"/>
    <w:p w14:paraId="33F7E3BF" w14:textId="77777777" w:rsidR="00AB266A" w:rsidRPr="00AB266A" w:rsidRDefault="000B35E7">
      <w:pPr>
        <w:rPr>
          <w:rFonts w:ascii="Times New Roman" w:hAnsi="Times New Roman" w:cs="Times New Roman"/>
          <w:sz w:val="26"/>
          <w:szCs w:val="26"/>
        </w:rPr>
      </w:pPr>
      <w:r w:rsidRPr="00AB266A">
        <w:rPr>
          <w:rFonts w:ascii="Times New Roman" w:hAnsi="Times New Roman" w:cs="Times New Roman"/>
          <w:b/>
          <w:bCs/>
          <w:sz w:val="26"/>
          <w:szCs w:val="26"/>
        </w:rPr>
        <w:t>Table 4</w:t>
      </w:r>
      <w:r w:rsidRPr="00AB266A">
        <w:rPr>
          <w:rFonts w:ascii="Times New Roman" w:hAnsi="Times New Roman" w:cs="Times New Roman"/>
          <w:sz w:val="26"/>
          <w:szCs w:val="26"/>
        </w:rPr>
        <w:t xml:space="preserve"> </w:t>
      </w:r>
      <w:r w:rsidRPr="00AB266A">
        <w:rPr>
          <w:rFonts w:ascii="Times New Roman" w:eastAsia="Gill Sans MT" w:hAnsi="Times New Roman" w:cs="Times New Roman"/>
          <w:i/>
          <w:iCs/>
          <w:sz w:val="26"/>
          <w:szCs w:val="26"/>
          <w:lang w:val="en-US"/>
        </w:rPr>
        <w:t>Discriminant Validity Assessment</w:t>
      </w:r>
    </w:p>
    <w:tbl>
      <w:tblPr>
        <w:tblStyle w:val="a7"/>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1"/>
        <w:gridCol w:w="812"/>
        <w:gridCol w:w="814"/>
        <w:gridCol w:w="814"/>
        <w:gridCol w:w="812"/>
        <w:gridCol w:w="814"/>
        <w:gridCol w:w="814"/>
        <w:gridCol w:w="805"/>
      </w:tblGrid>
      <w:tr w:rsidR="003C14F6" w14:paraId="019B59FA" w14:textId="77777777" w:rsidTr="00F739B8">
        <w:trPr>
          <w:trHeight w:val="397"/>
        </w:trPr>
        <w:tc>
          <w:tcPr>
            <w:tcW w:w="1850" w:type="pct"/>
            <w:tcBorders>
              <w:top w:val="single" w:sz="4" w:space="0" w:color="auto"/>
            </w:tcBorders>
            <w:vAlign w:val="center"/>
          </w:tcPr>
          <w:p w14:paraId="6EDF95C3" w14:textId="77777777" w:rsidR="005F4A62" w:rsidRPr="0091476B" w:rsidRDefault="000B35E7" w:rsidP="000B3A89">
            <w:pPr>
              <w:ind w:left="-15" w:right="-123"/>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Construct</w:t>
            </w:r>
          </w:p>
        </w:tc>
        <w:tc>
          <w:tcPr>
            <w:tcW w:w="450" w:type="pct"/>
            <w:tcBorders>
              <w:top w:val="single" w:sz="4" w:space="0" w:color="auto"/>
              <w:bottom w:val="single" w:sz="4" w:space="0" w:color="auto"/>
            </w:tcBorders>
            <w:vAlign w:val="center"/>
          </w:tcPr>
          <w:p w14:paraId="128150E7" w14:textId="77777777" w:rsidR="005F4A62" w:rsidRPr="0091476B" w:rsidRDefault="000B35E7" w:rsidP="000B3A89">
            <w:pPr>
              <w:ind w:left="-112" w:right="-123"/>
              <w:jc w:val="center"/>
              <w:rPr>
                <w:rFonts w:ascii="Times New Roman" w:hAnsi="Times New Roman" w:cs="Times New Roman"/>
                <w:sz w:val="20"/>
                <w:szCs w:val="20"/>
                <w:lang w:val="en-US"/>
              </w:rPr>
            </w:pPr>
            <w:proofErr w:type="spellStart"/>
            <w:r w:rsidRPr="0091476B">
              <w:rPr>
                <w:rFonts w:ascii="Times New Roman" w:eastAsia="Gill Sans MT" w:hAnsi="Times New Roman" w:cs="Times New Roman"/>
                <w:sz w:val="20"/>
                <w:szCs w:val="20"/>
                <w:lang w:val="en-US"/>
              </w:rPr>
              <w:t>Gmf</w:t>
            </w:r>
            <w:proofErr w:type="spellEnd"/>
          </w:p>
        </w:tc>
        <w:tc>
          <w:tcPr>
            <w:tcW w:w="1352" w:type="pct"/>
            <w:gridSpan w:val="3"/>
            <w:tcBorders>
              <w:top w:val="single" w:sz="4" w:space="0" w:color="auto"/>
              <w:bottom w:val="single" w:sz="4" w:space="0" w:color="auto"/>
            </w:tcBorders>
          </w:tcPr>
          <w:p w14:paraId="06097986" w14:textId="77777777" w:rsidR="005F4A62" w:rsidRPr="0091476B" w:rsidRDefault="000B35E7" w:rsidP="000B3A89">
            <w:pPr>
              <w:ind w:left="-22"/>
              <w:jc w:val="center"/>
              <w:rPr>
                <w:rFonts w:ascii="Times New Roman" w:hAnsi="Times New Roman" w:cs="Times New Roman"/>
                <w:sz w:val="20"/>
                <w:szCs w:val="20"/>
                <w:lang w:val="en-US"/>
              </w:rPr>
            </w:pPr>
            <w:proofErr w:type="spellStart"/>
            <w:r w:rsidRPr="0091476B">
              <w:rPr>
                <w:rFonts w:ascii="Times New Roman" w:hAnsi="Times New Roman" w:cs="Times New Roman"/>
                <w:sz w:val="20"/>
                <w:szCs w:val="20"/>
                <w:lang w:val="en-US"/>
              </w:rPr>
              <w:t>Gmf</w:t>
            </w:r>
            <w:proofErr w:type="spellEnd"/>
          </w:p>
        </w:tc>
        <w:tc>
          <w:tcPr>
            <w:tcW w:w="451" w:type="pct"/>
            <w:vMerge w:val="restart"/>
            <w:tcBorders>
              <w:top w:val="single" w:sz="4" w:space="0" w:color="auto"/>
            </w:tcBorders>
            <w:vAlign w:val="center"/>
          </w:tcPr>
          <w:p w14:paraId="3487C7B9" w14:textId="77777777" w:rsidR="005F4A62" w:rsidRPr="0091476B" w:rsidRDefault="000B35E7" w:rsidP="000B3A89">
            <w:pPr>
              <w:ind w:left="-22"/>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CCE</w:t>
            </w:r>
          </w:p>
        </w:tc>
        <w:tc>
          <w:tcPr>
            <w:tcW w:w="451" w:type="pct"/>
            <w:vMerge w:val="restart"/>
            <w:tcBorders>
              <w:top w:val="single" w:sz="4" w:space="0" w:color="auto"/>
            </w:tcBorders>
            <w:vAlign w:val="center"/>
          </w:tcPr>
          <w:p w14:paraId="5805C6F8" w14:textId="77777777" w:rsidR="005F4A62" w:rsidRPr="0091476B" w:rsidRDefault="000B35E7" w:rsidP="000B3A89">
            <w:pPr>
              <w:ind w:left="-17" w:right="-111"/>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PE</w:t>
            </w:r>
          </w:p>
        </w:tc>
        <w:tc>
          <w:tcPr>
            <w:tcW w:w="447" w:type="pct"/>
            <w:vMerge w:val="restart"/>
            <w:tcBorders>
              <w:top w:val="single" w:sz="4" w:space="0" w:color="auto"/>
            </w:tcBorders>
            <w:vAlign w:val="center"/>
          </w:tcPr>
          <w:p w14:paraId="70AEEBDC" w14:textId="77777777" w:rsidR="005F4A62" w:rsidRPr="0091476B" w:rsidRDefault="000B35E7" w:rsidP="000B3A89">
            <w:pPr>
              <w:ind w:left="-17" w:right="-8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RI</w:t>
            </w:r>
          </w:p>
        </w:tc>
      </w:tr>
      <w:tr w:rsidR="003C14F6" w14:paraId="6A17CE2A" w14:textId="77777777" w:rsidTr="00F739B8">
        <w:trPr>
          <w:trHeight w:val="397"/>
        </w:trPr>
        <w:tc>
          <w:tcPr>
            <w:tcW w:w="1850" w:type="pct"/>
            <w:tcBorders>
              <w:top w:val="single" w:sz="4" w:space="0" w:color="auto"/>
              <w:bottom w:val="single" w:sz="4" w:space="0" w:color="auto"/>
            </w:tcBorders>
            <w:vAlign w:val="center"/>
          </w:tcPr>
          <w:p w14:paraId="3FD77375" w14:textId="77777777" w:rsidR="005F4A62" w:rsidRPr="0091476B" w:rsidRDefault="000B35E7" w:rsidP="000B3A89">
            <w:pPr>
              <w:ind w:left="-15" w:right="-123" w:firstLine="265"/>
              <w:rPr>
                <w:rFonts w:ascii="Times New Roman" w:eastAsia="Gill Sans MT" w:hAnsi="Times New Roman" w:cs="Times New Roman"/>
                <w:sz w:val="20"/>
                <w:szCs w:val="20"/>
                <w:lang w:val="en-US"/>
              </w:rPr>
            </w:pPr>
            <w:r w:rsidRPr="0091476B">
              <w:rPr>
                <w:rFonts w:ascii="Times New Roman" w:eastAsia="Gill Sans MT" w:hAnsi="Times New Roman" w:cs="Times New Roman"/>
                <w:sz w:val="20"/>
                <w:szCs w:val="20"/>
                <w:lang w:val="en-US"/>
              </w:rPr>
              <w:t>Dimension</w:t>
            </w:r>
          </w:p>
        </w:tc>
        <w:tc>
          <w:tcPr>
            <w:tcW w:w="450" w:type="pct"/>
            <w:tcBorders>
              <w:top w:val="single" w:sz="4" w:space="0" w:color="auto"/>
              <w:bottom w:val="single" w:sz="4" w:space="0" w:color="auto"/>
            </w:tcBorders>
            <w:vAlign w:val="center"/>
          </w:tcPr>
          <w:p w14:paraId="47752CB7" w14:textId="77777777" w:rsidR="005F4A62" w:rsidRPr="0091476B" w:rsidRDefault="005F4A62" w:rsidP="000B3A89">
            <w:pPr>
              <w:ind w:left="-112" w:right="-123"/>
              <w:jc w:val="center"/>
              <w:rPr>
                <w:rFonts w:ascii="Times New Roman" w:eastAsia="Gill Sans MT" w:hAnsi="Times New Roman" w:cs="Times New Roman"/>
                <w:sz w:val="20"/>
                <w:szCs w:val="20"/>
                <w:lang w:val="en-US"/>
              </w:rPr>
            </w:pPr>
          </w:p>
        </w:tc>
        <w:tc>
          <w:tcPr>
            <w:tcW w:w="451" w:type="pct"/>
            <w:tcBorders>
              <w:top w:val="single" w:sz="4" w:space="0" w:color="auto"/>
              <w:bottom w:val="single" w:sz="4" w:space="0" w:color="auto"/>
            </w:tcBorders>
          </w:tcPr>
          <w:p w14:paraId="75414C48" w14:textId="77777777" w:rsidR="005F4A62"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Pts</w:t>
            </w:r>
          </w:p>
        </w:tc>
        <w:tc>
          <w:tcPr>
            <w:tcW w:w="451" w:type="pct"/>
            <w:tcBorders>
              <w:top w:val="single" w:sz="4" w:space="0" w:color="auto"/>
              <w:bottom w:val="single" w:sz="4" w:space="0" w:color="auto"/>
            </w:tcBorders>
          </w:tcPr>
          <w:p w14:paraId="65186442" w14:textId="77777777" w:rsidR="005F4A62" w:rsidRPr="0091476B" w:rsidRDefault="000B35E7" w:rsidP="000B3A89">
            <w:pPr>
              <w:ind w:left="-22"/>
              <w:jc w:val="center"/>
              <w:rPr>
                <w:rFonts w:ascii="Times New Roman" w:hAnsi="Times New Roman" w:cs="Times New Roman"/>
                <w:sz w:val="20"/>
                <w:szCs w:val="20"/>
                <w:lang w:val="en-US"/>
              </w:rPr>
            </w:pPr>
            <w:proofErr w:type="spellStart"/>
            <w:r w:rsidRPr="0091476B">
              <w:rPr>
                <w:rFonts w:ascii="Times New Roman" w:hAnsi="Times New Roman" w:cs="Times New Roman"/>
                <w:sz w:val="20"/>
                <w:szCs w:val="20"/>
                <w:lang w:val="en-US"/>
              </w:rPr>
              <w:t>Bdg</w:t>
            </w:r>
            <w:proofErr w:type="spellEnd"/>
          </w:p>
        </w:tc>
        <w:tc>
          <w:tcPr>
            <w:tcW w:w="450" w:type="pct"/>
            <w:tcBorders>
              <w:top w:val="single" w:sz="4" w:space="0" w:color="auto"/>
              <w:bottom w:val="single" w:sz="4" w:space="0" w:color="auto"/>
            </w:tcBorders>
          </w:tcPr>
          <w:p w14:paraId="73CB2CC9" w14:textId="77777777" w:rsidR="005F4A62" w:rsidRPr="0091476B" w:rsidRDefault="000B35E7" w:rsidP="000B3A89">
            <w:pPr>
              <w:ind w:left="-22"/>
              <w:jc w:val="center"/>
              <w:rPr>
                <w:rFonts w:ascii="Times New Roman" w:hAnsi="Times New Roman" w:cs="Times New Roman"/>
                <w:sz w:val="20"/>
                <w:szCs w:val="20"/>
                <w:lang w:val="en-US"/>
              </w:rPr>
            </w:pPr>
            <w:proofErr w:type="spellStart"/>
            <w:r w:rsidRPr="0091476B">
              <w:rPr>
                <w:rFonts w:ascii="Times New Roman" w:hAnsi="Times New Roman" w:cs="Times New Roman"/>
                <w:sz w:val="20"/>
                <w:szCs w:val="20"/>
                <w:lang w:val="en-US"/>
              </w:rPr>
              <w:t>Ldb</w:t>
            </w:r>
            <w:proofErr w:type="spellEnd"/>
          </w:p>
        </w:tc>
        <w:tc>
          <w:tcPr>
            <w:tcW w:w="451" w:type="pct"/>
            <w:vMerge/>
            <w:tcBorders>
              <w:bottom w:val="single" w:sz="4" w:space="0" w:color="auto"/>
            </w:tcBorders>
            <w:vAlign w:val="center"/>
          </w:tcPr>
          <w:p w14:paraId="5482220A" w14:textId="77777777" w:rsidR="005F4A62" w:rsidRPr="0091476B" w:rsidRDefault="005F4A62" w:rsidP="000B3A89">
            <w:pPr>
              <w:ind w:left="-22"/>
              <w:jc w:val="center"/>
              <w:rPr>
                <w:rFonts w:ascii="Times New Roman" w:hAnsi="Times New Roman" w:cs="Times New Roman"/>
                <w:sz w:val="20"/>
                <w:szCs w:val="20"/>
                <w:lang w:val="en-US"/>
              </w:rPr>
            </w:pPr>
          </w:p>
        </w:tc>
        <w:tc>
          <w:tcPr>
            <w:tcW w:w="451" w:type="pct"/>
            <w:vMerge/>
            <w:tcBorders>
              <w:bottom w:val="single" w:sz="4" w:space="0" w:color="auto"/>
            </w:tcBorders>
            <w:vAlign w:val="center"/>
          </w:tcPr>
          <w:p w14:paraId="1F60BF9D" w14:textId="77777777" w:rsidR="005F4A62" w:rsidRPr="0091476B" w:rsidRDefault="005F4A62" w:rsidP="000B3A89">
            <w:pPr>
              <w:ind w:left="-17" w:right="-111"/>
              <w:jc w:val="center"/>
              <w:rPr>
                <w:rFonts w:ascii="Times New Roman" w:eastAsia="Gill Sans MT" w:hAnsi="Times New Roman" w:cs="Times New Roman"/>
                <w:sz w:val="20"/>
                <w:szCs w:val="20"/>
                <w:lang w:val="en-US"/>
              </w:rPr>
            </w:pPr>
          </w:p>
        </w:tc>
        <w:tc>
          <w:tcPr>
            <w:tcW w:w="447" w:type="pct"/>
            <w:vMerge/>
            <w:tcBorders>
              <w:bottom w:val="single" w:sz="4" w:space="0" w:color="auto"/>
            </w:tcBorders>
            <w:vAlign w:val="center"/>
          </w:tcPr>
          <w:p w14:paraId="5DA3A5AD" w14:textId="77777777" w:rsidR="005F4A62" w:rsidRPr="0091476B" w:rsidRDefault="005F4A62" w:rsidP="000B3A89">
            <w:pPr>
              <w:ind w:left="-17" w:right="-89"/>
              <w:jc w:val="center"/>
              <w:rPr>
                <w:rFonts w:ascii="Times New Roman" w:eastAsia="Gill Sans MT" w:hAnsi="Times New Roman" w:cs="Times New Roman"/>
                <w:sz w:val="20"/>
                <w:szCs w:val="20"/>
                <w:lang w:val="en-US"/>
              </w:rPr>
            </w:pPr>
          </w:p>
        </w:tc>
      </w:tr>
      <w:tr w:rsidR="003C14F6" w14:paraId="7587FB9A" w14:textId="77777777" w:rsidTr="00F739B8">
        <w:trPr>
          <w:trHeight w:val="397"/>
        </w:trPr>
        <w:tc>
          <w:tcPr>
            <w:tcW w:w="1850" w:type="pct"/>
            <w:tcBorders>
              <w:top w:val="single" w:sz="4" w:space="0" w:color="auto"/>
            </w:tcBorders>
          </w:tcPr>
          <w:p w14:paraId="2E4D05D0" w14:textId="77777777" w:rsidR="000B3A89" w:rsidRPr="0091476B" w:rsidRDefault="000B35E7" w:rsidP="000B3A89">
            <w:pPr>
              <w:ind w:left="-15" w:right="-123"/>
              <w:rPr>
                <w:rFonts w:ascii="Times New Roman" w:eastAsia="Gill Sans MT" w:hAnsi="Times New Roman" w:cs="Times New Roman"/>
                <w:b/>
                <w:bCs/>
                <w:sz w:val="20"/>
                <w:szCs w:val="20"/>
                <w:lang w:val="en-US"/>
              </w:rPr>
            </w:pPr>
            <w:r w:rsidRPr="0091476B">
              <w:rPr>
                <w:rFonts w:ascii="Times New Roman" w:hAnsi="Times New Roman" w:cs="Times New Roman"/>
                <w:sz w:val="20"/>
                <w:szCs w:val="20"/>
                <w:lang w:val="en-US"/>
              </w:rPr>
              <w:t>Gamification (</w:t>
            </w:r>
            <w:proofErr w:type="spellStart"/>
            <w:r w:rsidRPr="0091476B">
              <w:rPr>
                <w:rFonts w:ascii="Times New Roman" w:hAnsi="Times New Roman" w:cs="Times New Roman"/>
                <w:sz w:val="20"/>
                <w:szCs w:val="20"/>
                <w:lang w:val="en-US"/>
              </w:rPr>
              <w:t>Gmf</w:t>
            </w:r>
            <w:proofErr w:type="spellEnd"/>
            <w:r w:rsidRPr="0091476B">
              <w:rPr>
                <w:rFonts w:ascii="Times New Roman" w:hAnsi="Times New Roman" w:cs="Times New Roman"/>
                <w:sz w:val="20"/>
                <w:szCs w:val="20"/>
                <w:lang w:val="en-US"/>
              </w:rPr>
              <w:t>)</w:t>
            </w:r>
          </w:p>
        </w:tc>
        <w:tc>
          <w:tcPr>
            <w:tcW w:w="450" w:type="pct"/>
            <w:tcBorders>
              <w:top w:val="single" w:sz="4" w:space="0" w:color="auto"/>
            </w:tcBorders>
            <w:vAlign w:val="center"/>
          </w:tcPr>
          <w:p w14:paraId="5BE4CD42" w14:textId="77777777" w:rsidR="000B3A89" w:rsidRPr="0091476B" w:rsidRDefault="000B35E7" w:rsidP="000B3A89">
            <w:pPr>
              <w:ind w:left="-112" w:right="-123"/>
              <w:jc w:val="center"/>
              <w:rPr>
                <w:rFonts w:ascii="Times New Roman" w:hAnsi="Times New Roman" w:cs="Times New Roman"/>
                <w:sz w:val="20"/>
                <w:szCs w:val="20"/>
                <w:lang w:val="en-US"/>
              </w:rPr>
            </w:pPr>
            <w:r w:rsidRPr="0091476B">
              <w:rPr>
                <w:rFonts w:ascii="Times New Roman" w:eastAsia="Gill Sans MT" w:hAnsi="Times New Roman" w:cs="Times New Roman"/>
                <w:b/>
                <w:bCs/>
                <w:sz w:val="20"/>
                <w:szCs w:val="20"/>
                <w:lang w:val="en-US"/>
              </w:rPr>
              <w:t>.888</w:t>
            </w:r>
          </w:p>
        </w:tc>
        <w:tc>
          <w:tcPr>
            <w:tcW w:w="451" w:type="pct"/>
            <w:tcBorders>
              <w:top w:val="single" w:sz="4" w:space="0" w:color="auto"/>
            </w:tcBorders>
          </w:tcPr>
          <w:p w14:paraId="73A34EDD"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tcBorders>
              <w:top w:val="single" w:sz="4" w:space="0" w:color="auto"/>
            </w:tcBorders>
          </w:tcPr>
          <w:p w14:paraId="5B157815" w14:textId="77777777" w:rsidR="000B3A89" w:rsidRPr="0091476B" w:rsidRDefault="000B3A89" w:rsidP="000B3A89">
            <w:pPr>
              <w:ind w:left="-22"/>
              <w:jc w:val="center"/>
              <w:rPr>
                <w:rFonts w:ascii="Times New Roman" w:hAnsi="Times New Roman" w:cs="Times New Roman"/>
                <w:sz w:val="20"/>
                <w:szCs w:val="20"/>
                <w:lang w:val="en-US"/>
              </w:rPr>
            </w:pPr>
          </w:p>
        </w:tc>
        <w:tc>
          <w:tcPr>
            <w:tcW w:w="450" w:type="pct"/>
            <w:tcBorders>
              <w:top w:val="single" w:sz="4" w:space="0" w:color="auto"/>
            </w:tcBorders>
          </w:tcPr>
          <w:p w14:paraId="61ACAAF3"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tcBorders>
              <w:top w:val="single" w:sz="4" w:space="0" w:color="auto"/>
            </w:tcBorders>
            <w:vAlign w:val="center"/>
          </w:tcPr>
          <w:p w14:paraId="382706A4" w14:textId="77777777" w:rsidR="000B3A89" w:rsidRPr="0091476B" w:rsidRDefault="000B3A89" w:rsidP="000B3A89">
            <w:pPr>
              <w:ind w:left="-22"/>
              <w:jc w:val="center"/>
              <w:rPr>
                <w:rFonts w:ascii="Times New Roman" w:eastAsia="Gill Sans MT" w:hAnsi="Times New Roman" w:cs="Times New Roman"/>
                <w:sz w:val="20"/>
                <w:szCs w:val="20"/>
                <w:lang w:val="en-US"/>
              </w:rPr>
            </w:pPr>
          </w:p>
        </w:tc>
        <w:tc>
          <w:tcPr>
            <w:tcW w:w="451" w:type="pct"/>
            <w:tcBorders>
              <w:top w:val="single" w:sz="4" w:space="0" w:color="auto"/>
            </w:tcBorders>
            <w:vAlign w:val="center"/>
          </w:tcPr>
          <w:p w14:paraId="4C369DAA" w14:textId="77777777" w:rsidR="000B3A89" w:rsidRPr="0091476B" w:rsidRDefault="000B3A89" w:rsidP="000B3A89">
            <w:pPr>
              <w:ind w:left="-17" w:right="-111"/>
              <w:jc w:val="center"/>
              <w:rPr>
                <w:rFonts w:ascii="Times New Roman" w:eastAsia="Gill Sans MT" w:hAnsi="Times New Roman" w:cs="Times New Roman"/>
                <w:sz w:val="20"/>
                <w:szCs w:val="20"/>
                <w:lang w:val="en-US"/>
              </w:rPr>
            </w:pPr>
          </w:p>
        </w:tc>
        <w:tc>
          <w:tcPr>
            <w:tcW w:w="447" w:type="pct"/>
            <w:tcBorders>
              <w:top w:val="single" w:sz="4" w:space="0" w:color="auto"/>
            </w:tcBorders>
            <w:vAlign w:val="center"/>
          </w:tcPr>
          <w:p w14:paraId="664B65A9" w14:textId="77777777" w:rsidR="000B3A89" w:rsidRPr="0091476B" w:rsidRDefault="000B3A89" w:rsidP="000B3A89">
            <w:pPr>
              <w:ind w:left="-17" w:right="-89"/>
              <w:jc w:val="center"/>
              <w:rPr>
                <w:rFonts w:ascii="Times New Roman" w:eastAsia="Gill Sans MT" w:hAnsi="Times New Roman" w:cs="Times New Roman"/>
                <w:sz w:val="20"/>
                <w:szCs w:val="20"/>
                <w:lang w:val="en-US"/>
              </w:rPr>
            </w:pPr>
          </w:p>
        </w:tc>
      </w:tr>
      <w:tr w:rsidR="003C14F6" w14:paraId="36A3527D" w14:textId="77777777" w:rsidTr="00F739B8">
        <w:trPr>
          <w:trHeight w:val="397"/>
        </w:trPr>
        <w:tc>
          <w:tcPr>
            <w:tcW w:w="1850" w:type="pct"/>
            <w:vAlign w:val="center"/>
          </w:tcPr>
          <w:p w14:paraId="7CCC42C5" w14:textId="77777777" w:rsidR="000B3A89" w:rsidRPr="0091476B" w:rsidRDefault="000B35E7" w:rsidP="000B3A89">
            <w:pPr>
              <w:ind w:left="250" w:right="-123"/>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Points (Pts)</w:t>
            </w:r>
          </w:p>
        </w:tc>
        <w:tc>
          <w:tcPr>
            <w:tcW w:w="450" w:type="pct"/>
            <w:vAlign w:val="center"/>
          </w:tcPr>
          <w:p w14:paraId="432A7B20" w14:textId="77777777" w:rsidR="000B3A89" w:rsidRPr="0091476B" w:rsidRDefault="000B35E7" w:rsidP="000B3A89">
            <w:pPr>
              <w:ind w:left="-112" w:right="-123"/>
              <w:jc w:val="center"/>
              <w:rPr>
                <w:rFonts w:ascii="Times New Roman" w:eastAsia="Gill Sans MT" w:hAnsi="Times New Roman" w:cs="Times New Roman"/>
                <w:sz w:val="20"/>
                <w:szCs w:val="20"/>
                <w:lang w:val="en-US"/>
              </w:rPr>
            </w:pPr>
            <w:proofErr w:type="spellStart"/>
            <w:proofErr w:type="gramStart"/>
            <w:r w:rsidRPr="0091476B">
              <w:rPr>
                <w:rFonts w:ascii="Times New Roman" w:eastAsia="Gill Sans MT" w:hAnsi="Times New Roman" w:cs="Times New Roman"/>
                <w:sz w:val="20"/>
                <w:szCs w:val="20"/>
                <w:lang w:val="en-US"/>
              </w:rPr>
              <w:t>n.a</w:t>
            </w:r>
            <w:proofErr w:type="spellEnd"/>
            <w:proofErr w:type="gramEnd"/>
          </w:p>
        </w:tc>
        <w:tc>
          <w:tcPr>
            <w:tcW w:w="451" w:type="pct"/>
          </w:tcPr>
          <w:p w14:paraId="4FC24255" w14:textId="77777777" w:rsidR="000B3A89" w:rsidRPr="0091476B" w:rsidRDefault="000B35E7" w:rsidP="000B3A89">
            <w:pPr>
              <w:ind w:left="-22"/>
              <w:jc w:val="center"/>
              <w:rPr>
                <w:rFonts w:ascii="Times New Roman" w:hAnsi="Times New Roman" w:cs="Times New Roman"/>
                <w:b/>
                <w:bCs/>
                <w:sz w:val="20"/>
                <w:szCs w:val="20"/>
                <w:lang w:val="en-US"/>
              </w:rPr>
            </w:pPr>
            <w:r w:rsidRPr="0091476B">
              <w:rPr>
                <w:rFonts w:ascii="Times New Roman" w:hAnsi="Times New Roman" w:cs="Times New Roman"/>
                <w:b/>
                <w:bCs/>
                <w:sz w:val="20"/>
                <w:szCs w:val="20"/>
                <w:lang w:val="en-US"/>
              </w:rPr>
              <w:t>.814</w:t>
            </w:r>
          </w:p>
        </w:tc>
        <w:tc>
          <w:tcPr>
            <w:tcW w:w="451" w:type="pct"/>
          </w:tcPr>
          <w:p w14:paraId="6A778A32" w14:textId="77777777" w:rsidR="000B3A89" w:rsidRPr="0091476B" w:rsidRDefault="000B3A89" w:rsidP="000B3A89">
            <w:pPr>
              <w:ind w:left="-22"/>
              <w:jc w:val="center"/>
              <w:rPr>
                <w:rFonts w:ascii="Times New Roman" w:hAnsi="Times New Roman" w:cs="Times New Roman"/>
                <w:sz w:val="20"/>
                <w:szCs w:val="20"/>
                <w:lang w:val="en-US"/>
              </w:rPr>
            </w:pPr>
          </w:p>
        </w:tc>
        <w:tc>
          <w:tcPr>
            <w:tcW w:w="450" w:type="pct"/>
          </w:tcPr>
          <w:p w14:paraId="06FD9FC5"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vAlign w:val="center"/>
          </w:tcPr>
          <w:p w14:paraId="4AE708DB"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vAlign w:val="center"/>
          </w:tcPr>
          <w:p w14:paraId="1C4B8D8E" w14:textId="77777777" w:rsidR="000B3A89" w:rsidRPr="0091476B" w:rsidRDefault="000B3A89" w:rsidP="000B3A89">
            <w:pPr>
              <w:ind w:left="-17" w:right="-111"/>
              <w:jc w:val="center"/>
              <w:rPr>
                <w:rFonts w:ascii="Times New Roman" w:hAnsi="Times New Roman" w:cs="Times New Roman"/>
                <w:sz w:val="20"/>
                <w:szCs w:val="20"/>
                <w:lang w:val="en-US"/>
              </w:rPr>
            </w:pPr>
          </w:p>
        </w:tc>
        <w:tc>
          <w:tcPr>
            <w:tcW w:w="447" w:type="pct"/>
            <w:vAlign w:val="center"/>
          </w:tcPr>
          <w:p w14:paraId="19824BD1" w14:textId="77777777" w:rsidR="000B3A89" w:rsidRPr="0091476B" w:rsidRDefault="000B3A89" w:rsidP="000B3A89">
            <w:pPr>
              <w:ind w:left="-17" w:right="-89"/>
              <w:jc w:val="center"/>
              <w:rPr>
                <w:rFonts w:ascii="Times New Roman" w:hAnsi="Times New Roman" w:cs="Times New Roman"/>
                <w:sz w:val="20"/>
                <w:szCs w:val="20"/>
                <w:lang w:val="en-US"/>
              </w:rPr>
            </w:pPr>
          </w:p>
        </w:tc>
      </w:tr>
      <w:tr w:rsidR="003C14F6" w14:paraId="4E8B0C58" w14:textId="77777777" w:rsidTr="00F739B8">
        <w:trPr>
          <w:trHeight w:val="397"/>
        </w:trPr>
        <w:tc>
          <w:tcPr>
            <w:tcW w:w="1850" w:type="pct"/>
            <w:vAlign w:val="center"/>
          </w:tcPr>
          <w:p w14:paraId="32A05CC7" w14:textId="77777777" w:rsidR="000B3A89" w:rsidRPr="0091476B" w:rsidRDefault="000B35E7" w:rsidP="000B3A89">
            <w:pPr>
              <w:ind w:left="250" w:right="-123"/>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Badges (</w:t>
            </w:r>
            <w:proofErr w:type="spellStart"/>
            <w:r w:rsidRPr="0091476B">
              <w:rPr>
                <w:rFonts w:ascii="Times New Roman" w:eastAsia="Gill Sans MT" w:hAnsi="Times New Roman" w:cs="Times New Roman"/>
                <w:sz w:val="20"/>
                <w:szCs w:val="20"/>
                <w:lang w:val="en-US"/>
              </w:rPr>
              <w:t>Bdg</w:t>
            </w:r>
            <w:proofErr w:type="spellEnd"/>
            <w:r w:rsidRPr="0091476B">
              <w:rPr>
                <w:rFonts w:ascii="Times New Roman" w:eastAsia="Gill Sans MT" w:hAnsi="Times New Roman" w:cs="Times New Roman"/>
                <w:sz w:val="20"/>
                <w:szCs w:val="20"/>
                <w:lang w:val="en-US"/>
              </w:rPr>
              <w:t>)</w:t>
            </w:r>
          </w:p>
        </w:tc>
        <w:tc>
          <w:tcPr>
            <w:tcW w:w="450" w:type="pct"/>
          </w:tcPr>
          <w:p w14:paraId="4D141030" w14:textId="77777777" w:rsidR="000B3A89" w:rsidRPr="0091476B" w:rsidRDefault="000B35E7" w:rsidP="000B3A89">
            <w:pPr>
              <w:ind w:left="-112" w:right="-123"/>
              <w:jc w:val="center"/>
              <w:rPr>
                <w:rFonts w:ascii="Times New Roman" w:eastAsia="Gill Sans MT" w:hAnsi="Times New Roman" w:cs="Times New Roman"/>
                <w:sz w:val="20"/>
                <w:szCs w:val="20"/>
                <w:lang w:val="en-US"/>
              </w:rPr>
            </w:pPr>
            <w:proofErr w:type="spellStart"/>
            <w:proofErr w:type="gramStart"/>
            <w:r w:rsidRPr="0091476B">
              <w:rPr>
                <w:rFonts w:ascii="Times New Roman" w:eastAsia="Gill Sans MT" w:hAnsi="Times New Roman" w:cs="Times New Roman"/>
                <w:sz w:val="20"/>
                <w:szCs w:val="20"/>
                <w:lang w:val="en-US"/>
              </w:rPr>
              <w:t>n.a</w:t>
            </w:r>
            <w:proofErr w:type="spellEnd"/>
            <w:proofErr w:type="gramEnd"/>
          </w:p>
        </w:tc>
        <w:tc>
          <w:tcPr>
            <w:tcW w:w="451" w:type="pct"/>
          </w:tcPr>
          <w:p w14:paraId="15BDEFBC"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.715</w:t>
            </w:r>
          </w:p>
        </w:tc>
        <w:tc>
          <w:tcPr>
            <w:tcW w:w="451" w:type="pct"/>
          </w:tcPr>
          <w:p w14:paraId="32A2C129" w14:textId="77777777" w:rsidR="000B3A89" w:rsidRPr="0091476B" w:rsidRDefault="000B35E7" w:rsidP="000B3A89">
            <w:pPr>
              <w:ind w:left="-22"/>
              <w:jc w:val="center"/>
              <w:rPr>
                <w:rFonts w:ascii="Times New Roman" w:hAnsi="Times New Roman" w:cs="Times New Roman"/>
                <w:b/>
                <w:bCs/>
                <w:sz w:val="20"/>
                <w:szCs w:val="20"/>
                <w:lang w:val="en-US"/>
              </w:rPr>
            </w:pPr>
            <w:r w:rsidRPr="0091476B">
              <w:rPr>
                <w:rFonts w:ascii="Times New Roman" w:hAnsi="Times New Roman" w:cs="Times New Roman"/>
                <w:b/>
                <w:bCs/>
                <w:sz w:val="20"/>
                <w:szCs w:val="20"/>
                <w:lang w:val="en-US"/>
              </w:rPr>
              <w:t>.812</w:t>
            </w:r>
          </w:p>
        </w:tc>
        <w:tc>
          <w:tcPr>
            <w:tcW w:w="450" w:type="pct"/>
          </w:tcPr>
          <w:p w14:paraId="28D90EC6"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vAlign w:val="center"/>
          </w:tcPr>
          <w:p w14:paraId="2A188358"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vAlign w:val="center"/>
          </w:tcPr>
          <w:p w14:paraId="09739067" w14:textId="77777777" w:rsidR="000B3A89" w:rsidRPr="0091476B" w:rsidRDefault="000B3A89" w:rsidP="000B3A89">
            <w:pPr>
              <w:ind w:left="-17" w:right="-111"/>
              <w:jc w:val="center"/>
              <w:rPr>
                <w:rFonts w:ascii="Times New Roman" w:hAnsi="Times New Roman" w:cs="Times New Roman"/>
                <w:sz w:val="20"/>
                <w:szCs w:val="20"/>
                <w:lang w:val="en-US"/>
              </w:rPr>
            </w:pPr>
          </w:p>
        </w:tc>
        <w:tc>
          <w:tcPr>
            <w:tcW w:w="447" w:type="pct"/>
            <w:vAlign w:val="center"/>
          </w:tcPr>
          <w:p w14:paraId="31777332" w14:textId="77777777" w:rsidR="000B3A89" w:rsidRPr="0091476B" w:rsidRDefault="000B3A89" w:rsidP="000B3A89">
            <w:pPr>
              <w:ind w:left="-17" w:right="-89"/>
              <w:jc w:val="center"/>
              <w:rPr>
                <w:rFonts w:ascii="Times New Roman" w:hAnsi="Times New Roman" w:cs="Times New Roman"/>
                <w:sz w:val="20"/>
                <w:szCs w:val="20"/>
                <w:lang w:val="en-US"/>
              </w:rPr>
            </w:pPr>
          </w:p>
        </w:tc>
      </w:tr>
      <w:tr w:rsidR="003C14F6" w14:paraId="10762DCA" w14:textId="77777777" w:rsidTr="00F739B8">
        <w:trPr>
          <w:trHeight w:val="397"/>
        </w:trPr>
        <w:tc>
          <w:tcPr>
            <w:tcW w:w="1850" w:type="pct"/>
            <w:vAlign w:val="center"/>
          </w:tcPr>
          <w:p w14:paraId="47657B3D" w14:textId="77777777" w:rsidR="000B3A89" w:rsidRPr="0091476B" w:rsidRDefault="000B35E7" w:rsidP="000B3A89">
            <w:pPr>
              <w:ind w:left="250" w:right="-123"/>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Leaderboards (</w:t>
            </w:r>
            <w:proofErr w:type="spellStart"/>
            <w:r w:rsidRPr="0091476B">
              <w:rPr>
                <w:rFonts w:ascii="Times New Roman" w:eastAsia="Gill Sans MT" w:hAnsi="Times New Roman" w:cs="Times New Roman"/>
                <w:sz w:val="20"/>
                <w:szCs w:val="20"/>
                <w:lang w:val="en-US"/>
              </w:rPr>
              <w:t>Ldb</w:t>
            </w:r>
            <w:proofErr w:type="spellEnd"/>
            <w:r w:rsidRPr="0091476B">
              <w:rPr>
                <w:rFonts w:ascii="Times New Roman" w:eastAsia="Gill Sans MT" w:hAnsi="Times New Roman" w:cs="Times New Roman"/>
                <w:sz w:val="20"/>
                <w:szCs w:val="20"/>
                <w:lang w:val="en-US"/>
              </w:rPr>
              <w:t>)</w:t>
            </w:r>
          </w:p>
        </w:tc>
        <w:tc>
          <w:tcPr>
            <w:tcW w:w="450" w:type="pct"/>
          </w:tcPr>
          <w:p w14:paraId="1B35A2E3" w14:textId="77777777" w:rsidR="000B3A89" w:rsidRPr="0091476B" w:rsidRDefault="000B35E7" w:rsidP="000B3A89">
            <w:pPr>
              <w:ind w:left="-112" w:right="-123"/>
              <w:jc w:val="center"/>
              <w:rPr>
                <w:rFonts w:ascii="Times New Roman" w:eastAsia="Gill Sans MT" w:hAnsi="Times New Roman" w:cs="Times New Roman"/>
                <w:sz w:val="20"/>
                <w:szCs w:val="20"/>
                <w:lang w:val="en-US"/>
              </w:rPr>
            </w:pPr>
            <w:proofErr w:type="spellStart"/>
            <w:proofErr w:type="gramStart"/>
            <w:r w:rsidRPr="0091476B">
              <w:rPr>
                <w:rFonts w:ascii="Times New Roman" w:eastAsia="Gill Sans MT" w:hAnsi="Times New Roman" w:cs="Times New Roman"/>
                <w:sz w:val="20"/>
                <w:szCs w:val="20"/>
                <w:lang w:val="en-US"/>
              </w:rPr>
              <w:t>n.a</w:t>
            </w:r>
            <w:proofErr w:type="spellEnd"/>
            <w:proofErr w:type="gramEnd"/>
          </w:p>
        </w:tc>
        <w:tc>
          <w:tcPr>
            <w:tcW w:w="451" w:type="pct"/>
          </w:tcPr>
          <w:p w14:paraId="73B69C21"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.682</w:t>
            </w:r>
          </w:p>
        </w:tc>
        <w:tc>
          <w:tcPr>
            <w:tcW w:w="451" w:type="pct"/>
          </w:tcPr>
          <w:p w14:paraId="3F908AA2"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.656</w:t>
            </w:r>
          </w:p>
        </w:tc>
        <w:tc>
          <w:tcPr>
            <w:tcW w:w="450" w:type="pct"/>
          </w:tcPr>
          <w:p w14:paraId="2723513A" w14:textId="77777777" w:rsidR="000B3A89" w:rsidRPr="0091476B" w:rsidRDefault="000B35E7" w:rsidP="000B3A89">
            <w:pPr>
              <w:ind w:left="-22"/>
              <w:jc w:val="center"/>
              <w:rPr>
                <w:rFonts w:ascii="Times New Roman" w:hAnsi="Times New Roman" w:cs="Times New Roman"/>
                <w:b/>
                <w:bCs/>
                <w:sz w:val="20"/>
                <w:szCs w:val="20"/>
                <w:lang w:val="en-US"/>
              </w:rPr>
            </w:pPr>
            <w:r w:rsidRPr="0091476B">
              <w:rPr>
                <w:rFonts w:ascii="Times New Roman" w:hAnsi="Times New Roman" w:cs="Times New Roman"/>
                <w:b/>
                <w:bCs/>
                <w:sz w:val="20"/>
                <w:szCs w:val="20"/>
                <w:lang w:val="en-US"/>
              </w:rPr>
              <w:t>.806</w:t>
            </w:r>
          </w:p>
        </w:tc>
        <w:tc>
          <w:tcPr>
            <w:tcW w:w="451" w:type="pct"/>
            <w:vAlign w:val="center"/>
          </w:tcPr>
          <w:p w14:paraId="10EFF8E3" w14:textId="77777777" w:rsidR="000B3A89" w:rsidRPr="0091476B" w:rsidRDefault="000B3A89" w:rsidP="000B3A89">
            <w:pPr>
              <w:ind w:left="-22"/>
              <w:jc w:val="center"/>
              <w:rPr>
                <w:rFonts w:ascii="Times New Roman" w:hAnsi="Times New Roman" w:cs="Times New Roman"/>
                <w:sz w:val="20"/>
                <w:szCs w:val="20"/>
                <w:lang w:val="en-US"/>
              </w:rPr>
            </w:pPr>
          </w:p>
        </w:tc>
        <w:tc>
          <w:tcPr>
            <w:tcW w:w="451" w:type="pct"/>
            <w:vAlign w:val="center"/>
          </w:tcPr>
          <w:p w14:paraId="612BD5A2" w14:textId="77777777" w:rsidR="000B3A89" w:rsidRPr="0091476B" w:rsidRDefault="000B3A89" w:rsidP="000B3A89">
            <w:pPr>
              <w:ind w:left="-17" w:right="-111"/>
              <w:jc w:val="center"/>
              <w:rPr>
                <w:rFonts w:ascii="Times New Roman" w:hAnsi="Times New Roman" w:cs="Times New Roman"/>
                <w:sz w:val="20"/>
                <w:szCs w:val="20"/>
                <w:lang w:val="en-US"/>
              </w:rPr>
            </w:pPr>
          </w:p>
        </w:tc>
        <w:tc>
          <w:tcPr>
            <w:tcW w:w="447" w:type="pct"/>
            <w:vAlign w:val="center"/>
          </w:tcPr>
          <w:p w14:paraId="69AF9864" w14:textId="77777777" w:rsidR="000B3A89" w:rsidRPr="0091476B" w:rsidRDefault="000B3A89" w:rsidP="000B3A89">
            <w:pPr>
              <w:ind w:left="-17" w:right="-89"/>
              <w:jc w:val="center"/>
              <w:rPr>
                <w:rFonts w:ascii="Times New Roman" w:hAnsi="Times New Roman" w:cs="Times New Roman"/>
                <w:sz w:val="20"/>
                <w:szCs w:val="20"/>
                <w:lang w:val="en-US"/>
              </w:rPr>
            </w:pPr>
          </w:p>
        </w:tc>
      </w:tr>
      <w:tr w:rsidR="003C14F6" w14:paraId="3B98D84C" w14:textId="77777777" w:rsidTr="00F739B8">
        <w:trPr>
          <w:trHeight w:val="397"/>
        </w:trPr>
        <w:tc>
          <w:tcPr>
            <w:tcW w:w="1850" w:type="pct"/>
          </w:tcPr>
          <w:p w14:paraId="20C762B8" w14:textId="77777777" w:rsidR="000B3A89" w:rsidRPr="0091476B" w:rsidRDefault="000B35E7" w:rsidP="000B3A89">
            <w:pPr>
              <w:ind w:left="-15" w:right="-123"/>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Customer Cognitive Engagement (CCE)</w:t>
            </w:r>
          </w:p>
        </w:tc>
        <w:tc>
          <w:tcPr>
            <w:tcW w:w="450" w:type="pct"/>
            <w:vAlign w:val="center"/>
          </w:tcPr>
          <w:p w14:paraId="1C22F97F" w14:textId="77777777" w:rsidR="000B3A89" w:rsidRPr="0091476B" w:rsidRDefault="000B35E7" w:rsidP="000B3A89">
            <w:pPr>
              <w:ind w:left="-112" w:right="-123"/>
              <w:jc w:val="center"/>
              <w:rPr>
                <w:rFonts w:ascii="Times New Roman" w:hAnsi="Times New Roman" w:cs="Times New Roman"/>
                <w:b/>
                <w:bCs/>
                <w:sz w:val="20"/>
                <w:szCs w:val="20"/>
                <w:lang w:val="en-US"/>
              </w:rPr>
            </w:pPr>
            <w:r w:rsidRPr="0091476B">
              <w:rPr>
                <w:rFonts w:ascii="Times New Roman" w:eastAsia="Gill Sans MT" w:hAnsi="Times New Roman" w:cs="Times New Roman"/>
                <w:sz w:val="20"/>
                <w:szCs w:val="20"/>
                <w:lang w:val="en-US"/>
              </w:rPr>
              <w:t>.414</w:t>
            </w:r>
          </w:p>
        </w:tc>
        <w:tc>
          <w:tcPr>
            <w:tcW w:w="451" w:type="pct"/>
            <w:vAlign w:val="center"/>
          </w:tcPr>
          <w:p w14:paraId="04CA5003"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.363</w:t>
            </w:r>
          </w:p>
        </w:tc>
        <w:tc>
          <w:tcPr>
            <w:tcW w:w="451" w:type="pct"/>
            <w:vAlign w:val="center"/>
          </w:tcPr>
          <w:p w14:paraId="606C3285"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.310</w:t>
            </w:r>
          </w:p>
        </w:tc>
        <w:tc>
          <w:tcPr>
            <w:tcW w:w="450" w:type="pct"/>
            <w:vAlign w:val="center"/>
          </w:tcPr>
          <w:p w14:paraId="31DAF155"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.423</w:t>
            </w:r>
          </w:p>
        </w:tc>
        <w:tc>
          <w:tcPr>
            <w:tcW w:w="451" w:type="pct"/>
            <w:vAlign w:val="center"/>
          </w:tcPr>
          <w:p w14:paraId="37691BA0" w14:textId="77777777" w:rsidR="000B3A89" w:rsidRPr="0091476B" w:rsidRDefault="000B35E7" w:rsidP="000B3A89">
            <w:pPr>
              <w:ind w:left="-22"/>
              <w:jc w:val="center"/>
              <w:rPr>
                <w:rFonts w:ascii="Times New Roman" w:eastAsia="Gill Sans MT" w:hAnsi="Times New Roman" w:cs="Times New Roman"/>
                <w:sz w:val="20"/>
                <w:szCs w:val="20"/>
                <w:lang w:val="en-US"/>
              </w:rPr>
            </w:pPr>
            <w:r w:rsidRPr="0091476B">
              <w:rPr>
                <w:rFonts w:ascii="Times New Roman" w:hAnsi="Times New Roman" w:cs="Times New Roman"/>
                <w:b/>
                <w:bCs/>
                <w:sz w:val="20"/>
                <w:szCs w:val="20"/>
                <w:lang w:val="en-US"/>
              </w:rPr>
              <w:t>.773</w:t>
            </w:r>
          </w:p>
        </w:tc>
        <w:tc>
          <w:tcPr>
            <w:tcW w:w="451" w:type="pct"/>
            <w:vAlign w:val="center"/>
          </w:tcPr>
          <w:p w14:paraId="5655A97B" w14:textId="77777777" w:rsidR="000B3A89" w:rsidRPr="0091476B" w:rsidRDefault="000B3A89" w:rsidP="000B3A89">
            <w:pPr>
              <w:ind w:left="-17" w:right="-111"/>
              <w:jc w:val="center"/>
              <w:rPr>
                <w:rFonts w:ascii="Times New Roman" w:eastAsia="Gill Sans MT" w:hAnsi="Times New Roman" w:cs="Times New Roman"/>
                <w:sz w:val="20"/>
                <w:szCs w:val="20"/>
                <w:lang w:val="en-US"/>
              </w:rPr>
            </w:pPr>
          </w:p>
        </w:tc>
        <w:tc>
          <w:tcPr>
            <w:tcW w:w="447" w:type="pct"/>
            <w:vAlign w:val="center"/>
          </w:tcPr>
          <w:p w14:paraId="2F53C427" w14:textId="77777777" w:rsidR="000B3A89" w:rsidRPr="0091476B" w:rsidRDefault="000B3A89" w:rsidP="000B3A89">
            <w:pPr>
              <w:ind w:left="-17" w:right="-89"/>
              <w:jc w:val="center"/>
              <w:rPr>
                <w:rFonts w:ascii="Times New Roman" w:eastAsia="Gill Sans MT" w:hAnsi="Times New Roman" w:cs="Times New Roman"/>
                <w:sz w:val="20"/>
                <w:szCs w:val="20"/>
                <w:lang w:val="en-US"/>
              </w:rPr>
            </w:pPr>
          </w:p>
        </w:tc>
      </w:tr>
      <w:tr w:rsidR="003C14F6" w14:paraId="2BE3F1ED" w14:textId="77777777" w:rsidTr="00F739B8">
        <w:trPr>
          <w:trHeight w:val="397"/>
        </w:trPr>
        <w:tc>
          <w:tcPr>
            <w:tcW w:w="1850" w:type="pct"/>
            <w:tcBorders>
              <w:bottom w:val="nil"/>
            </w:tcBorders>
          </w:tcPr>
          <w:p w14:paraId="71AEA410" w14:textId="77777777" w:rsidR="000B3A89" w:rsidRPr="0091476B" w:rsidRDefault="000B35E7" w:rsidP="000B3A89">
            <w:pPr>
              <w:ind w:left="-15" w:right="-123"/>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Perceived Enjoyment (PE)</w:t>
            </w:r>
          </w:p>
        </w:tc>
        <w:tc>
          <w:tcPr>
            <w:tcW w:w="450" w:type="pct"/>
            <w:tcBorders>
              <w:bottom w:val="nil"/>
            </w:tcBorders>
            <w:vAlign w:val="center"/>
          </w:tcPr>
          <w:p w14:paraId="53D8EC74" w14:textId="77777777" w:rsidR="000B3A89" w:rsidRPr="0091476B" w:rsidRDefault="000B35E7" w:rsidP="000B3A89">
            <w:pPr>
              <w:ind w:left="-112" w:right="-123"/>
              <w:jc w:val="center"/>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.521</w:t>
            </w:r>
          </w:p>
        </w:tc>
        <w:tc>
          <w:tcPr>
            <w:tcW w:w="451" w:type="pct"/>
            <w:tcBorders>
              <w:bottom w:val="nil"/>
            </w:tcBorders>
          </w:tcPr>
          <w:p w14:paraId="43F3F488"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.455</w:t>
            </w:r>
          </w:p>
        </w:tc>
        <w:tc>
          <w:tcPr>
            <w:tcW w:w="451" w:type="pct"/>
            <w:tcBorders>
              <w:bottom w:val="nil"/>
            </w:tcBorders>
          </w:tcPr>
          <w:p w14:paraId="00F8EFCF"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.469</w:t>
            </w:r>
          </w:p>
        </w:tc>
        <w:tc>
          <w:tcPr>
            <w:tcW w:w="450" w:type="pct"/>
            <w:tcBorders>
              <w:bottom w:val="nil"/>
            </w:tcBorders>
          </w:tcPr>
          <w:p w14:paraId="691488FA"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.464</w:t>
            </w:r>
          </w:p>
        </w:tc>
        <w:tc>
          <w:tcPr>
            <w:tcW w:w="451" w:type="pct"/>
            <w:tcBorders>
              <w:bottom w:val="nil"/>
            </w:tcBorders>
            <w:vAlign w:val="center"/>
          </w:tcPr>
          <w:p w14:paraId="53D7C22D" w14:textId="77777777" w:rsidR="000B3A89" w:rsidRPr="0091476B" w:rsidRDefault="000B35E7" w:rsidP="000B3A89">
            <w:pPr>
              <w:ind w:left="-22"/>
              <w:jc w:val="center"/>
              <w:rPr>
                <w:rFonts w:ascii="Times New Roman" w:eastAsia="Gill Sans MT" w:hAnsi="Times New Roman" w:cs="Times New Roman"/>
                <w:b/>
                <w:bCs/>
                <w:sz w:val="20"/>
                <w:szCs w:val="20"/>
                <w:lang w:val="en-US"/>
              </w:rPr>
            </w:pPr>
            <w:r w:rsidRPr="0091476B">
              <w:rPr>
                <w:rFonts w:ascii="Times New Roman" w:hAnsi="Times New Roman" w:cs="Times New Roman"/>
                <w:sz w:val="20"/>
                <w:szCs w:val="20"/>
                <w:lang w:val="en-US"/>
              </w:rPr>
              <w:t>.469</w:t>
            </w:r>
          </w:p>
        </w:tc>
        <w:tc>
          <w:tcPr>
            <w:tcW w:w="451" w:type="pct"/>
            <w:tcBorders>
              <w:bottom w:val="nil"/>
            </w:tcBorders>
            <w:vAlign w:val="center"/>
          </w:tcPr>
          <w:p w14:paraId="1741181C" w14:textId="77777777" w:rsidR="000B3A89" w:rsidRPr="0091476B" w:rsidRDefault="000B35E7" w:rsidP="000B3A89">
            <w:pPr>
              <w:ind w:left="-17" w:right="-111"/>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b/>
                <w:bCs/>
                <w:sz w:val="20"/>
                <w:szCs w:val="20"/>
                <w:lang w:val="en-US"/>
              </w:rPr>
              <w:t>.764</w:t>
            </w:r>
          </w:p>
        </w:tc>
        <w:tc>
          <w:tcPr>
            <w:tcW w:w="447" w:type="pct"/>
            <w:tcBorders>
              <w:bottom w:val="nil"/>
            </w:tcBorders>
            <w:vAlign w:val="center"/>
          </w:tcPr>
          <w:p w14:paraId="3746A2E5" w14:textId="77777777" w:rsidR="000B3A89" w:rsidRPr="0091476B" w:rsidRDefault="000B3A89" w:rsidP="000B3A89">
            <w:pPr>
              <w:ind w:left="-17" w:right="-89"/>
              <w:jc w:val="center"/>
              <w:rPr>
                <w:rFonts w:ascii="Times New Roman" w:eastAsia="Gill Sans MT" w:hAnsi="Times New Roman" w:cs="Times New Roman"/>
                <w:sz w:val="20"/>
                <w:szCs w:val="20"/>
                <w:lang w:val="en-US"/>
              </w:rPr>
            </w:pPr>
          </w:p>
        </w:tc>
      </w:tr>
      <w:tr w:rsidR="003C14F6" w14:paraId="10252C8F" w14:textId="77777777" w:rsidTr="00F739B8">
        <w:trPr>
          <w:trHeight w:val="397"/>
        </w:trPr>
        <w:tc>
          <w:tcPr>
            <w:tcW w:w="1850" w:type="pct"/>
            <w:tcBorders>
              <w:top w:val="nil"/>
              <w:bottom w:val="single" w:sz="4" w:space="0" w:color="auto"/>
            </w:tcBorders>
          </w:tcPr>
          <w:p w14:paraId="62C4D68E" w14:textId="77777777" w:rsidR="000B3A89" w:rsidRPr="0091476B" w:rsidRDefault="000B35E7" w:rsidP="000B3A89">
            <w:pPr>
              <w:ind w:left="-15" w:right="-123"/>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Repurchase Intention (RI)</w:t>
            </w:r>
          </w:p>
        </w:tc>
        <w:tc>
          <w:tcPr>
            <w:tcW w:w="450" w:type="pct"/>
            <w:tcBorders>
              <w:top w:val="nil"/>
              <w:bottom w:val="single" w:sz="4" w:space="0" w:color="auto"/>
            </w:tcBorders>
            <w:vAlign w:val="center"/>
          </w:tcPr>
          <w:p w14:paraId="3467EE09" w14:textId="77777777" w:rsidR="000B3A89" w:rsidRPr="0091476B" w:rsidRDefault="000B35E7" w:rsidP="000B3A89">
            <w:pPr>
              <w:ind w:left="-112" w:right="-123"/>
              <w:jc w:val="center"/>
              <w:rPr>
                <w:rFonts w:ascii="Times New Roman" w:hAnsi="Times New Roman" w:cs="Times New Roman"/>
                <w:sz w:val="20"/>
                <w:szCs w:val="20"/>
                <w:lang w:val="en-US"/>
              </w:rPr>
            </w:pPr>
            <w:r w:rsidRPr="0091476B">
              <w:rPr>
                <w:rFonts w:ascii="Times New Roman" w:eastAsia="Gill Sans MT" w:hAnsi="Times New Roman" w:cs="Times New Roman"/>
                <w:sz w:val="20"/>
                <w:szCs w:val="20"/>
                <w:lang w:val="en-US"/>
              </w:rPr>
              <w:t>.390</w:t>
            </w:r>
          </w:p>
        </w:tc>
        <w:tc>
          <w:tcPr>
            <w:tcW w:w="451" w:type="pct"/>
            <w:tcBorders>
              <w:top w:val="nil"/>
              <w:bottom w:val="single" w:sz="4" w:space="0" w:color="auto"/>
            </w:tcBorders>
          </w:tcPr>
          <w:p w14:paraId="1223B10E"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.334</w:t>
            </w:r>
          </w:p>
        </w:tc>
        <w:tc>
          <w:tcPr>
            <w:tcW w:w="451" w:type="pct"/>
            <w:tcBorders>
              <w:top w:val="nil"/>
              <w:bottom w:val="single" w:sz="4" w:space="0" w:color="auto"/>
            </w:tcBorders>
          </w:tcPr>
          <w:p w14:paraId="7E4C1B22"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.332</w:t>
            </w:r>
          </w:p>
        </w:tc>
        <w:tc>
          <w:tcPr>
            <w:tcW w:w="450" w:type="pct"/>
            <w:tcBorders>
              <w:top w:val="nil"/>
              <w:bottom w:val="single" w:sz="4" w:space="0" w:color="auto"/>
            </w:tcBorders>
          </w:tcPr>
          <w:p w14:paraId="48B9D845" w14:textId="77777777" w:rsidR="000B3A89" w:rsidRPr="0091476B" w:rsidRDefault="000B35E7" w:rsidP="000B3A89">
            <w:pPr>
              <w:ind w:left="-22"/>
              <w:jc w:val="center"/>
              <w:rPr>
                <w:rFonts w:ascii="Times New Roman" w:hAnsi="Times New Roman" w:cs="Times New Roman"/>
                <w:sz w:val="20"/>
                <w:szCs w:val="20"/>
                <w:lang w:val="en-US"/>
              </w:rPr>
            </w:pPr>
            <w:r w:rsidRPr="0091476B">
              <w:rPr>
                <w:rFonts w:ascii="Times New Roman" w:hAnsi="Times New Roman" w:cs="Times New Roman"/>
                <w:sz w:val="20"/>
                <w:szCs w:val="20"/>
                <w:lang w:val="en-US"/>
              </w:rPr>
              <w:t>.372</w:t>
            </w:r>
          </w:p>
        </w:tc>
        <w:tc>
          <w:tcPr>
            <w:tcW w:w="451" w:type="pct"/>
            <w:tcBorders>
              <w:top w:val="nil"/>
              <w:bottom w:val="single" w:sz="4" w:space="0" w:color="auto"/>
            </w:tcBorders>
            <w:vAlign w:val="center"/>
          </w:tcPr>
          <w:p w14:paraId="1CAA9EB8" w14:textId="77777777" w:rsidR="000B3A89" w:rsidRPr="0091476B" w:rsidRDefault="000B35E7" w:rsidP="000B3A89">
            <w:pPr>
              <w:ind w:left="-22"/>
              <w:jc w:val="center"/>
              <w:rPr>
                <w:rFonts w:ascii="Times New Roman" w:eastAsia="Gill Sans MT" w:hAnsi="Times New Roman" w:cs="Times New Roman"/>
                <w:sz w:val="20"/>
                <w:szCs w:val="20"/>
                <w:lang w:val="en-US"/>
              </w:rPr>
            </w:pPr>
            <w:r w:rsidRPr="0091476B">
              <w:rPr>
                <w:rFonts w:ascii="Times New Roman" w:hAnsi="Times New Roman" w:cs="Times New Roman"/>
                <w:sz w:val="20"/>
                <w:szCs w:val="20"/>
                <w:lang w:val="en-US"/>
              </w:rPr>
              <w:t>.466</w:t>
            </w:r>
          </w:p>
        </w:tc>
        <w:tc>
          <w:tcPr>
            <w:tcW w:w="451" w:type="pct"/>
            <w:tcBorders>
              <w:top w:val="nil"/>
              <w:bottom w:val="single" w:sz="4" w:space="0" w:color="auto"/>
            </w:tcBorders>
            <w:vAlign w:val="center"/>
          </w:tcPr>
          <w:p w14:paraId="5897AF8A" w14:textId="77777777" w:rsidR="000B3A89" w:rsidRPr="0091476B" w:rsidRDefault="000B35E7" w:rsidP="000B3A89">
            <w:pPr>
              <w:ind w:left="-17" w:right="-111"/>
              <w:jc w:val="center"/>
              <w:rPr>
                <w:rFonts w:ascii="Times New Roman" w:eastAsia="Gill Sans MT" w:hAnsi="Times New Roman" w:cs="Times New Roman"/>
                <w:b/>
                <w:bCs/>
                <w:sz w:val="20"/>
                <w:szCs w:val="20"/>
                <w:lang w:val="en-US"/>
              </w:rPr>
            </w:pPr>
            <w:r w:rsidRPr="0091476B">
              <w:rPr>
                <w:rFonts w:ascii="Times New Roman" w:eastAsia="Gill Sans MT" w:hAnsi="Times New Roman" w:cs="Times New Roman"/>
                <w:sz w:val="20"/>
                <w:szCs w:val="20"/>
                <w:lang w:val="en-US"/>
              </w:rPr>
              <w:t>.480</w:t>
            </w:r>
          </w:p>
        </w:tc>
        <w:tc>
          <w:tcPr>
            <w:tcW w:w="447" w:type="pct"/>
            <w:tcBorders>
              <w:top w:val="nil"/>
              <w:bottom w:val="single" w:sz="4" w:space="0" w:color="auto"/>
            </w:tcBorders>
            <w:vAlign w:val="center"/>
          </w:tcPr>
          <w:p w14:paraId="4E3631E6" w14:textId="77777777" w:rsidR="000B3A89" w:rsidRPr="0091476B" w:rsidRDefault="000B35E7" w:rsidP="000B3A89">
            <w:pPr>
              <w:ind w:left="-17" w:right="-89"/>
              <w:jc w:val="center"/>
              <w:rPr>
                <w:rFonts w:ascii="Times New Roman" w:eastAsia="Gill Sans MT" w:hAnsi="Times New Roman" w:cs="Times New Roman"/>
                <w:sz w:val="20"/>
                <w:szCs w:val="20"/>
                <w:lang w:val="en-US"/>
              </w:rPr>
            </w:pPr>
            <w:r w:rsidRPr="0091476B">
              <w:rPr>
                <w:rFonts w:ascii="Times New Roman" w:eastAsia="Gill Sans MT" w:hAnsi="Times New Roman" w:cs="Times New Roman"/>
                <w:b/>
                <w:bCs/>
                <w:sz w:val="20"/>
                <w:szCs w:val="20"/>
                <w:lang w:val="en-US"/>
              </w:rPr>
              <w:t>.845</w:t>
            </w:r>
          </w:p>
        </w:tc>
      </w:tr>
      <w:tr w:rsidR="003C14F6" w14:paraId="7AC12882" w14:textId="77777777" w:rsidTr="005F4A62">
        <w:trPr>
          <w:trHeight w:val="20"/>
        </w:trPr>
        <w:tc>
          <w:tcPr>
            <w:tcW w:w="5000" w:type="pct"/>
            <w:gridSpan w:val="8"/>
            <w:tcBorders>
              <w:top w:val="single" w:sz="4" w:space="0" w:color="auto"/>
            </w:tcBorders>
          </w:tcPr>
          <w:p w14:paraId="7D2B21EB" w14:textId="77777777" w:rsidR="000B3A89" w:rsidRPr="00997229" w:rsidRDefault="000B35E7" w:rsidP="000F7BB6">
            <w:pPr>
              <w:spacing w:line="300" w:lineRule="auto"/>
              <w:ind w:left="-17" w:right="-89"/>
              <w:jc w:val="both"/>
              <w:rPr>
                <w:rFonts w:ascii="Times New Roman" w:eastAsia="Gill Sans MT" w:hAnsi="Times New Roman" w:cs="Times New Roman"/>
                <w:b/>
                <w:bCs/>
                <w:sz w:val="26"/>
                <w:szCs w:val="26"/>
                <w:lang w:val="en-US"/>
              </w:rPr>
            </w:pPr>
            <w:r w:rsidRPr="00997229">
              <w:rPr>
                <w:rFonts w:ascii="Times New Roman" w:hAnsi="Times New Roman" w:cs="Times New Roman"/>
                <w:i/>
                <w:iCs/>
                <w:sz w:val="26"/>
                <w:szCs w:val="26"/>
                <w:lang w:val="en-US"/>
              </w:rPr>
              <w:t>Note</w:t>
            </w:r>
            <w:r w:rsidR="00D7553F" w:rsidRPr="00997229">
              <w:rPr>
                <w:rFonts w:ascii="Times New Roman" w:hAnsi="Times New Roman" w:cs="Times New Roman"/>
                <w:i/>
                <w:iCs/>
                <w:sz w:val="26"/>
                <w:szCs w:val="26"/>
                <w:lang w:val="en-US"/>
              </w:rPr>
              <w:t>.</w:t>
            </w:r>
            <w:r w:rsidRPr="00997229">
              <w:rPr>
                <w:rFonts w:ascii="Times New Roman" w:hAnsi="Times New Roman" w:cs="Times New Roman"/>
                <w:sz w:val="26"/>
                <w:szCs w:val="26"/>
                <w:lang w:val="en-US"/>
              </w:rPr>
              <w:t xml:space="preserve"> The bold diagonal elements were the square roots of AVEs</w:t>
            </w:r>
            <w:r w:rsidR="00E42CE8" w:rsidRPr="00997229">
              <w:rPr>
                <w:rFonts w:ascii="Times New Roman" w:hAnsi="Times New Roman" w:cs="Times New Roman"/>
                <w:sz w:val="26"/>
                <w:szCs w:val="26"/>
                <w:lang w:val="en-US"/>
              </w:rPr>
              <w:t xml:space="preserve">; </w:t>
            </w:r>
            <w:proofErr w:type="spellStart"/>
            <w:r w:rsidRPr="00997229">
              <w:rPr>
                <w:rFonts w:ascii="Times New Roman" w:hAnsi="Times New Roman" w:cs="Times New Roman"/>
                <w:sz w:val="26"/>
                <w:szCs w:val="26"/>
                <w:lang w:val="en-US"/>
              </w:rPr>
              <w:t>n.a.</w:t>
            </w:r>
            <w:proofErr w:type="spellEnd"/>
            <w:r w:rsidRPr="00997229">
              <w:rPr>
                <w:rFonts w:ascii="Times New Roman" w:hAnsi="Times New Roman" w:cs="Times New Roman"/>
                <w:sz w:val="26"/>
                <w:szCs w:val="26"/>
                <w:lang w:val="en-US"/>
              </w:rPr>
              <w:t>: not applicable.</w:t>
            </w:r>
          </w:p>
        </w:tc>
      </w:tr>
    </w:tbl>
    <w:p w14:paraId="5F3BF1E5" w14:textId="77777777" w:rsidR="001A7E79" w:rsidRPr="0091476B" w:rsidRDefault="001A7E79" w:rsidP="000F7BB6">
      <w:pPr>
        <w:widowControl w:val="0"/>
        <w:pBdr>
          <w:top w:val="nil"/>
          <w:left w:val="nil"/>
          <w:bottom w:val="nil"/>
          <w:right w:val="nil"/>
          <w:between w:val="nil"/>
        </w:pBdr>
        <w:spacing w:line="300" w:lineRule="auto"/>
        <w:ind w:firstLine="567"/>
        <w:jc w:val="center"/>
        <w:rPr>
          <w:rFonts w:ascii="Times New Roman" w:hAnsi="Times New Roman" w:cs="Times New Roman"/>
          <w:sz w:val="26"/>
          <w:szCs w:val="26"/>
          <w:bdr w:val="single" w:sz="4" w:space="0" w:color="auto"/>
          <w:lang w:val="en-US"/>
        </w:rPr>
      </w:pPr>
    </w:p>
    <w:p w14:paraId="19BBC2F9" w14:textId="77777777" w:rsidR="00352F0E" w:rsidRPr="0091476B" w:rsidRDefault="000B35E7" w:rsidP="000F7BB6">
      <w:pPr>
        <w:widowControl w:val="0"/>
        <w:pBdr>
          <w:top w:val="nil"/>
          <w:left w:val="nil"/>
          <w:bottom w:val="nil"/>
          <w:right w:val="nil"/>
          <w:between w:val="nil"/>
        </w:pBdr>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 xml:space="preserve">Model </w:t>
      </w:r>
      <w:r w:rsidR="00B01F00" w:rsidRPr="0091476B">
        <w:rPr>
          <w:rFonts w:ascii="Times New Roman" w:hAnsi="Times New Roman" w:cs="Times New Roman"/>
          <w:b/>
          <w:bCs/>
          <w:sz w:val="26"/>
          <w:szCs w:val="26"/>
          <w:lang w:val="en-US" w:eastAsia="zh-TW"/>
        </w:rPr>
        <w:t xml:space="preserve">Fit </w:t>
      </w:r>
      <w:r w:rsidRPr="0091476B">
        <w:rPr>
          <w:rFonts w:ascii="Times New Roman" w:eastAsia="Gill Sans MT" w:hAnsi="Times New Roman" w:cs="Times New Roman"/>
          <w:b/>
          <w:bCs/>
          <w:sz w:val="26"/>
          <w:szCs w:val="26"/>
          <w:lang w:val="en-US"/>
        </w:rPr>
        <w:t>Analysis</w:t>
      </w:r>
    </w:p>
    <w:p w14:paraId="533389B2" w14:textId="77777777" w:rsidR="00283D83" w:rsidRPr="0091476B" w:rsidRDefault="000B35E7" w:rsidP="000F7BB6">
      <w:pPr>
        <w:widowControl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To evaluate how well the exogenous variables explain</w:t>
      </w:r>
      <w:r w:rsidR="00EC7BA7" w:rsidRPr="0091476B">
        <w:rPr>
          <w:rFonts w:ascii="Times New Roman" w:eastAsia="Gill Sans MT" w:hAnsi="Times New Roman" w:cs="Times New Roman"/>
          <w:sz w:val="26"/>
          <w:szCs w:val="26"/>
          <w:lang w:val="en-US"/>
        </w:rPr>
        <w:t>ed</w:t>
      </w:r>
      <w:r w:rsidRPr="0091476B">
        <w:rPr>
          <w:rFonts w:ascii="Times New Roman" w:eastAsia="Gill Sans MT" w:hAnsi="Times New Roman" w:cs="Times New Roman"/>
          <w:sz w:val="26"/>
          <w:szCs w:val="26"/>
          <w:lang w:val="en-US"/>
        </w:rPr>
        <w:t xml:space="preserve"> the endogenous variables in the study, </w:t>
      </w:r>
      <w:r w:rsidR="00905997" w:rsidRPr="0091476B">
        <w:rPr>
          <w:rFonts w:ascii="Times New Roman" w:eastAsia="Gill Sans MT" w:hAnsi="Times New Roman" w:cs="Times New Roman"/>
          <w:sz w:val="26"/>
          <w:szCs w:val="26"/>
          <w:lang w:val="en-US"/>
        </w:rPr>
        <w:t xml:space="preserve">the </w:t>
      </w:r>
      <w:r w:rsidRPr="0091476B">
        <w:rPr>
          <w:rFonts w:ascii="Times New Roman" w:eastAsia="Gill Sans MT" w:hAnsi="Times New Roman" w:cs="Times New Roman"/>
          <w:sz w:val="26"/>
          <w:szCs w:val="26"/>
          <w:lang w:val="en-US"/>
        </w:rPr>
        <w:t>Q-Square (</w:t>
      </w:r>
      <w:r w:rsidRPr="0091476B">
        <w:rPr>
          <w:rFonts w:ascii="Times New Roman" w:eastAsia="Gill Sans MT" w:hAnsi="Times New Roman" w:cs="Times New Roman"/>
          <w:i/>
          <w:iCs/>
          <w:sz w:val="26"/>
          <w:szCs w:val="26"/>
          <w:lang w:val="en-US"/>
        </w:rPr>
        <w:t>Q</w:t>
      </w:r>
      <w:r w:rsidRPr="0091476B">
        <w:rPr>
          <w:rFonts w:ascii="Times New Roman" w:eastAsia="Gill Sans MT" w:hAnsi="Times New Roman" w:cs="Times New Roman"/>
          <w:i/>
          <w:iCs/>
          <w:sz w:val="26"/>
          <w:szCs w:val="26"/>
          <w:vertAlign w:val="superscript"/>
          <w:lang w:val="en-US"/>
        </w:rPr>
        <w:t>2</w:t>
      </w:r>
      <w:r w:rsidRPr="0091476B">
        <w:rPr>
          <w:rFonts w:ascii="Times New Roman" w:eastAsia="Gill Sans MT" w:hAnsi="Times New Roman" w:cs="Times New Roman"/>
          <w:sz w:val="26"/>
          <w:szCs w:val="26"/>
          <w:lang w:val="en-US"/>
        </w:rPr>
        <w:t>) predictive relevance value was assessed, calculated from the R-Square (</w:t>
      </w:r>
      <w:r w:rsidRPr="0091476B">
        <w:rPr>
          <w:rFonts w:ascii="Times New Roman" w:eastAsia="Gill Sans MT" w:hAnsi="Times New Roman" w:cs="Times New Roman"/>
          <w:i/>
          <w:iCs/>
          <w:sz w:val="26"/>
          <w:szCs w:val="26"/>
          <w:lang w:val="en-US"/>
        </w:rPr>
        <w:t>R²</w:t>
      </w:r>
      <w:r w:rsidRPr="0091476B">
        <w:rPr>
          <w:rFonts w:ascii="Times New Roman" w:eastAsia="Gill Sans MT" w:hAnsi="Times New Roman" w:cs="Times New Roman"/>
          <w:sz w:val="26"/>
          <w:szCs w:val="26"/>
          <w:lang w:val="en-US"/>
        </w:rPr>
        <w:t xml:space="preserve">) values for the dependent variables. </w:t>
      </w:r>
      <w:r w:rsidR="00A16F94" w:rsidRPr="0091476B">
        <w:rPr>
          <w:rFonts w:ascii="Times New Roman" w:eastAsia="Gill Sans MT" w:hAnsi="Times New Roman" w:cs="Times New Roman"/>
          <w:sz w:val="26"/>
          <w:szCs w:val="26"/>
          <w:lang w:val="en-US"/>
        </w:rPr>
        <w:t xml:space="preserve">The </w:t>
      </w:r>
      <w:r w:rsidR="00A16F94" w:rsidRPr="0091476B">
        <w:rPr>
          <w:rFonts w:ascii="Times New Roman" w:eastAsia="Gill Sans MT" w:hAnsi="Times New Roman" w:cs="Times New Roman"/>
          <w:i/>
          <w:iCs/>
          <w:sz w:val="26"/>
          <w:szCs w:val="26"/>
          <w:lang w:val="en-US"/>
        </w:rPr>
        <w:t>R</w:t>
      </w:r>
      <w:r w:rsidR="00A16F94" w:rsidRPr="0091476B">
        <w:rPr>
          <w:rFonts w:ascii="Times New Roman" w:eastAsia="Gill Sans MT" w:hAnsi="Times New Roman" w:cs="Times New Roman"/>
          <w:i/>
          <w:iCs/>
          <w:sz w:val="26"/>
          <w:szCs w:val="26"/>
          <w:vertAlign w:val="superscript"/>
          <w:lang w:val="en-US"/>
        </w:rPr>
        <w:t>2</w:t>
      </w:r>
      <w:r w:rsidR="00A16F94" w:rsidRPr="0091476B">
        <w:rPr>
          <w:rFonts w:ascii="Times New Roman" w:eastAsia="Gill Sans MT" w:hAnsi="Times New Roman" w:cs="Times New Roman"/>
          <w:sz w:val="26"/>
          <w:szCs w:val="26"/>
          <w:lang w:val="en-US"/>
        </w:rPr>
        <w:t xml:space="preserve"> estimates for the three constructs ranged from 0.259 to 0.32</w:t>
      </w:r>
      <w:r w:rsidR="00355BA6" w:rsidRPr="0091476B">
        <w:rPr>
          <w:rFonts w:ascii="Times New Roman" w:eastAsia="Gill Sans MT" w:hAnsi="Times New Roman" w:cs="Times New Roman"/>
          <w:sz w:val="26"/>
          <w:szCs w:val="26"/>
          <w:lang w:val="en-US"/>
        </w:rPr>
        <w:t>1</w:t>
      </w:r>
      <w:r w:rsidR="00905997" w:rsidRPr="0091476B">
        <w:rPr>
          <w:rFonts w:ascii="Times New Roman" w:eastAsia="Gill Sans MT" w:hAnsi="Times New Roman" w:cs="Times New Roman"/>
          <w:sz w:val="26"/>
          <w:szCs w:val="26"/>
          <w:lang w:val="en-US"/>
        </w:rPr>
        <w:t>,</w:t>
      </w:r>
      <w:r w:rsidR="00A16F94" w:rsidRPr="0091476B">
        <w:rPr>
          <w:rFonts w:ascii="Times New Roman" w:eastAsia="Gill Sans MT" w:hAnsi="Times New Roman" w:cs="Times New Roman"/>
          <w:sz w:val="26"/>
          <w:szCs w:val="26"/>
          <w:lang w:val="en-US"/>
        </w:rPr>
        <w:t xml:space="preserve"> indicat</w:t>
      </w:r>
      <w:r w:rsidR="00905997" w:rsidRPr="0091476B">
        <w:rPr>
          <w:rFonts w:ascii="Times New Roman" w:eastAsia="Gill Sans MT" w:hAnsi="Times New Roman" w:cs="Times New Roman"/>
          <w:sz w:val="26"/>
          <w:szCs w:val="26"/>
          <w:lang w:val="en-US"/>
        </w:rPr>
        <w:t>ing</w:t>
      </w:r>
      <w:r w:rsidR="00A16F94" w:rsidRPr="0091476B">
        <w:rPr>
          <w:rFonts w:ascii="Times New Roman" w:eastAsia="Gill Sans MT" w:hAnsi="Times New Roman" w:cs="Times New Roman"/>
          <w:sz w:val="26"/>
          <w:szCs w:val="26"/>
          <w:lang w:val="en-US"/>
        </w:rPr>
        <w:t xml:space="preserve"> weak to moderate explanatory power. Further</w:t>
      </w:r>
      <w:r w:rsidR="00905997" w:rsidRPr="0091476B">
        <w:rPr>
          <w:rFonts w:ascii="Times New Roman" w:eastAsia="Gill Sans MT" w:hAnsi="Times New Roman" w:cs="Times New Roman"/>
          <w:sz w:val="26"/>
          <w:szCs w:val="26"/>
          <w:lang w:val="en-US"/>
        </w:rPr>
        <w:t>more</w:t>
      </w:r>
      <w:r w:rsidR="00A16F94" w:rsidRPr="0091476B">
        <w:rPr>
          <w:rFonts w:ascii="Times New Roman" w:eastAsia="Gill Sans MT" w:hAnsi="Times New Roman" w:cs="Times New Roman"/>
          <w:sz w:val="26"/>
          <w:szCs w:val="26"/>
          <w:lang w:val="en-US"/>
        </w:rPr>
        <w:t xml:space="preserve">, the </w:t>
      </w:r>
      <w:r w:rsidR="00A16F94" w:rsidRPr="0091476B">
        <w:rPr>
          <w:rFonts w:ascii="Times New Roman" w:eastAsia="Gill Sans MT" w:hAnsi="Times New Roman" w:cs="Times New Roman"/>
          <w:i/>
          <w:iCs/>
          <w:sz w:val="26"/>
          <w:szCs w:val="26"/>
          <w:lang w:val="en-US"/>
        </w:rPr>
        <w:t>Q²</w:t>
      </w:r>
      <w:r w:rsidR="00A16F94" w:rsidRPr="0091476B">
        <w:rPr>
          <w:rFonts w:ascii="Times New Roman" w:eastAsia="Gill Sans MT" w:hAnsi="Times New Roman" w:cs="Times New Roman"/>
          <w:sz w:val="26"/>
          <w:szCs w:val="26"/>
          <w:lang w:val="en-US"/>
        </w:rPr>
        <w:t xml:space="preserve"> calculated in this study </w:t>
      </w:r>
      <w:r w:rsidR="00905997" w:rsidRPr="0091476B">
        <w:rPr>
          <w:rFonts w:ascii="Times New Roman" w:eastAsia="Gill Sans MT" w:hAnsi="Times New Roman" w:cs="Times New Roman"/>
          <w:sz w:val="26"/>
          <w:szCs w:val="26"/>
          <w:lang w:val="en-US"/>
        </w:rPr>
        <w:t>ranged from</w:t>
      </w:r>
      <w:r w:rsidR="00A16F94" w:rsidRPr="0091476B">
        <w:rPr>
          <w:rFonts w:ascii="Times New Roman" w:eastAsia="Gill Sans MT" w:hAnsi="Times New Roman" w:cs="Times New Roman"/>
          <w:sz w:val="26"/>
          <w:szCs w:val="26"/>
          <w:lang w:val="en-US"/>
        </w:rPr>
        <w:t xml:space="preserve"> 0.</w:t>
      </w:r>
      <w:r w:rsidR="00355BA6" w:rsidRPr="0091476B">
        <w:rPr>
          <w:rFonts w:ascii="Times New Roman" w:eastAsia="Gill Sans MT" w:hAnsi="Times New Roman" w:cs="Times New Roman"/>
          <w:sz w:val="26"/>
          <w:szCs w:val="26"/>
          <w:lang w:val="en-US"/>
        </w:rPr>
        <w:t xml:space="preserve">150 </w:t>
      </w:r>
      <w:r w:rsidR="00A16F94" w:rsidRPr="0091476B">
        <w:rPr>
          <w:rFonts w:ascii="Times New Roman" w:eastAsia="Gill Sans MT" w:hAnsi="Times New Roman" w:cs="Times New Roman"/>
          <w:sz w:val="26"/>
          <w:szCs w:val="26"/>
          <w:lang w:val="en-US"/>
        </w:rPr>
        <w:t xml:space="preserve">to 0.218. A </w:t>
      </w:r>
      <w:r w:rsidR="00A61AED" w:rsidRPr="0091476B">
        <w:rPr>
          <w:rFonts w:ascii="Times New Roman" w:eastAsia="Gill Sans MT" w:hAnsi="Times New Roman" w:cs="Times New Roman"/>
          <w:i/>
          <w:iCs/>
          <w:sz w:val="26"/>
          <w:szCs w:val="26"/>
          <w:lang w:val="en-US"/>
        </w:rPr>
        <w:t>Q</w:t>
      </w:r>
      <w:r w:rsidR="00A61AED" w:rsidRPr="0091476B">
        <w:rPr>
          <w:rFonts w:ascii="Times New Roman" w:eastAsia="Gill Sans MT" w:hAnsi="Times New Roman" w:cs="Times New Roman"/>
          <w:i/>
          <w:iCs/>
          <w:sz w:val="26"/>
          <w:szCs w:val="26"/>
          <w:vertAlign w:val="superscript"/>
          <w:lang w:val="en-US"/>
        </w:rPr>
        <w:t xml:space="preserve">2 </w:t>
      </w:r>
      <w:r w:rsidR="00A16F94" w:rsidRPr="0091476B">
        <w:rPr>
          <w:rFonts w:ascii="Times New Roman" w:eastAsia="Gill Sans MT" w:hAnsi="Times New Roman" w:cs="Times New Roman"/>
          <w:sz w:val="26"/>
          <w:szCs w:val="26"/>
          <w:lang w:val="en-US"/>
        </w:rPr>
        <w:t>value between 0 and 1 indicate</w:t>
      </w:r>
      <w:r w:rsidR="004C365D" w:rsidRPr="0091476B">
        <w:rPr>
          <w:rFonts w:ascii="Times New Roman" w:eastAsia="Gill Sans MT" w:hAnsi="Times New Roman" w:cs="Times New Roman"/>
          <w:sz w:val="26"/>
          <w:szCs w:val="26"/>
          <w:lang w:val="en-US"/>
        </w:rPr>
        <w:t>d</w:t>
      </w:r>
      <w:r w:rsidR="00A16F94" w:rsidRPr="0091476B">
        <w:rPr>
          <w:rFonts w:ascii="Times New Roman" w:eastAsia="Gill Sans MT" w:hAnsi="Times New Roman" w:cs="Times New Roman"/>
          <w:sz w:val="26"/>
          <w:szCs w:val="26"/>
          <w:lang w:val="en-US"/>
        </w:rPr>
        <w:t xml:space="preserve"> the model’s predictive power, with values closer to 1 indicating a better</w:t>
      </w:r>
      <w:r w:rsidR="00905997" w:rsidRPr="0091476B">
        <w:rPr>
          <w:rFonts w:ascii="Times New Roman" w:eastAsia="Gill Sans MT" w:hAnsi="Times New Roman" w:cs="Times New Roman"/>
          <w:sz w:val="26"/>
          <w:szCs w:val="26"/>
          <w:lang w:val="en-US"/>
        </w:rPr>
        <w:t xml:space="preserve"> predictive</w:t>
      </w:r>
      <w:r w:rsidR="00A16F94" w:rsidRPr="0091476B">
        <w:rPr>
          <w:rFonts w:ascii="Times New Roman" w:eastAsia="Gill Sans MT" w:hAnsi="Times New Roman" w:cs="Times New Roman"/>
          <w:sz w:val="26"/>
          <w:szCs w:val="26"/>
          <w:lang w:val="en-US"/>
        </w:rPr>
        <w:t xml:space="preserve"> model. Therefore, our result</w:t>
      </w:r>
      <w:r w:rsidR="00905997" w:rsidRPr="0091476B">
        <w:rPr>
          <w:rFonts w:ascii="Times New Roman" w:eastAsia="Gill Sans MT" w:hAnsi="Times New Roman" w:cs="Times New Roman"/>
          <w:sz w:val="26"/>
          <w:szCs w:val="26"/>
          <w:lang w:val="en-US"/>
        </w:rPr>
        <w:t>s</w:t>
      </w:r>
      <w:r w:rsidR="00A16F94" w:rsidRPr="0091476B">
        <w:rPr>
          <w:rFonts w:ascii="Times New Roman" w:eastAsia="Gill Sans MT" w:hAnsi="Times New Roman" w:cs="Times New Roman"/>
          <w:sz w:val="26"/>
          <w:szCs w:val="26"/>
          <w:lang w:val="en-US"/>
        </w:rPr>
        <w:t xml:space="preserve"> demonstrated sufficient predictive relevance.</w:t>
      </w:r>
    </w:p>
    <w:p w14:paraId="7B365730" w14:textId="77777777" w:rsidR="00283D83" w:rsidRPr="0091476B" w:rsidRDefault="000B35E7" w:rsidP="000F7BB6">
      <w:pPr>
        <w:widowControl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 xml:space="preserve">Additionally, we measured SRMR as </w:t>
      </w:r>
      <w:r w:rsidR="00286D5D" w:rsidRPr="0091476B">
        <w:rPr>
          <w:rFonts w:ascii="Times New Roman" w:eastAsia="Gill Sans MT" w:hAnsi="Times New Roman" w:cs="Times New Roman"/>
          <w:sz w:val="26"/>
          <w:szCs w:val="26"/>
          <w:lang w:val="en-US"/>
        </w:rPr>
        <w:t xml:space="preserve">a </w:t>
      </w:r>
      <w:r w:rsidRPr="0091476B">
        <w:rPr>
          <w:rFonts w:ascii="Times New Roman" w:eastAsia="Gill Sans MT" w:hAnsi="Times New Roman" w:cs="Times New Roman"/>
          <w:sz w:val="26"/>
          <w:szCs w:val="26"/>
          <w:lang w:val="en-US"/>
        </w:rPr>
        <w:t xml:space="preserve">goodness-of-fit measure to </w:t>
      </w:r>
      <w:r w:rsidR="00905997" w:rsidRPr="0091476B">
        <w:rPr>
          <w:rFonts w:ascii="Times New Roman" w:eastAsia="Gill Sans MT" w:hAnsi="Times New Roman" w:cs="Times New Roman"/>
          <w:sz w:val="26"/>
          <w:szCs w:val="26"/>
          <w:lang w:val="en-US"/>
        </w:rPr>
        <w:t>assess</w:t>
      </w:r>
      <w:r w:rsidRPr="0091476B">
        <w:rPr>
          <w:rFonts w:ascii="Times New Roman" w:eastAsia="Gill Sans MT" w:hAnsi="Times New Roman" w:cs="Times New Roman"/>
          <w:sz w:val="26"/>
          <w:szCs w:val="26"/>
          <w:lang w:val="en-US"/>
        </w:rPr>
        <w:t xml:space="preserve"> model misspecification. </w:t>
      </w:r>
      <w:r w:rsidR="00960A1E" w:rsidRPr="0091476B">
        <w:rPr>
          <w:rFonts w:ascii="Times New Roman" w:eastAsia="Gill Sans MT" w:hAnsi="Times New Roman" w:cs="Times New Roman"/>
          <w:sz w:val="26"/>
          <w:szCs w:val="26"/>
          <w:lang w:val="en-US"/>
        </w:rPr>
        <w:t xml:space="preserve">The </w:t>
      </w:r>
      <w:r w:rsidRPr="0091476B">
        <w:rPr>
          <w:rFonts w:ascii="Times New Roman" w:eastAsia="Gill Sans MT" w:hAnsi="Times New Roman" w:cs="Times New Roman"/>
          <w:sz w:val="26"/>
          <w:szCs w:val="26"/>
          <w:lang w:val="en-US"/>
        </w:rPr>
        <w:t>SRMR value for our model was</w:t>
      </w:r>
      <w:r w:rsidR="00937BC2"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0.</w:t>
      </w:r>
      <w:r w:rsidR="00937BC2" w:rsidRPr="0091476B">
        <w:rPr>
          <w:rFonts w:ascii="Times New Roman" w:eastAsia="Gill Sans MT" w:hAnsi="Times New Roman" w:cs="Times New Roman"/>
          <w:sz w:val="26"/>
          <w:szCs w:val="26"/>
          <w:lang w:val="en-US"/>
        </w:rPr>
        <w:t>089</w:t>
      </w:r>
      <w:r w:rsidR="00905997" w:rsidRPr="0091476B">
        <w:rPr>
          <w:rFonts w:ascii="Times New Roman" w:eastAsia="Gill Sans MT" w:hAnsi="Times New Roman" w:cs="Times New Roman"/>
          <w:sz w:val="26"/>
          <w:szCs w:val="26"/>
          <w:lang w:val="en-US"/>
        </w:rPr>
        <w:t>,</w:t>
      </w:r>
      <w:r w:rsidR="00937BC2"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 xml:space="preserve">below the </w:t>
      </w:r>
      <w:r w:rsidR="00905997" w:rsidRPr="0091476B">
        <w:rPr>
          <w:rFonts w:ascii="Times New Roman" w:eastAsia="Gill Sans MT" w:hAnsi="Times New Roman" w:cs="Times New Roman"/>
          <w:sz w:val="26"/>
          <w:szCs w:val="26"/>
          <w:lang w:val="en-US"/>
        </w:rPr>
        <w:t xml:space="preserve">1 threshold, indicating </w:t>
      </w:r>
      <w:r w:rsidR="004C365D" w:rsidRPr="0091476B">
        <w:rPr>
          <w:rFonts w:ascii="Times New Roman" w:eastAsia="Gill Sans MT" w:hAnsi="Times New Roman" w:cs="Times New Roman"/>
          <w:sz w:val="26"/>
          <w:szCs w:val="26"/>
          <w:lang w:val="en-US"/>
        </w:rPr>
        <w:t>an</w:t>
      </w:r>
      <w:r w:rsidR="00905997" w:rsidRPr="0091476B">
        <w:rPr>
          <w:rFonts w:ascii="Times New Roman" w:eastAsia="Gill Sans MT" w:hAnsi="Times New Roman" w:cs="Times New Roman"/>
          <w:sz w:val="26"/>
          <w:szCs w:val="26"/>
          <w:lang w:val="en-US"/>
        </w:rPr>
        <w:t xml:space="preserve"> </w:t>
      </w:r>
      <w:r w:rsidR="00937BC2" w:rsidRPr="0091476B">
        <w:rPr>
          <w:rFonts w:ascii="Times New Roman" w:eastAsia="Gill Sans MT" w:hAnsi="Times New Roman" w:cs="Times New Roman"/>
          <w:sz w:val="26"/>
          <w:szCs w:val="26"/>
          <w:lang w:val="en-US"/>
        </w:rPr>
        <w:t>acceptable</w:t>
      </w:r>
      <w:r w:rsidR="00905997" w:rsidRPr="0091476B">
        <w:rPr>
          <w:rFonts w:ascii="Times New Roman" w:eastAsia="Gill Sans MT" w:hAnsi="Times New Roman" w:cs="Times New Roman"/>
          <w:sz w:val="26"/>
          <w:szCs w:val="26"/>
          <w:lang w:val="en-US"/>
        </w:rPr>
        <w:t xml:space="preserve"> fit</w:t>
      </w:r>
      <w:r w:rsidRPr="0091476B">
        <w:rPr>
          <w:rFonts w:ascii="Times New Roman" w:eastAsia="Gill Sans MT" w:hAnsi="Times New Roman" w:cs="Times New Roman"/>
          <w:sz w:val="26"/>
          <w:szCs w:val="26"/>
          <w:lang w:val="en-US"/>
        </w:rPr>
        <w:t>.</w:t>
      </w:r>
      <w:r w:rsidR="00445D2F" w:rsidRPr="0091476B">
        <w:rPr>
          <w:rFonts w:ascii="Times New Roman" w:eastAsia="Gill Sans MT" w:hAnsi="Times New Roman" w:cs="Times New Roman"/>
          <w:sz w:val="26"/>
          <w:szCs w:val="26"/>
          <w:lang w:val="en-US"/>
        </w:rPr>
        <w:t xml:space="preserve"> </w:t>
      </w:r>
      <w:r w:rsidR="007648F2" w:rsidRPr="0091476B">
        <w:rPr>
          <w:rFonts w:ascii="Times New Roman" w:eastAsia="Gill Sans MT" w:hAnsi="Times New Roman" w:cs="Times New Roman"/>
          <w:sz w:val="26"/>
          <w:szCs w:val="26"/>
          <w:lang w:val="en-US"/>
        </w:rPr>
        <w:t>T</w:t>
      </w:r>
      <w:r w:rsidR="00445D2F" w:rsidRPr="0091476B">
        <w:rPr>
          <w:rFonts w:ascii="Times New Roman" w:eastAsia="Gill Sans MT" w:hAnsi="Times New Roman" w:cs="Times New Roman"/>
          <w:sz w:val="26"/>
          <w:szCs w:val="26"/>
          <w:lang w:val="en-US"/>
        </w:rPr>
        <w:t>h</w:t>
      </w:r>
      <w:r w:rsidR="00905997" w:rsidRPr="0091476B">
        <w:rPr>
          <w:rFonts w:ascii="Times New Roman" w:eastAsia="Gill Sans MT" w:hAnsi="Times New Roman" w:cs="Times New Roman"/>
          <w:sz w:val="26"/>
          <w:szCs w:val="26"/>
          <w:lang w:val="en-US"/>
        </w:rPr>
        <w:t>erefore</w:t>
      </w:r>
      <w:r w:rsidR="007648F2" w:rsidRPr="0091476B">
        <w:rPr>
          <w:rFonts w:ascii="Times New Roman" w:eastAsia="Gill Sans MT" w:hAnsi="Times New Roman" w:cs="Times New Roman"/>
          <w:sz w:val="26"/>
          <w:szCs w:val="26"/>
          <w:lang w:val="en-US"/>
        </w:rPr>
        <w:t>,</w:t>
      </w:r>
      <w:r w:rsidR="00445D2F" w:rsidRPr="0091476B">
        <w:rPr>
          <w:rFonts w:ascii="Times New Roman" w:eastAsia="Gill Sans MT" w:hAnsi="Times New Roman" w:cs="Times New Roman"/>
          <w:sz w:val="26"/>
          <w:szCs w:val="26"/>
          <w:lang w:val="en-US"/>
        </w:rPr>
        <w:t xml:space="preserve"> the model fit c</w:t>
      </w:r>
      <w:r w:rsidR="007648F2" w:rsidRPr="0091476B">
        <w:rPr>
          <w:rFonts w:ascii="Times New Roman" w:eastAsia="Gill Sans MT" w:hAnsi="Times New Roman" w:cs="Times New Roman"/>
          <w:sz w:val="26"/>
          <w:szCs w:val="26"/>
          <w:lang w:val="en-US"/>
        </w:rPr>
        <w:t>ould</w:t>
      </w:r>
      <w:r w:rsidR="00445D2F" w:rsidRPr="0091476B">
        <w:rPr>
          <w:rFonts w:ascii="Times New Roman" w:eastAsia="Gill Sans MT" w:hAnsi="Times New Roman" w:cs="Times New Roman"/>
          <w:sz w:val="26"/>
          <w:szCs w:val="26"/>
          <w:lang w:val="en-US"/>
        </w:rPr>
        <w:t xml:space="preserve"> be considered acceptable. Taken together, both ind</w:t>
      </w:r>
      <w:r w:rsidR="00905997" w:rsidRPr="0091476B">
        <w:rPr>
          <w:rFonts w:ascii="Times New Roman" w:eastAsia="Gill Sans MT" w:hAnsi="Times New Roman" w:cs="Times New Roman"/>
          <w:sz w:val="26"/>
          <w:szCs w:val="26"/>
          <w:lang w:val="en-US"/>
        </w:rPr>
        <w:t>ices</w:t>
      </w:r>
      <w:r w:rsidR="00445D2F" w:rsidRPr="0091476B">
        <w:rPr>
          <w:rFonts w:ascii="Times New Roman" w:eastAsia="Gill Sans MT" w:hAnsi="Times New Roman" w:cs="Times New Roman"/>
          <w:sz w:val="26"/>
          <w:szCs w:val="26"/>
          <w:lang w:val="en-US"/>
        </w:rPr>
        <w:t xml:space="preserve"> showed that our model fit the data well. </w:t>
      </w:r>
    </w:p>
    <w:p w14:paraId="6EBBD15C" w14:textId="77777777" w:rsidR="009279AF" w:rsidRPr="0091476B" w:rsidRDefault="009279AF" w:rsidP="000F7BB6">
      <w:pPr>
        <w:widowControl w:val="0"/>
        <w:spacing w:line="300" w:lineRule="auto"/>
        <w:ind w:firstLine="567"/>
        <w:jc w:val="both"/>
        <w:rPr>
          <w:rFonts w:ascii="Times New Roman" w:hAnsi="Times New Roman" w:cs="Times New Roman"/>
          <w:b/>
          <w:bCs/>
          <w:sz w:val="26"/>
          <w:szCs w:val="26"/>
          <w:lang w:val="en-US" w:eastAsia="zh-TW"/>
        </w:rPr>
      </w:pPr>
    </w:p>
    <w:p w14:paraId="365B991A" w14:textId="77777777" w:rsidR="00B01F00" w:rsidRPr="0091476B" w:rsidRDefault="000B35E7" w:rsidP="000F7BB6">
      <w:pPr>
        <w:widowControl w:val="0"/>
        <w:spacing w:line="300" w:lineRule="auto"/>
        <w:jc w:val="both"/>
        <w:rPr>
          <w:rFonts w:ascii="Times New Roman" w:hAnsi="Times New Roman" w:cs="Times New Roman"/>
          <w:b/>
          <w:bCs/>
          <w:sz w:val="26"/>
          <w:szCs w:val="26"/>
          <w:lang w:val="en-US" w:eastAsia="zh-TW"/>
        </w:rPr>
      </w:pPr>
      <w:r w:rsidRPr="0091476B">
        <w:rPr>
          <w:rFonts w:ascii="Times New Roman" w:hAnsi="Times New Roman" w:cs="Times New Roman"/>
          <w:b/>
          <w:bCs/>
          <w:sz w:val="26"/>
          <w:szCs w:val="26"/>
          <w:lang w:val="en-US" w:eastAsia="zh-TW"/>
        </w:rPr>
        <w:t xml:space="preserve">Hypothesis </w:t>
      </w:r>
      <w:r w:rsidR="00901EAA" w:rsidRPr="0091476B">
        <w:rPr>
          <w:rFonts w:ascii="Times New Roman" w:hAnsi="Times New Roman" w:cs="Times New Roman"/>
          <w:b/>
          <w:bCs/>
          <w:sz w:val="26"/>
          <w:szCs w:val="26"/>
          <w:lang w:val="en-US" w:eastAsia="zh-TW"/>
        </w:rPr>
        <w:t>T</w:t>
      </w:r>
      <w:r w:rsidRPr="0091476B">
        <w:rPr>
          <w:rFonts w:ascii="Times New Roman" w:hAnsi="Times New Roman" w:cs="Times New Roman"/>
          <w:b/>
          <w:bCs/>
          <w:sz w:val="26"/>
          <w:szCs w:val="26"/>
          <w:lang w:val="en-US" w:eastAsia="zh-TW"/>
        </w:rPr>
        <w:t xml:space="preserve">esting </w:t>
      </w:r>
    </w:p>
    <w:p w14:paraId="730D5CD3" w14:textId="77777777" w:rsidR="001F1CB8" w:rsidRPr="0091476B" w:rsidRDefault="000B35E7" w:rsidP="000F7BB6">
      <w:pPr>
        <w:widowControl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i/>
          <w:sz w:val="26"/>
          <w:szCs w:val="26"/>
          <w:lang w:val="en-US"/>
        </w:rPr>
        <w:t>Direct Effect Testing</w:t>
      </w:r>
      <w:r w:rsidR="002720BE">
        <w:rPr>
          <w:rFonts w:ascii="Times New Roman" w:eastAsia="Gill Sans MT" w:hAnsi="Times New Roman" w:cs="Times New Roman"/>
          <w:i/>
          <w:sz w:val="26"/>
          <w:szCs w:val="26"/>
          <w:lang w:val="en-US"/>
        </w:rPr>
        <w:t>.</w:t>
      </w:r>
      <w:r w:rsidRPr="0091476B">
        <w:rPr>
          <w:rFonts w:ascii="Times New Roman" w:eastAsia="Gill Sans MT" w:hAnsi="Times New Roman" w:cs="Times New Roman"/>
          <w:sz w:val="26"/>
          <w:szCs w:val="26"/>
          <w:lang w:val="en-US"/>
        </w:rPr>
        <w:t xml:space="preserve"> </w:t>
      </w:r>
      <w:r w:rsidR="00685FBE" w:rsidRPr="0091476B">
        <w:rPr>
          <w:rFonts w:ascii="Times New Roman" w:eastAsia="Gill Sans MT" w:hAnsi="Times New Roman" w:cs="Times New Roman"/>
          <w:sz w:val="26"/>
          <w:szCs w:val="26"/>
          <w:lang w:val="en-US"/>
        </w:rPr>
        <w:t xml:space="preserve">Overall results of the hypothesis testing for direct effects, as shown in </w:t>
      </w:r>
      <w:r w:rsidR="001A5A76" w:rsidRPr="0091476B">
        <w:rPr>
          <w:rFonts w:ascii="Times New Roman" w:eastAsia="Gill Sans MT" w:hAnsi="Times New Roman" w:cs="Times New Roman"/>
          <w:sz w:val="26"/>
          <w:szCs w:val="26"/>
          <w:lang w:val="en-US"/>
        </w:rPr>
        <w:t>Figure 1</w:t>
      </w:r>
      <w:r w:rsidR="00685FBE" w:rsidRPr="0091476B">
        <w:rPr>
          <w:rFonts w:ascii="Times New Roman" w:eastAsia="Gill Sans MT" w:hAnsi="Times New Roman" w:cs="Times New Roman"/>
          <w:sz w:val="26"/>
          <w:szCs w:val="26"/>
          <w:lang w:val="en-US"/>
        </w:rPr>
        <w:t>, indicate</w:t>
      </w:r>
      <w:r w:rsidR="001A5A76" w:rsidRPr="0091476B">
        <w:rPr>
          <w:rFonts w:ascii="Times New Roman" w:eastAsia="Gill Sans MT" w:hAnsi="Times New Roman" w:cs="Times New Roman"/>
          <w:sz w:val="26"/>
          <w:szCs w:val="26"/>
          <w:lang w:val="en-US"/>
        </w:rPr>
        <w:t>d</w:t>
      </w:r>
      <w:r w:rsidR="00685FBE" w:rsidRPr="0091476B">
        <w:rPr>
          <w:rFonts w:ascii="Times New Roman" w:eastAsia="Gill Sans MT" w:hAnsi="Times New Roman" w:cs="Times New Roman"/>
          <w:sz w:val="26"/>
          <w:szCs w:val="26"/>
          <w:lang w:val="en-US"/>
        </w:rPr>
        <w:t xml:space="preserve"> significant direct relationships among </w:t>
      </w:r>
      <w:r w:rsidR="001A5A76" w:rsidRPr="0091476B">
        <w:rPr>
          <w:rFonts w:ascii="Times New Roman" w:eastAsia="Gill Sans MT" w:hAnsi="Times New Roman" w:cs="Times New Roman"/>
          <w:sz w:val="26"/>
          <w:szCs w:val="26"/>
          <w:lang w:val="en-US"/>
        </w:rPr>
        <w:t xml:space="preserve">the </w:t>
      </w:r>
      <w:r w:rsidR="00685FBE" w:rsidRPr="0091476B">
        <w:rPr>
          <w:rFonts w:ascii="Times New Roman" w:eastAsia="Gill Sans MT" w:hAnsi="Times New Roman" w:cs="Times New Roman"/>
          <w:sz w:val="26"/>
          <w:szCs w:val="26"/>
          <w:lang w:val="en-US"/>
        </w:rPr>
        <w:t>variables</w:t>
      </w:r>
      <w:r w:rsidR="001A5A76" w:rsidRPr="0091476B">
        <w:rPr>
          <w:rFonts w:ascii="Times New Roman" w:eastAsia="Gill Sans MT" w:hAnsi="Times New Roman" w:cs="Times New Roman"/>
          <w:sz w:val="26"/>
          <w:szCs w:val="26"/>
          <w:lang w:val="en-US"/>
        </w:rPr>
        <w:t xml:space="preserve"> </w:t>
      </w:r>
      <w:r w:rsidR="00685FBE" w:rsidRPr="0091476B">
        <w:rPr>
          <w:rFonts w:ascii="Times New Roman" w:eastAsia="Gill Sans MT" w:hAnsi="Times New Roman" w:cs="Times New Roman"/>
          <w:sz w:val="26"/>
          <w:szCs w:val="26"/>
          <w:lang w:val="en-US"/>
        </w:rPr>
        <w:t xml:space="preserve">in </w:t>
      </w:r>
      <w:r w:rsidR="001A5A76" w:rsidRPr="0091476B">
        <w:rPr>
          <w:rFonts w:ascii="Times New Roman" w:eastAsia="Gill Sans MT" w:hAnsi="Times New Roman" w:cs="Times New Roman"/>
          <w:sz w:val="26"/>
          <w:szCs w:val="26"/>
          <w:lang w:val="en-US"/>
        </w:rPr>
        <w:t>H1–H6. All the coefficient values for these direct effects (i.e., H1=0.</w:t>
      </w:r>
      <w:r w:rsidR="00355BA6" w:rsidRPr="0091476B">
        <w:rPr>
          <w:rFonts w:ascii="Times New Roman" w:eastAsia="Gill Sans MT" w:hAnsi="Times New Roman" w:cs="Times New Roman"/>
          <w:sz w:val="26"/>
          <w:szCs w:val="26"/>
          <w:lang w:val="en-US"/>
        </w:rPr>
        <w:t>127</w:t>
      </w:r>
      <w:r w:rsidR="001A5A76" w:rsidRPr="0091476B">
        <w:rPr>
          <w:rFonts w:ascii="Times New Roman" w:eastAsia="Gill Sans MT" w:hAnsi="Times New Roman" w:cs="Times New Roman"/>
          <w:sz w:val="26"/>
          <w:szCs w:val="26"/>
          <w:lang w:val="en-US"/>
        </w:rPr>
        <w:t>; H2=0.</w:t>
      </w:r>
      <w:r w:rsidR="00355BA6" w:rsidRPr="0091476B">
        <w:rPr>
          <w:rFonts w:ascii="Times New Roman" w:eastAsia="Gill Sans MT" w:hAnsi="Times New Roman" w:cs="Times New Roman"/>
          <w:sz w:val="26"/>
          <w:szCs w:val="26"/>
          <w:lang w:val="en-US"/>
        </w:rPr>
        <w:t>521</w:t>
      </w:r>
      <w:r w:rsidR="001A5A76" w:rsidRPr="0091476B">
        <w:rPr>
          <w:rFonts w:ascii="Times New Roman" w:eastAsia="Gill Sans MT" w:hAnsi="Times New Roman" w:cs="Times New Roman"/>
          <w:sz w:val="26"/>
          <w:szCs w:val="26"/>
          <w:lang w:val="en-US"/>
        </w:rPr>
        <w:t>; H3=0.</w:t>
      </w:r>
      <w:r w:rsidR="00355BA6" w:rsidRPr="0091476B">
        <w:rPr>
          <w:rFonts w:ascii="Times New Roman" w:eastAsia="Gill Sans MT" w:hAnsi="Times New Roman" w:cs="Times New Roman"/>
          <w:sz w:val="26"/>
          <w:szCs w:val="26"/>
          <w:lang w:val="en-US"/>
        </w:rPr>
        <w:t>233</w:t>
      </w:r>
      <w:r w:rsidR="001A5A76" w:rsidRPr="0091476B">
        <w:rPr>
          <w:rFonts w:ascii="Times New Roman" w:eastAsia="Gill Sans MT" w:hAnsi="Times New Roman" w:cs="Times New Roman"/>
          <w:sz w:val="26"/>
          <w:szCs w:val="26"/>
          <w:lang w:val="en-US"/>
        </w:rPr>
        <w:t>; H4=0.</w:t>
      </w:r>
      <w:r w:rsidR="00355BA6" w:rsidRPr="0091476B">
        <w:rPr>
          <w:rFonts w:ascii="Times New Roman" w:eastAsia="Gill Sans MT" w:hAnsi="Times New Roman" w:cs="Times New Roman"/>
          <w:sz w:val="26"/>
          <w:szCs w:val="26"/>
          <w:lang w:val="en-US"/>
        </w:rPr>
        <w:t>347</w:t>
      </w:r>
      <w:r w:rsidR="001A5A76" w:rsidRPr="0091476B">
        <w:rPr>
          <w:rFonts w:ascii="Times New Roman" w:eastAsia="Gill Sans MT" w:hAnsi="Times New Roman" w:cs="Times New Roman"/>
          <w:sz w:val="26"/>
          <w:szCs w:val="26"/>
          <w:lang w:val="en-US"/>
        </w:rPr>
        <w:t>; H5=0.</w:t>
      </w:r>
      <w:r w:rsidR="00355BA6" w:rsidRPr="0091476B">
        <w:rPr>
          <w:rFonts w:ascii="Times New Roman" w:eastAsia="Gill Sans MT" w:hAnsi="Times New Roman" w:cs="Times New Roman"/>
          <w:sz w:val="26"/>
          <w:szCs w:val="26"/>
          <w:lang w:val="en-US"/>
        </w:rPr>
        <w:t>285</w:t>
      </w:r>
      <w:r w:rsidR="001A5A76" w:rsidRPr="0091476B">
        <w:rPr>
          <w:rFonts w:ascii="Times New Roman" w:eastAsia="Gill Sans MT" w:hAnsi="Times New Roman" w:cs="Times New Roman"/>
          <w:sz w:val="26"/>
          <w:szCs w:val="26"/>
          <w:lang w:val="en-US"/>
        </w:rPr>
        <w:t>; H6= 0.</w:t>
      </w:r>
      <w:r w:rsidR="00355BA6" w:rsidRPr="0091476B">
        <w:rPr>
          <w:rFonts w:ascii="Times New Roman" w:eastAsia="Gill Sans MT" w:hAnsi="Times New Roman" w:cs="Times New Roman"/>
          <w:sz w:val="26"/>
          <w:szCs w:val="26"/>
          <w:lang w:val="en-US"/>
        </w:rPr>
        <w:t>278</w:t>
      </w:r>
      <w:r w:rsidR="001A5A76" w:rsidRPr="0091476B">
        <w:rPr>
          <w:rFonts w:ascii="Times New Roman" w:eastAsia="Gill Sans MT" w:hAnsi="Times New Roman" w:cs="Times New Roman"/>
          <w:sz w:val="26"/>
          <w:szCs w:val="26"/>
          <w:lang w:val="en-US"/>
        </w:rPr>
        <w:t xml:space="preserve">) were supported </w:t>
      </w:r>
      <w:r w:rsidR="002E6FF2" w:rsidRPr="0091476B">
        <w:rPr>
          <w:rFonts w:ascii="Times New Roman" w:eastAsia="Gill Sans MT" w:hAnsi="Times New Roman" w:cs="Times New Roman"/>
          <w:sz w:val="26"/>
          <w:szCs w:val="26"/>
          <w:lang w:val="en-US"/>
        </w:rPr>
        <w:t xml:space="preserve">at </w:t>
      </w:r>
      <w:r w:rsidR="00195F51" w:rsidRPr="0091476B">
        <w:rPr>
          <w:rFonts w:ascii="Times New Roman" w:eastAsia="Gill Sans MT" w:hAnsi="Times New Roman" w:cs="Times New Roman"/>
          <w:sz w:val="26"/>
          <w:szCs w:val="26"/>
          <w:lang w:val="en-US"/>
        </w:rPr>
        <w:t xml:space="preserve">a </w:t>
      </w:r>
      <w:r w:rsidR="002E6FF2" w:rsidRPr="0091476B">
        <w:rPr>
          <w:rFonts w:ascii="Times New Roman" w:eastAsia="Gill Sans MT" w:hAnsi="Times New Roman" w:cs="Times New Roman"/>
          <w:sz w:val="26"/>
          <w:szCs w:val="26"/>
          <w:lang w:val="en-US"/>
        </w:rPr>
        <w:t xml:space="preserve">99.9% confidence level </w:t>
      </w:r>
      <w:r w:rsidR="001A5A76" w:rsidRPr="0091476B">
        <w:rPr>
          <w:rFonts w:ascii="Times New Roman" w:eastAsia="Gill Sans MT" w:hAnsi="Times New Roman" w:cs="Times New Roman"/>
          <w:sz w:val="26"/>
          <w:szCs w:val="26"/>
          <w:lang w:val="en-US"/>
        </w:rPr>
        <w:t xml:space="preserve">for H2–H6, and 97% for H1. </w:t>
      </w:r>
      <w:r w:rsidR="000D0738" w:rsidRPr="0091476B">
        <w:rPr>
          <w:rFonts w:ascii="Times New Roman" w:eastAsia="Gill Sans MT" w:hAnsi="Times New Roman" w:cs="Times New Roman"/>
          <w:sz w:val="26"/>
          <w:szCs w:val="26"/>
          <w:lang w:val="en-US"/>
        </w:rPr>
        <w:t>Among the control variables, customers</w:t>
      </w:r>
      <w:r w:rsidR="006A4067" w:rsidRPr="0091476B">
        <w:rPr>
          <w:rFonts w:ascii="Times New Roman" w:hAnsi="Times New Roman" w:cs="Times New Roman"/>
          <w:sz w:val="26"/>
          <w:szCs w:val="26"/>
          <w:lang w:val="en-US" w:eastAsia="zh-TW"/>
        </w:rPr>
        <w:t>’</w:t>
      </w:r>
      <w:r w:rsidR="000D0738" w:rsidRPr="0091476B">
        <w:rPr>
          <w:rFonts w:ascii="Times New Roman" w:eastAsia="Gill Sans MT" w:hAnsi="Times New Roman" w:cs="Times New Roman"/>
          <w:sz w:val="26"/>
          <w:szCs w:val="26"/>
          <w:lang w:val="en-US"/>
        </w:rPr>
        <w:t xml:space="preserve"> latest education level was found to influence repurchase intention</w:t>
      </w:r>
      <w:r w:rsidR="00E72B70" w:rsidRPr="0091476B">
        <w:rPr>
          <w:rFonts w:ascii="Times New Roman" w:eastAsia="Gill Sans MT" w:hAnsi="Times New Roman" w:cs="Times New Roman"/>
          <w:sz w:val="26"/>
          <w:szCs w:val="26"/>
          <w:lang w:val="en-US"/>
        </w:rPr>
        <w:t xml:space="preserve"> at </w:t>
      </w:r>
      <w:r w:rsidR="00195F51" w:rsidRPr="0091476B">
        <w:rPr>
          <w:rFonts w:ascii="Times New Roman" w:eastAsia="Gill Sans MT" w:hAnsi="Times New Roman" w:cs="Times New Roman"/>
          <w:sz w:val="26"/>
          <w:szCs w:val="26"/>
          <w:lang w:val="en-US"/>
        </w:rPr>
        <w:t xml:space="preserve">the </w:t>
      </w:r>
      <w:r w:rsidR="00E72B70" w:rsidRPr="0091476B">
        <w:rPr>
          <w:rFonts w:ascii="Times New Roman" w:eastAsia="Gill Sans MT" w:hAnsi="Times New Roman" w:cs="Times New Roman"/>
          <w:sz w:val="26"/>
          <w:szCs w:val="26"/>
          <w:lang w:val="en-US"/>
        </w:rPr>
        <w:t>93% confidence level</w:t>
      </w:r>
      <w:r w:rsidR="000D0738" w:rsidRPr="0091476B">
        <w:rPr>
          <w:rFonts w:ascii="Times New Roman" w:eastAsia="Gill Sans MT" w:hAnsi="Times New Roman" w:cs="Times New Roman"/>
          <w:sz w:val="26"/>
          <w:szCs w:val="26"/>
          <w:lang w:val="en-US"/>
        </w:rPr>
        <w:t xml:space="preserve">. </w:t>
      </w:r>
      <w:r w:rsidR="00B05FC1" w:rsidRPr="0091476B">
        <w:rPr>
          <w:rFonts w:ascii="Times New Roman" w:eastAsia="Gill Sans MT" w:hAnsi="Times New Roman" w:cs="Times New Roman"/>
          <w:sz w:val="26"/>
          <w:szCs w:val="26"/>
          <w:lang w:val="en-US"/>
        </w:rPr>
        <w:t>For the e</w:t>
      </w:r>
      <w:r w:rsidR="001A5A76" w:rsidRPr="0091476B">
        <w:rPr>
          <w:rFonts w:ascii="Times New Roman" w:eastAsia="Gill Sans MT" w:hAnsi="Times New Roman" w:cs="Times New Roman"/>
          <w:sz w:val="26"/>
          <w:szCs w:val="26"/>
          <w:lang w:val="en-US"/>
        </w:rPr>
        <w:t>ffect sizes (</w:t>
      </w:r>
      <w:r w:rsidR="001A5A76" w:rsidRPr="0091476B">
        <w:rPr>
          <w:rFonts w:ascii="Times New Roman" w:eastAsia="Gill Sans MT" w:hAnsi="Times New Roman" w:cs="Times New Roman"/>
          <w:i/>
          <w:iCs/>
          <w:sz w:val="26"/>
          <w:szCs w:val="26"/>
          <w:lang w:val="en-US"/>
        </w:rPr>
        <w:t>f</w:t>
      </w:r>
      <w:r w:rsidR="001A5A76" w:rsidRPr="0091476B">
        <w:rPr>
          <w:rFonts w:ascii="Times New Roman" w:eastAsia="Gill Sans MT" w:hAnsi="Times New Roman" w:cs="Times New Roman"/>
          <w:i/>
          <w:iCs/>
          <w:sz w:val="26"/>
          <w:szCs w:val="26"/>
          <w:vertAlign w:val="superscript"/>
          <w:lang w:val="en-US"/>
        </w:rPr>
        <w:t>2</w:t>
      </w:r>
      <w:r w:rsidR="001A5A76" w:rsidRPr="0091476B">
        <w:rPr>
          <w:rFonts w:ascii="Times New Roman" w:eastAsia="Gill Sans MT" w:hAnsi="Times New Roman" w:cs="Times New Roman"/>
          <w:sz w:val="26"/>
          <w:szCs w:val="26"/>
          <w:lang w:val="en-US"/>
        </w:rPr>
        <w:t>)</w:t>
      </w:r>
      <w:r w:rsidR="00B05FC1" w:rsidRPr="0091476B">
        <w:rPr>
          <w:rFonts w:ascii="Times New Roman" w:eastAsia="Gill Sans MT" w:hAnsi="Times New Roman" w:cs="Times New Roman"/>
          <w:sz w:val="26"/>
          <w:szCs w:val="26"/>
          <w:lang w:val="en-US"/>
        </w:rPr>
        <w:t>, the largest effect was 0.</w:t>
      </w:r>
      <w:r w:rsidR="00355BA6" w:rsidRPr="0091476B">
        <w:rPr>
          <w:rFonts w:ascii="Times New Roman" w:eastAsia="Gill Sans MT" w:hAnsi="Times New Roman" w:cs="Times New Roman"/>
          <w:sz w:val="26"/>
          <w:szCs w:val="26"/>
          <w:lang w:val="en-US"/>
        </w:rPr>
        <w:t xml:space="preserve">372 </w:t>
      </w:r>
      <w:r w:rsidR="00B05FC1" w:rsidRPr="0091476B">
        <w:rPr>
          <w:rFonts w:ascii="Times New Roman" w:eastAsia="Gill Sans MT" w:hAnsi="Times New Roman" w:cs="Times New Roman"/>
          <w:sz w:val="26"/>
          <w:szCs w:val="26"/>
          <w:lang w:val="en-US"/>
        </w:rPr>
        <w:t>(H2), followed by H4 with a medium effect (</w:t>
      </w:r>
      <w:r w:rsidR="00B05FC1" w:rsidRPr="0091476B">
        <w:rPr>
          <w:rFonts w:ascii="Times New Roman" w:eastAsia="Gill Sans MT" w:hAnsi="Times New Roman" w:cs="Times New Roman"/>
          <w:i/>
          <w:iCs/>
          <w:sz w:val="26"/>
          <w:szCs w:val="26"/>
          <w:lang w:val="en-US"/>
        </w:rPr>
        <w:t>f</w:t>
      </w:r>
      <w:r w:rsidR="00B05FC1" w:rsidRPr="0091476B">
        <w:rPr>
          <w:rFonts w:ascii="Times New Roman" w:eastAsia="Gill Sans MT" w:hAnsi="Times New Roman" w:cs="Times New Roman"/>
          <w:i/>
          <w:iCs/>
          <w:sz w:val="26"/>
          <w:szCs w:val="26"/>
          <w:vertAlign w:val="superscript"/>
          <w:lang w:val="en-US"/>
        </w:rPr>
        <w:t>2</w:t>
      </w:r>
      <w:r w:rsidR="00B05FC1" w:rsidRPr="0091476B">
        <w:rPr>
          <w:rFonts w:ascii="Times New Roman" w:eastAsia="Gill Sans MT" w:hAnsi="Times New Roman" w:cs="Times New Roman"/>
          <w:i/>
          <w:iCs/>
          <w:sz w:val="26"/>
          <w:szCs w:val="26"/>
          <w:lang w:val="en-US"/>
        </w:rPr>
        <w:t>=</w:t>
      </w:r>
      <w:r w:rsidR="00B05FC1" w:rsidRPr="0091476B">
        <w:rPr>
          <w:rFonts w:ascii="Times New Roman" w:eastAsia="Gill Sans MT" w:hAnsi="Times New Roman" w:cs="Times New Roman"/>
          <w:sz w:val="26"/>
          <w:szCs w:val="26"/>
          <w:lang w:val="en-US"/>
        </w:rPr>
        <w:t>0.</w:t>
      </w:r>
      <w:r w:rsidR="00355BA6" w:rsidRPr="0091476B">
        <w:rPr>
          <w:rFonts w:ascii="Times New Roman" w:eastAsia="Gill Sans MT" w:hAnsi="Times New Roman" w:cs="Times New Roman"/>
          <w:sz w:val="26"/>
          <w:szCs w:val="26"/>
          <w:lang w:val="en-US"/>
        </w:rPr>
        <w:t>119</w:t>
      </w:r>
      <w:r w:rsidR="00B05FC1" w:rsidRPr="0091476B">
        <w:rPr>
          <w:rFonts w:ascii="Times New Roman" w:eastAsia="Gill Sans MT" w:hAnsi="Times New Roman" w:cs="Times New Roman"/>
          <w:sz w:val="26"/>
          <w:szCs w:val="26"/>
          <w:lang w:val="en-US"/>
        </w:rPr>
        <w:t xml:space="preserve">), </w:t>
      </w:r>
      <w:r w:rsidR="002E6FF2" w:rsidRPr="0091476B">
        <w:rPr>
          <w:rFonts w:ascii="Times New Roman" w:eastAsia="Gill Sans MT" w:hAnsi="Times New Roman" w:cs="Times New Roman"/>
          <w:sz w:val="26"/>
          <w:szCs w:val="26"/>
          <w:lang w:val="en-US"/>
        </w:rPr>
        <w:t xml:space="preserve">three paths with small effect sizes </w:t>
      </w:r>
      <w:r w:rsidR="00B05FC1" w:rsidRPr="0091476B">
        <w:rPr>
          <w:rFonts w:ascii="Times New Roman" w:eastAsia="Gill Sans MT" w:hAnsi="Times New Roman" w:cs="Times New Roman"/>
          <w:sz w:val="26"/>
          <w:szCs w:val="26"/>
          <w:lang w:val="en-US"/>
        </w:rPr>
        <w:t>(0.</w:t>
      </w:r>
      <w:r w:rsidR="00355BA6" w:rsidRPr="0091476B">
        <w:rPr>
          <w:rFonts w:ascii="Times New Roman" w:eastAsia="Gill Sans MT" w:hAnsi="Times New Roman" w:cs="Times New Roman"/>
          <w:sz w:val="26"/>
          <w:szCs w:val="26"/>
          <w:lang w:val="en-US"/>
        </w:rPr>
        <w:t>053</w:t>
      </w:r>
      <w:r w:rsidR="00B05FC1" w:rsidRPr="0091476B">
        <w:rPr>
          <w:rFonts w:ascii="Times New Roman" w:eastAsia="Gill Sans MT" w:hAnsi="Times New Roman" w:cs="Times New Roman"/>
          <w:sz w:val="26"/>
          <w:szCs w:val="26"/>
          <w:lang w:val="en-US"/>
        </w:rPr>
        <w:t>, 0.</w:t>
      </w:r>
      <w:r w:rsidR="00355BA6" w:rsidRPr="0091476B">
        <w:rPr>
          <w:rFonts w:ascii="Times New Roman" w:eastAsia="Gill Sans MT" w:hAnsi="Times New Roman" w:cs="Times New Roman"/>
          <w:sz w:val="26"/>
          <w:szCs w:val="26"/>
          <w:lang w:val="en-US"/>
        </w:rPr>
        <w:t>075</w:t>
      </w:r>
      <w:r w:rsidR="00B05FC1" w:rsidRPr="0091476B">
        <w:rPr>
          <w:rFonts w:ascii="Times New Roman" w:eastAsia="Gill Sans MT" w:hAnsi="Times New Roman" w:cs="Times New Roman"/>
          <w:sz w:val="26"/>
          <w:szCs w:val="26"/>
          <w:lang w:val="en-US"/>
        </w:rPr>
        <w:t>, 0.</w:t>
      </w:r>
      <w:r w:rsidR="00355BA6" w:rsidRPr="0091476B">
        <w:rPr>
          <w:rFonts w:ascii="Times New Roman" w:eastAsia="Gill Sans MT" w:hAnsi="Times New Roman" w:cs="Times New Roman"/>
          <w:sz w:val="26"/>
          <w:szCs w:val="26"/>
          <w:lang w:val="en-US"/>
        </w:rPr>
        <w:t>119</w:t>
      </w:r>
      <w:r w:rsidR="00B05FC1" w:rsidRPr="0091476B">
        <w:rPr>
          <w:rFonts w:ascii="Times New Roman" w:eastAsia="Gill Sans MT" w:hAnsi="Times New Roman" w:cs="Times New Roman"/>
          <w:sz w:val="26"/>
          <w:szCs w:val="26"/>
          <w:lang w:val="en-US"/>
        </w:rPr>
        <w:t>) of H3, H5, and H6, respectively, and one negligible effect of H1</w:t>
      </w:r>
      <w:r w:rsidR="002E6FF2" w:rsidRPr="0091476B">
        <w:rPr>
          <w:rFonts w:ascii="Times New Roman" w:eastAsia="Gill Sans MT" w:hAnsi="Times New Roman" w:cs="Times New Roman"/>
          <w:sz w:val="26"/>
          <w:szCs w:val="26"/>
          <w:lang w:val="en-US"/>
        </w:rPr>
        <w:t xml:space="preserve"> </w:t>
      </w:r>
      <w:r w:rsidR="00B05FC1" w:rsidRPr="0091476B">
        <w:rPr>
          <w:rFonts w:ascii="Times New Roman" w:eastAsia="Gill Sans MT" w:hAnsi="Times New Roman" w:cs="Times New Roman"/>
          <w:sz w:val="26"/>
          <w:szCs w:val="26"/>
          <w:lang w:val="en-US"/>
        </w:rPr>
        <w:t>(0.</w:t>
      </w:r>
      <w:r w:rsidR="00355BA6" w:rsidRPr="0091476B">
        <w:rPr>
          <w:rFonts w:ascii="Times New Roman" w:eastAsia="Gill Sans MT" w:hAnsi="Times New Roman" w:cs="Times New Roman"/>
          <w:sz w:val="26"/>
          <w:szCs w:val="26"/>
          <w:lang w:val="en-US"/>
        </w:rPr>
        <w:t>016</w:t>
      </w:r>
      <w:r w:rsidR="00B05FC1" w:rsidRPr="0091476B">
        <w:rPr>
          <w:rFonts w:ascii="Times New Roman" w:eastAsia="Gill Sans MT" w:hAnsi="Times New Roman" w:cs="Times New Roman"/>
          <w:sz w:val="26"/>
          <w:szCs w:val="26"/>
          <w:lang w:val="en-US"/>
        </w:rPr>
        <w:t xml:space="preserve">). </w:t>
      </w:r>
      <w:r w:rsidR="00790D93" w:rsidRPr="0091476B">
        <w:rPr>
          <w:rFonts w:ascii="Times New Roman" w:eastAsia="Gill Sans MT" w:hAnsi="Times New Roman" w:cs="Times New Roman"/>
          <w:sz w:val="26"/>
          <w:szCs w:val="26"/>
          <w:lang w:val="en-US"/>
        </w:rPr>
        <w:t>In addition, all variance inflation factor (VIF) values were below the threshold of 3</w:t>
      </w:r>
      <w:r w:rsidR="001D5B59" w:rsidRPr="0091476B">
        <w:rPr>
          <w:rFonts w:ascii="Times New Roman" w:eastAsia="Gill Sans MT" w:hAnsi="Times New Roman" w:cs="Times New Roman"/>
          <w:sz w:val="26"/>
          <w:szCs w:val="26"/>
          <w:lang w:val="en-US"/>
        </w:rPr>
        <w:t xml:space="preserve">, indicating </w:t>
      </w:r>
      <w:r w:rsidR="004E0389" w:rsidRPr="0091476B">
        <w:rPr>
          <w:rFonts w:ascii="Times New Roman" w:eastAsia="Gill Sans MT" w:hAnsi="Times New Roman" w:cs="Times New Roman"/>
          <w:sz w:val="26"/>
          <w:szCs w:val="26"/>
          <w:lang w:val="en-US"/>
        </w:rPr>
        <w:t>no critical collinearity issues</w:t>
      </w:r>
      <w:r w:rsidR="004D0C8F" w:rsidRPr="0091476B">
        <w:rPr>
          <w:rFonts w:ascii="Times New Roman" w:eastAsia="Gill Sans MT" w:hAnsi="Times New Roman" w:cs="Times New Roman"/>
          <w:sz w:val="26"/>
          <w:szCs w:val="26"/>
          <w:lang w:val="en-US"/>
        </w:rPr>
        <w:t xml:space="preserve"> in our model </w:t>
      </w:r>
      <w:r w:rsidR="00790D93" w:rsidRPr="0091476B">
        <w:rPr>
          <w:rFonts w:ascii="Times New Roman" w:eastAsia="Gill Sans MT" w:hAnsi="Times New Roman" w:cs="Times New Roman"/>
          <w:sz w:val="26"/>
          <w:szCs w:val="26"/>
          <w:lang w:val="en-US"/>
        </w:rPr>
        <w:t xml:space="preserve">(see Figure 1). </w:t>
      </w:r>
    </w:p>
    <w:p w14:paraId="62AEF772" w14:textId="6FBD635C" w:rsidR="009279AF" w:rsidRPr="0091476B" w:rsidRDefault="000B35E7" w:rsidP="000F7BB6">
      <w:pPr>
        <w:widowControl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i/>
          <w:sz w:val="26"/>
          <w:szCs w:val="26"/>
          <w:lang w:val="en-US"/>
        </w:rPr>
        <w:t>Indirect Effect Testing</w:t>
      </w:r>
      <w:r w:rsidR="00B05FC1"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A</w:t>
      </w:r>
      <w:r w:rsidR="00B05FC1" w:rsidRPr="0091476B">
        <w:rPr>
          <w:rFonts w:ascii="Times New Roman" w:eastAsia="Gill Sans MT" w:hAnsi="Times New Roman" w:cs="Times New Roman"/>
          <w:sz w:val="26"/>
          <w:szCs w:val="26"/>
          <w:lang w:val="en-US"/>
        </w:rPr>
        <w:t xml:space="preserve">ll </w:t>
      </w:r>
      <w:r w:rsidR="00887CB8" w:rsidRPr="0091476B">
        <w:rPr>
          <w:rFonts w:ascii="Times New Roman" w:eastAsia="Gill Sans MT" w:hAnsi="Times New Roman" w:cs="Times New Roman"/>
          <w:sz w:val="26"/>
          <w:szCs w:val="26"/>
          <w:lang w:val="en-US"/>
        </w:rPr>
        <w:t xml:space="preserve">of </w:t>
      </w:r>
      <w:r w:rsidR="00B05FC1" w:rsidRPr="0091476B">
        <w:rPr>
          <w:rFonts w:ascii="Times New Roman" w:eastAsia="Gill Sans MT" w:hAnsi="Times New Roman" w:cs="Times New Roman"/>
          <w:sz w:val="26"/>
          <w:szCs w:val="26"/>
          <w:lang w:val="en-US"/>
        </w:rPr>
        <w:t xml:space="preserve">the hypotheses </w:t>
      </w:r>
      <w:r w:rsidR="00017FE1" w:rsidRPr="0091476B">
        <w:rPr>
          <w:rFonts w:ascii="Times New Roman" w:eastAsia="Gill Sans MT" w:hAnsi="Times New Roman" w:cs="Times New Roman"/>
          <w:sz w:val="26"/>
          <w:szCs w:val="26"/>
          <w:lang w:val="en-US"/>
        </w:rPr>
        <w:t>(i.e., H7 and H8) were supported. Our result</w:t>
      </w:r>
      <w:r w:rsidR="002E6FF2" w:rsidRPr="0091476B">
        <w:rPr>
          <w:rFonts w:ascii="Times New Roman" w:eastAsia="Gill Sans MT" w:hAnsi="Times New Roman" w:cs="Times New Roman"/>
          <w:sz w:val="26"/>
          <w:szCs w:val="26"/>
          <w:lang w:val="en-US"/>
        </w:rPr>
        <w:t>s</w:t>
      </w:r>
      <w:r w:rsidR="00017FE1" w:rsidRPr="0091476B">
        <w:rPr>
          <w:rFonts w:ascii="Times New Roman" w:eastAsia="Gill Sans MT" w:hAnsi="Times New Roman" w:cs="Times New Roman"/>
          <w:sz w:val="26"/>
          <w:szCs w:val="26"/>
          <w:lang w:val="en-US"/>
        </w:rPr>
        <w:t xml:space="preserve"> showed that H7 was supported, indicat</w:t>
      </w:r>
      <w:r w:rsidR="002E6FF2" w:rsidRPr="0091476B">
        <w:rPr>
          <w:rFonts w:ascii="Times New Roman" w:eastAsia="Gill Sans MT" w:hAnsi="Times New Roman" w:cs="Times New Roman"/>
          <w:sz w:val="26"/>
          <w:szCs w:val="26"/>
          <w:lang w:val="en-US"/>
        </w:rPr>
        <w:t>ing</w:t>
      </w:r>
      <w:r w:rsidR="00017FE1" w:rsidRPr="0091476B">
        <w:rPr>
          <w:rFonts w:ascii="Times New Roman" w:eastAsia="Gill Sans MT" w:hAnsi="Times New Roman" w:cs="Times New Roman"/>
          <w:sz w:val="26"/>
          <w:szCs w:val="26"/>
          <w:lang w:val="en-US"/>
        </w:rPr>
        <w:t xml:space="preserve"> that the relationship between </w:t>
      </w:r>
      <w:r w:rsidR="0A0730D8" w:rsidRPr="0091476B">
        <w:rPr>
          <w:rFonts w:ascii="Times New Roman" w:eastAsia="Gill Sans MT" w:hAnsi="Times New Roman" w:cs="Times New Roman"/>
          <w:sz w:val="26"/>
          <w:szCs w:val="26"/>
          <w:lang w:val="en-US"/>
        </w:rPr>
        <w:t>gamification and repurchase intention</w:t>
      </w:r>
      <w:r w:rsidR="00017FE1" w:rsidRPr="0091476B">
        <w:rPr>
          <w:rFonts w:ascii="Times New Roman" w:eastAsia="Gill Sans MT" w:hAnsi="Times New Roman" w:cs="Times New Roman"/>
          <w:sz w:val="26"/>
          <w:szCs w:val="26"/>
          <w:lang w:val="en-US"/>
        </w:rPr>
        <w:t xml:space="preserve"> was</w:t>
      </w:r>
      <w:r w:rsidR="0A0730D8" w:rsidRPr="0091476B">
        <w:rPr>
          <w:rFonts w:ascii="Times New Roman" w:eastAsia="Gill Sans MT" w:hAnsi="Times New Roman" w:cs="Times New Roman"/>
          <w:sz w:val="26"/>
          <w:szCs w:val="26"/>
          <w:lang w:val="en-US"/>
        </w:rPr>
        <w:t xml:space="preserve"> mediated by perceived enjoyment</w:t>
      </w:r>
      <w:r w:rsidR="00017FE1" w:rsidRPr="0091476B">
        <w:rPr>
          <w:rFonts w:ascii="Times New Roman" w:eastAsia="Gill Sans MT" w:hAnsi="Times New Roman" w:cs="Times New Roman"/>
          <w:sz w:val="26"/>
          <w:szCs w:val="26"/>
          <w:lang w:val="en-US"/>
        </w:rPr>
        <w:t xml:space="preserve"> (</w:t>
      </w:r>
      <w:r w:rsidR="00017FE1" w:rsidRPr="0091476B">
        <w:rPr>
          <w:rFonts w:ascii="Times New Roman" w:eastAsia="Gill Sans MT" w:hAnsi="Times New Roman" w:cs="Times New Roman"/>
          <w:i/>
          <w:iCs/>
          <w:sz w:val="26"/>
          <w:szCs w:val="26"/>
          <w:lang w:val="en-US"/>
        </w:rPr>
        <w:t>β</w:t>
      </w:r>
      <w:r w:rsidR="00017FE1" w:rsidRPr="0091476B">
        <w:rPr>
          <w:rFonts w:ascii="Times New Roman" w:eastAsia="Gill Sans MT" w:hAnsi="Times New Roman" w:cs="Times New Roman"/>
          <w:sz w:val="26"/>
          <w:szCs w:val="26"/>
          <w:lang w:val="en-US"/>
        </w:rPr>
        <w:t xml:space="preserve"> = 0.</w:t>
      </w:r>
      <w:r w:rsidR="00355BA6" w:rsidRPr="0091476B">
        <w:rPr>
          <w:rFonts w:ascii="Times New Roman" w:eastAsia="Gill Sans MT" w:hAnsi="Times New Roman" w:cs="Times New Roman"/>
          <w:sz w:val="26"/>
          <w:szCs w:val="26"/>
          <w:lang w:val="en-US"/>
        </w:rPr>
        <w:t>149</w:t>
      </w:r>
      <w:r w:rsidR="00017FE1" w:rsidRPr="0091476B">
        <w:rPr>
          <w:rFonts w:ascii="Times New Roman" w:eastAsia="Gill Sans MT" w:hAnsi="Times New Roman" w:cs="Times New Roman"/>
          <w:sz w:val="26"/>
          <w:szCs w:val="26"/>
          <w:lang w:val="en-US"/>
        </w:rPr>
        <w:t>,</w:t>
      </w:r>
      <w:r w:rsidR="00017FE1" w:rsidRPr="0091476B">
        <w:rPr>
          <w:rFonts w:ascii="Times New Roman" w:eastAsia="Gill Sans MT" w:hAnsi="Times New Roman" w:cs="Times New Roman"/>
          <w:i/>
          <w:iCs/>
          <w:sz w:val="26"/>
          <w:szCs w:val="26"/>
          <w:lang w:val="en-US"/>
        </w:rPr>
        <w:t xml:space="preserve"> p </w:t>
      </w:r>
      <w:r w:rsidR="00017FE1" w:rsidRPr="0091476B">
        <w:rPr>
          <w:rFonts w:ascii="Times New Roman" w:eastAsia="Gill Sans MT" w:hAnsi="Times New Roman" w:cs="Times New Roman"/>
          <w:sz w:val="26"/>
          <w:szCs w:val="26"/>
          <w:lang w:val="en-US"/>
        </w:rPr>
        <w:t>&lt; 0.001</w:t>
      </w:r>
      <w:r w:rsidR="00017FE1" w:rsidRPr="0091476B">
        <w:rPr>
          <w:rFonts w:ascii="Times New Roman" w:eastAsia="Gill Sans MT" w:hAnsi="Times New Roman" w:cs="Times New Roman"/>
          <w:i/>
          <w:iCs/>
          <w:sz w:val="26"/>
          <w:szCs w:val="26"/>
          <w:lang w:val="en-US"/>
        </w:rPr>
        <w:t>)</w:t>
      </w:r>
      <w:r w:rsidR="00017FE1" w:rsidRPr="0091476B">
        <w:rPr>
          <w:rFonts w:ascii="Times New Roman" w:eastAsia="Gill Sans MT" w:hAnsi="Times New Roman" w:cs="Times New Roman"/>
          <w:sz w:val="26"/>
          <w:szCs w:val="26"/>
          <w:lang w:val="en-US"/>
        </w:rPr>
        <w:t xml:space="preserve">. H8 was also supported </w:t>
      </w:r>
      <w:r w:rsidR="002E6FF2" w:rsidRPr="0091476B">
        <w:rPr>
          <w:rFonts w:ascii="Times New Roman" w:eastAsia="Gill Sans MT" w:hAnsi="Times New Roman" w:cs="Times New Roman"/>
          <w:sz w:val="26"/>
          <w:szCs w:val="26"/>
          <w:lang w:val="en-US"/>
        </w:rPr>
        <w:t xml:space="preserve">at the 99.9% confidence level </w:t>
      </w:r>
      <w:r w:rsidR="00017FE1" w:rsidRPr="0091476B">
        <w:rPr>
          <w:rFonts w:ascii="Times New Roman" w:eastAsia="Gill Sans MT" w:hAnsi="Times New Roman" w:cs="Times New Roman"/>
          <w:sz w:val="26"/>
          <w:szCs w:val="26"/>
          <w:lang w:val="en-US"/>
        </w:rPr>
        <w:t>(</w:t>
      </w:r>
      <w:r w:rsidR="00017FE1" w:rsidRPr="0091476B">
        <w:rPr>
          <w:rFonts w:ascii="Times New Roman" w:eastAsia="Gill Sans MT" w:hAnsi="Times New Roman" w:cs="Times New Roman"/>
          <w:i/>
          <w:iCs/>
          <w:sz w:val="26"/>
          <w:szCs w:val="26"/>
          <w:lang w:val="en-US"/>
        </w:rPr>
        <w:t>β</w:t>
      </w:r>
      <w:r w:rsidR="00017FE1" w:rsidRPr="0091476B">
        <w:rPr>
          <w:rFonts w:ascii="Times New Roman" w:eastAsia="Gill Sans MT" w:hAnsi="Times New Roman" w:cs="Times New Roman"/>
          <w:sz w:val="26"/>
          <w:szCs w:val="26"/>
          <w:lang w:val="en-US"/>
        </w:rPr>
        <w:t>=0.</w:t>
      </w:r>
      <w:r w:rsidR="00355BA6" w:rsidRPr="0091476B">
        <w:rPr>
          <w:rFonts w:ascii="Times New Roman" w:eastAsia="Gill Sans MT" w:hAnsi="Times New Roman" w:cs="Times New Roman"/>
          <w:sz w:val="26"/>
          <w:szCs w:val="26"/>
          <w:lang w:val="en-US"/>
        </w:rPr>
        <w:t>065</w:t>
      </w:r>
      <w:r w:rsidR="00017FE1" w:rsidRPr="0091476B">
        <w:rPr>
          <w:rFonts w:ascii="Times New Roman" w:eastAsia="Gill Sans MT" w:hAnsi="Times New Roman" w:cs="Times New Roman"/>
          <w:i/>
          <w:iCs/>
          <w:sz w:val="26"/>
          <w:szCs w:val="26"/>
          <w:lang w:val="en-US"/>
        </w:rPr>
        <w:t>, p</w:t>
      </w:r>
      <w:r w:rsidR="00017FE1" w:rsidRPr="0091476B">
        <w:rPr>
          <w:rFonts w:ascii="Times New Roman" w:eastAsia="Gill Sans MT" w:hAnsi="Times New Roman" w:cs="Times New Roman"/>
          <w:sz w:val="26"/>
          <w:szCs w:val="26"/>
          <w:lang w:val="en-US"/>
        </w:rPr>
        <w:t>=0.</w:t>
      </w:r>
      <w:r w:rsidR="00355BA6" w:rsidRPr="0091476B">
        <w:rPr>
          <w:rFonts w:ascii="Times New Roman" w:eastAsia="Gill Sans MT" w:hAnsi="Times New Roman" w:cs="Times New Roman"/>
          <w:sz w:val="26"/>
          <w:szCs w:val="26"/>
          <w:lang w:val="en-US"/>
        </w:rPr>
        <w:t>003</w:t>
      </w:r>
      <w:r w:rsidR="00017FE1" w:rsidRPr="0091476B">
        <w:rPr>
          <w:rFonts w:ascii="Times New Roman" w:eastAsia="Gill Sans MT" w:hAnsi="Times New Roman" w:cs="Times New Roman"/>
          <w:i/>
          <w:iCs/>
          <w:sz w:val="26"/>
          <w:szCs w:val="26"/>
          <w:lang w:val="en-US"/>
        </w:rPr>
        <w:t>)</w:t>
      </w:r>
      <w:r w:rsidR="00017FE1" w:rsidRPr="0091476B">
        <w:rPr>
          <w:rFonts w:ascii="Times New Roman" w:eastAsia="Gill Sans MT" w:hAnsi="Times New Roman" w:cs="Times New Roman"/>
          <w:sz w:val="26"/>
          <w:szCs w:val="26"/>
          <w:lang w:val="en-US"/>
        </w:rPr>
        <w:t xml:space="preserve">. </w:t>
      </w:r>
      <w:r w:rsidR="003B7B74" w:rsidRPr="0091476B">
        <w:rPr>
          <w:rFonts w:ascii="Times New Roman" w:eastAsia="Gill Sans MT" w:hAnsi="Times New Roman" w:cs="Times New Roman"/>
          <w:sz w:val="26"/>
          <w:szCs w:val="26"/>
          <w:lang w:val="en-US"/>
        </w:rPr>
        <w:t>Lastly</w:t>
      </w:r>
      <w:r w:rsidR="00017FE1" w:rsidRPr="0091476B">
        <w:rPr>
          <w:rFonts w:ascii="Times New Roman" w:eastAsia="Gill Sans MT" w:hAnsi="Times New Roman" w:cs="Times New Roman"/>
          <w:sz w:val="26"/>
          <w:szCs w:val="26"/>
          <w:lang w:val="en-US"/>
        </w:rPr>
        <w:t>, our result</w:t>
      </w:r>
      <w:r w:rsidR="002E6FF2" w:rsidRPr="0091476B">
        <w:rPr>
          <w:rFonts w:ascii="Times New Roman" w:eastAsia="Gill Sans MT" w:hAnsi="Times New Roman" w:cs="Times New Roman"/>
          <w:sz w:val="26"/>
          <w:szCs w:val="26"/>
          <w:lang w:val="en-US"/>
        </w:rPr>
        <w:t>s</w:t>
      </w:r>
      <w:r w:rsidR="00017FE1" w:rsidRPr="0091476B">
        <w:rPr>
          <w:rFonts w:ascii="Times New Roman" w:eastAsia="Gill Sans MT" w:hAnsi="Times New Roman" w:cs="Times New Roman"/>
          <w:sz w:val="26"/>
          <w:szCs w:val="26"/>
          <w:lang w:val="en-US"/>
        </w:rPr>
        <w:t xml:space="preserve"> also </w:t>
      </w:r>
      <w:r w:rsidR="00C219D8" w:rsidRPr="0091476B">
        <w:rPr>
          <w:rFonts w:ascii="Times New Roman" w:eastAsia="Gill Sans MT" w:hAnsi="Times New Roman" w:cs="Times New Roman"/>
          <w:sz w:val="26"/>
          <w:szCs w:val="26"/>
          <w:lang w:val="en-US"/>
        </w:rPr>
        <w:t xml:space="preserve">support </w:t>
      </w:r>
      <w:r w:rsidR="00017FE1" w:rsidRPr="0091476B">
        <w:rPr>
          <w:rFonts w:ascii="Times New Roman" w:eastAsia="Gill Sans MT" w:hAnsi="Times New Roman" w:cs="Times New Roman"/>
          <w:sz w:val="26"/>
          <w:szCs w:val="26"/>
          <w:lang w:val="en-US"/>
        </w:rPr>
        <w:t>the serial mediation</w:t>
      </w:r>
      <w:r w:rsidR="003B7B74" w:rsidRPr="0091476B">
        <w:rPr>
          <w:rFonts w:ascii="Times New Roman" w:eastAsia="Gill Sans MT" w:hAnsi="Times New Roman" w:cs="Times New Roman"/>
          <w:sz w:val="26"/>
          <w:szCs w:val="26"/>
          <w:lang w:val="en-US"/>
        </w:rPr>
        <w:t xml:space="preserve"> hypotheses of perceived enjoyment and customer cognitive engagement</w:t>
      </w:r>
      <w:r w:rsidR="00017FE1" w:rsidRPr="0091476B">
        <w:rPr>
          <w:rFonts w:ascii="Times New Roman" w:eastAsia="Gill Sans MT" w:hAnsi="Times New Roman" w:cs="Times New Roman"/>
          <w:sz w:val="26"/>
          <w:szCs w:val="26"/>
          <w:lang w:val="en-US"/>
        </w:rPr>
        <w:t xml:space="preserve"> proposed in H9 </w:t>
      </w:r>
      <w:r w:rsidR="002E6FF2" w:rsidRPr="0091476B">
        <w:rPr>
          <w:rFonts w:ascii="Times New Roman" w:eastAsia="Gill Sans MT" w:hAnsi="Times New Roman" w:cs="Times New Roman"/>
          <w:sz w:val="26"/>
          <w:szCs w:val="26"/>
          <w:lang w:val="en-US"/>
        </w:rPr>
        <w:t xml:space="preserve">at </w:t>
      </w:r>
      <w:r w:rsidR="00262885" w:rsidRPr="0091476B">
        <w:rPr>
          <w:rFonts w:ascii="Times New Roman" w:eastAsia="Gill Sans MT" w:hAnsi="Times New Roman" w:cs="Times New Roman"/>
          <w:sz w:val="26"/>
          <w:szCs w:val="26"/>
          <w:lang w:val="en-US"/>
        </w:rPr>
        <w:t xml:space="preserve">a </w:t>
      </w:r>
      <w:r w:rsidR="002E6FF2" w:rsidRPr="0091476B">
        <w:rPr>
          <w:rFonts w:ascii="Times New Roman" w:eastAsia="Gill Sans MT" w:hAnsi="Times New Roman" w:cs="Times New Roman"/>
          <w:sz w:val="26"/>
          <w:szCs w:val="26"/>
          <w:lang w:val="en-US"/>
        </w:rPr>
        <w:t xml:space="preserve">99.9% confidence level </w:t>
      </w:r>
      <w:r w:rsidR="00017FE1" w:rsidRPr="0091476B">
        <w:rPr>
          <w:rFonts w:ascii="Times New Roman" w:eastAsia="Gill Sans MT" w:hAnsi="Times New Roman" w:cs="Times New Roman"/>
          <w:sz w:val="26"/>
          <w:szCs w:val="26"/>
          <w:lang w:val="en-US"/>
        </w:rPr>
        <w:t>(</w:t>
      </w:r>
      <w:r w:rsidR="00017FE1" w:rsidRPr="0091476B">
        <w:rPr>
          <w:rFonts w:ascii="Times New Roman" w:eastAsia="Gill Sans MT" w:hAnsi="Times New Roman" w:cs="Times New Roman"/>
          <w:i/>
          <w:iCs/>
          <w:sz w:val="26"/>
          <w:szCs w:val="26"/>
          <w:lang w:val="en-US"/>
        </w:rPr>
        <w:t>β</w:t>
      </w:r>
      <w:r w:rsidR="003B7B74" w:rsidRPr="0091476B">
        <w:rPr>
          <w:rFonts w:ascii="Times New Roman" w:eastAsia="Gill Sans MT" w:hAnsi="Times New Roman" w:cs="Times New Roman"/>
          <w:sz w:val="26"/>
          <w:szCs w:val="26"/>
          <w:lang w:val="en-US"/>
        </w:rPr>
        <w:t xml:space="preserve"> = 0.05</w:t>
      </w:r>
      <w:r w:rsidR="00355BA6" w:rsidRPr="0091476B">
        <w:rPr>
          <w:rFonts w:ascii="Times New Roman" w:eastAsia="Gill Sans MT" w:hAnsi="Times New Roman" w:cs="Times New Roman"/>
          <w:sz w:val="26"/>
          <w:szCs w:val="26"/>
          <w:lang w:val="en-US"/>
        </w:rPr>
        <w:t>0</w:t>
      </w:r>
      <w:r w:rsidR="00A24EE2" w:rsidRPr="0091476B">
        <w:rPr>
          <w:rFonts w:ascii="Times New Roman" w:eastAsia="Gill Sans MT" w:hAnsi="Times New Roman" w:cs="Times New Roman"/>
          <w:sz w:val="26"/>
          <w:szCs w:val="26"/>
          <w:lang w:val="en-US"/>
        </w:rPr>
        <w:t xml:space="preserve">), </w:t>
      </w:r>
      <w:r w:rsidR="002E6FF2" w:rsidRPr="0091476B">
        <w:rPr>
          <w:rFonts w:ascii="Times New Roman" w:eastAsia="Gill Sans MT" w:hAnsi="Times New Roman" w:cs="Times New Roman"/>
          <w:sz w:val="26"/>
          <w:szCs w:val="26"/>
          <w:lang w:val="en-US"/>
        </w:rPr>
        <w:t>with a</w:t>
      </w:r>
      <w:r w:rsidR="00A24EE2" w:rsidRPr="0091476B">
        <w:rPr>
          <w:rFonts w:ascii="Times New Roman" w:eastAsia="Gill Sans MT" w:hAnsi="Times New Roman" w:cs="Times New Roman"/>
          <w:sz w:val="26"/>
          <w:szCs w:val="26"/>
          <w:lang w:val="en-US"/>
        </w:rPr>
        <w:t xml:space="preserve"> total effect of 0.</w:t>
      </w:r>
      <w:r w:rsidR="00355BA6" w:rsidRPr="0091476B">
        <w:rPr>
          <w:rFonts w:ascii="Times New Roman" w:eastAsia="Gill Sans MT" w:hAnsi="Times New Roman" w:cs="Times New Roman"/>
          <w:sz w:val="26"/>
          <w:szCs w:val="26"/>
          <w:lang w:val="en-US"/>
        </w:rPr>
        <w:t>264</w:t>
      </w:r>
      <w:r w:rsidR="002E6FF2" w:rsidRPr="0091476B">
        <w:rPr>
          <w:rFonts w:ascii="Times New Roman" w:eastAsia="Gill Sans MT" w:hAnsi="Times New Roman" w:cs="Times New Roman"/>
          <w:sz w:val="26"/>
          <w:szCs w:val="26"/>
          <w:lang w:val="en-US"/>
        </w:rPr>
        <w:t>,</w:t>
      </w:r>
      <w:r w:rsidR="00355BA6" w:rsidRPr="0091476B">
        <w:rPr>
          <w:rFonts w:ascii="Times New Roman" w:eastAsia="Gill Sans MT" w:hAnsi="Times New Roman" w:cs="Times New Roman"/>
          <w:sz w:val="26"/>
          <w:szCs w:val="26"/>
          <w:lang w:val="en-US"/>
        </w:rPr>
        <w:t xml:space="preserve"> </w:t>
      </w:r>
      <w:r w:rsidR="00A24EE2" w:rsidRPr="0091476B">
        <w:rPr>
          <w:rFonts w:ascii="Times New Roman" w:eastAsia="Gill Sans MT" w:hAnsi="Times New Roman" w:cs="Times New Roman"/>
          <w:sz w:val="26"/>
          <w:szCs w:val="26"/>
          <w:lang w:val="en-US"/>
        </w:rPr>
        <w:t xml:space="preserve">which was also supported </w:t>
      </w:r>
      <w:r w:rsidR="002E6FF2" w:rsidRPr="0091476B">
        <w:rPr>
          <w:rFonts w:ascii="Times New Roman" w:eastAsia="Gill Sans MT" w:hAnsi="Times New Roman" w:cs="Times New Roman"/>
          <w:sz w:val="26"/>
          <w:szCs w:val="26"/>
          <w:lang w:val="en-US"/>
        </w:rPr>
        <w:t>at</w:t>
      </w:r>
      <w:r w:rsidR="00A24EE2" w:rsidRPr="0091476B">
        <w:rPr>
          <w:rFonts w:ascii="Times New Roman" w:eastAsia="Gill Sans MT" w:hAnsi="Times New Roman" w:cs="Times New Roman"/>
          <w:sz w:val="26"/>
          <w:szCs w:val="26"/>
          <w:lang w:val="en-US"/>
        </w:rPr>
        <w:t xml:space="preserve"> the same confidence level.</w:t>
      </w:r>
    </w:p>
    <w:p w14:paraId="6D57C6B9" w14:textId="77777777" w:rsidR="00EC7BA7" w:rsidRPr="0091476B" w:rsidRDefault="00EC7BA7" w:rsidP="000F7BB6">
      <w:pPr>
        <w:widowControl w:val="0"/>
        <w:spacing w:line="300" w:lineRule="auto"/>
        <w:ind w:firstLine="567"/>
        <w:jc w:val="both"/>
        <w:rPr>
          <w:rFonts w:ascii="Times New Roman" w:hAnsi="Times New Roman" w:cs="Times New Roman"/>
          <w:b/>
          <w:bCs/>
          <w:lang w:val="en-US"/>
        </w:rPr>
      </w:pPr>
    </w:p>
    <w:p w14:paraId="645F655C" w14:textId="77777777" w:rsidR="00A90C02" w:rsidRPr="00997229" w:rsidRDefault="000B35E7" w:rsidP="00997229">
      <w:pPr>
        <w:widowControl w:val="0"/>
        <w:adjustRightInd w:val="0"/>
        <w:snapToGrid w:val="0"/>
        <w:rPr>
          <w:rFonts w:ascii="Times New Roman" w:hAnsi="Times New Roman" w:cs="Times New Roman"/>
          <w:b/>
          <w:bCs/>
          <w:noProof/>
          <w:sz w:val="26"/>
          <w:szCs w:val="26"/>
          <w:lang w:val="en-US"/>
        </w:rPr>
      </w:pPr>
      <w:r w:rsidRPr="00997229">
        <w:rPr>
          <w:rFonts w:ascii="Times New Roman" w:hAnsi="Times New Roman" w:cs="Times New Roman"/>
          <w:b/>
          <w:bCs/>
          <w:noProof/>
          <w:sz w:val="26"/>
          <w:szCs w:val="26"/>
          <w:lang w:val="en-US"/>
        </w:rPr>
        <mc:AlternateContent>
          <mc:Choice Requires="wpg">
            <w:drawing>
              <wp:anchor distT="0" distB="0" distL="114300" distR="114300" simplePos="0" relativeHeight="251658240" behindDoc="0" locked="0" layoutInCell="1" allowOverlap="1" wp14:anchorId="43F08B6A" wp14:editId="7E212BFC">
                <wp:simplePos x="0" y="0"/>
                <wp:positionH relativeFrom="column">
                  <wp:posOffset>-20097</wp:posOffset>
                </wp:positionH>
                <wp:positionV relativeFrom="paragraph">
                  <wp:posOffset>177605</wp:posOffset>
                </wp:positionV>
                <wp:extent cx="5772151" cy="2788417"/>
                <wp:effectExtent l="0" t="0" r="19050" b="0"/>
                <wp:wrapNone/>
                <wp:docPr id="1993293458" name="Group 46"/>
                <wp:cNvGraphicFramePr/>
                <a:graphic xmlns:a="http://schemas.openxmlformats.org/drawingml/2006/main">
                  <a:graphicData uri="http://schemas.microsoft.com/office/word/2010/wordprocessingGroup">
                    <wpg:wgp>
                      <wpg:cNvGrpSpPr/>
                      <wpg:grpSpPr>
                        <a:xfrm>
                          <a:off x="0" y="0"/>
                          <a:ext cx="5772151" cy="2788417"/>
                          <a:chOff x="-1" y="0"/>
                          <a:chExt cx="5772152" cy="2788417"/>
                        </a:xfrm>
                      </wpg:grpSpPr>
                      <wpg:grpSp>
                        <wpg:cNvPr id="592666308" name="Group 45"/>
                        <wpg:cNvGrpSpPr/>
                        <wpg:grpSpPr>
                          <a:xfrm>
                            <a:off x="0" y="1003332"/>
                            <a:ext cx="2387600" cy="1088358"/>
                            <a:chOff x="0" y="-26431"/>
                            <a:chExt cx="2387600" cy="1133982"/>
                          </a:xfrm>
                        </wpg:grpSpPr>
                        <wps:wsp>
                          <wps:cNvPr id="319142745" name="Rectangle 1"/>
                          <wps:cNvSpPr/>
                          <wps:spPr>
                            <a:xfrm>
                              <a:off x="0" y="0"/>
                              <a:ext cx="2330450" cy="1107551"/>
                            </a:xfrm>
                            <a:prstGeom prst="rect">
                              <a:avLst/>
                            </a:prstGeom>
                            <a:noFill/>
                            <a:ln w="12700">
                              <a:solidFill>
                                <a:sysClr val="windowText" lastClr="000000"/>
                              </a:solidFill>
                              <a:prstDash val="dash"/>
                              <a:miter lim="800000"/>
                            </a:ln>
                            <a:effectLst/>
                          </wps:spPr>
                          <wps:txbx>
                            <w:txbxContent>
                              <w:p w14:paraId="6340E36B" w14:textId="77777777" w:rsidR="00E42CE8" w:rsidRPr="007A62EF" w:rsidRDefault="00E42CE8" w:rsidP="000B3A89">
                                <w:pPr>
                                  <w:widowControl w:val="0"/>
                                  <w:adjustRightInd w:val="0"/>
                                  <w:snapToGrid w:val="0"/>
                                  <w:spacing w:line="180" w:lineRule="exact"/>
                                  <w:ind w:left="-187" w:right="-216"/>
                                  <w:jc w:val="right"/>
                                  <w:rPr>
                                    <w:rFonts w:ascii="Times New Roman" w:hAnsi="Times New Roman" w:cs="Times New Roman"/>
                                    <w:color w:val="000000" w:themeColor="text1"/>
                                    <w:sz w:val="20"/>
                                    <w:szCs w:val="20"/>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6411332" name="Rectangle 1"/>
                          <wps:cNvSpPr/>
                          <wps:spPr>
                            <a:xfrm>
                              <a:off x="742951" y="-26431"/>
                              <a:ext cx="1644649" cy="333742"/>
                            </a:xfrm>
                            <a:prstGeom prst="rect">
                              <a:avLst/>
                            </a:prstGeom>
                            <a:noFill/>
                            <a:ln w="12700">
                              <a:noFill/>
                              <a:prstDash val="dash"/>
                              <a:miter lim="800000"/>
                            </a:ln>
                            <a:effectLst/>
                          </wps:spPr>
                          <wps:txbx>
                            <w:txbxContent>
                              <w:p w14:paraId="76390D8C" w14:textId="77777777" w:rsidR="00E42CE8" w:rsidRPr="007A62EF" w:rsidRDefault="000B35E7" w:rsidP="000B3A89">
                                <w:pPr>
                                  <w:widowControl w:val="0"/>
                                  <w:kinsoku w:val="0"/>
                                  <w:overflowPunct w:val="0"/>
                                  <w:autoSpaceDE w:val="0"/>
                                  <w:autoSpaceDN w:val="0"/>
                                  <w:adjustRightInd w:val="0"/>
                                  <w:snapToGrid w:val="0"/>
                                  <w:spacing w:line="180" w:lineRule="exact"/>
                                  <w:ind w:left="-187"/>
                                  <w:jc w:val="right"/>
                                  <w:rPr>
                                    <w:rFonts w:ascii="Times New Roman" w:hAnsi="Times New Roman" w:cs="Times New Roman"/>
                                    <w:b/>
                                    <w:bCs/>
                                    <w:color w:val="000000" w:themeColor="text1"/>
                                    <w:sz w:val="20"/>
                                    <w:szCs w:val="20"/>
                                    <w:lang w:eastAsia="zh-TW"/>
                                  </w:rPr>
                                </w:pPr>
                                <w:r w:rsidRPr="007A62EF">
                                  <w:rPr>
                                    <w:rFonts w:ascii="Times New Roman" w:hAnsi="Times New Roman" w:cs="Times New Roman" w:hint="eastAsia"/>
                                    <w:b/>
                                    <w:bCs/>
                                    <w:color w:val="000000" w:themeColor="text1"/>
                                    <w:sz w:val="20"/>
                                    <w:szCs w:val="20"/>
                                    <w:lang w:eastAsia="zh-TW"/>
                                  </w:rPr>
                                  <w:t xml:space="preserve">Second </w:t>
                                </w:r>
                                <w:r w:rsidR="00905B72" w:rsidRPr="007A62EF">
                                  <w:rPr>
                                    <w:rFonts w:ascii="Times New Roman" w:hAnsi="Times New Roman" w:cs="Times New Roman"/>
                                    <w:b/>
                                    <w:bCs/>
                                    <w:color w:val="000000" w:themeColor="text1"/>
                                    <w:sz w:val="20"/>
                                    <w:szCs w:val="20"/>
                                    <w:lang w:eastAsia="zh-TW"/>
                                  </w:rPr>
                                  <w:t>O</w:t>
                                </w:r>
                                <w:r w:rsidRPr="007A62EF">
                                  <w:rPr>
                                    <w:rFonts w:ascii="Times New Roman" w:hAnsi="Times New Roman" w:cs="Times New Roman" w:hint="eastAsia"/>
                                    <w:b/>
                                    <w:bCs/>
                                    <w:color w:val="000000" w:themeColor="text1"/>
                                    <w:sz w:val="20"/>
                                    <w:szCs w:val="20"/>
                                    <w:lang w:eastAsia="zh-TW"/>
                                  </w:rPr>
                                  <w:t xml:space="preserve">rder </w:t>
                                </w:r>
                                <w:r w:rsidR="00905B72" w:rsidRPr="007A62EF">
                                  <w:rPr>
                                    <w:rFonts w:ascii="Times New Roman" w:hAnsi="Times New Roman" w:cs="Times New Roman"/>
                                    <w:b/>
                                    <w:bCs/>
                                    <w:color w:val="000000" w:themeColor="text1"/>
                                    <w:sz w:val="20"/>
                                    <w:szCs w:val="20"/>
                                    <w:lang w:eastAsia="zh-TW"/>
                                  </w:rPr>
                                  <w:t>M</w:t>
                                </w:r>
                                <w:r w:rsidRPr="007A62EF">
                                  <w:rPr>
                                    <w:rFonts w:ascii="Times New Roman" w:hAnsi="Times New Roman" w:cs="Times New Roman"/>
                                    <w:b/>
                                    <w:bCs/>
                                    <w:color w:val="000000" w:themeColor="text1"/>
                                    <w:sz w:val="20"/>
                                    <w:szCs w:val="20"/>
                                    <w:lang w:eastAsia="zh-TW"/>
                                  </w:rPr>
                                  <w:t>easurement</w:t>
                                </w:r>
                                <w:r w:rsidRPr="007A62EF">
                                  <w:rPr>
                                    <w:rFonts w:ascii="Times New Roman" w:hAnsi="Times New Roman" w:cs="Times New Roman" w:hint="eastAsia"/>
                                    <w:b/>
                                    <w:bCs/>
                                    <w:color w:val="000000" w:themeColor="text1"/>
                                    <w:sz w:val="20"/>
                                    <w:szCs w:val="20"/>
                                    <w:lang w:eastAsia="zh-TW"/>
                                  </w:rPr>
                                  <w:t xml:space="preserve"> of Gamification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04718702" name="Group 44"/>
                        <wpg:cNvGrpSpPr/>
                        <wpg:grpSpPr>
                          <a:xfrm>
                            <a:off x="-1" y="0"/>
                            <a:ext cx="5772152" cy="2788417"/>
                            <a:chOff x="-50801" y="0"/>
                            <a:chExt cx="5772152" cy="2788417"/>
                          </a:xfrm>
                        </wpg:grpSpPr>
                        <wps:wsp>
                          <wps:cNvPr id="134012621" name="Straight Arrow Connector 13"/>
                          <wps:cNvCnPr>
                            <a:stCxn id="1026456396" idx="3"/>
                            <a:endCxn id="1179230452" idx="1"/>
                          </wps:cNvCnPr>
                          <wps:spPr>
                            <a:xfrm flipV="1">
                              <a:off x="2226641" y="670045"/>
                              <a:ext cx="591271" cy="939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2264257" name="Straight Arrow Connector 16"/>
                          <wps:cNvCnPr>
                            <a:stCxn id="1179230452" idx="3"/>
                            <a:endCxn id="1039312404" idx="1"/>
                          </wps:cNvCnPr>
                          <wps:spPr>
                            <a:xfrm>
                              <a:off x="3890689" y="670013"/>
                              <a:ext cx="621864" cy="9393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544516610" name="Group 43"/>
                          <wpg:cNvGrpSpPr/>
                          <wpg:grpSpPr>
                            <a:xfrm>
                              <a:off x="-50801" y="0"/>
                              <a:ext cx="5772152" cy="2788417"/>
                              <a:chOff x="-1226379" y="69234"/>
                              <a:chExt cx="5773546" cy="2789217"/>
                            </a:xfrm>
                          </wpg:grpSpPr>
                          <wps:wsp>
                            <wps:cNvPr id="1365791586" name="文字方塊 71"/>
                            <wps:cNvSpPr txBox="1"/>
                            <wps:spPr>
                              <a:xfrm>
                                <a:off x="-1226379" y="652427"/>
                                <a:ext cx="2087021" cy="297912"/>
                              </a:xfrm>
                              <a:prstGeom prst="rect">
                                <a:avLst/>
                              </a:prstGeom>
                              <a:noFill/>
                            </wps:spPr>
                            <wps:txbx>
                              <w:txbxContent>
                                <w:p w14:paraId="22F15F4F" w14:textId="77777777" w:rsidR="00E42CE8" w:rsidRPr="007A62EF" w:rsidRDefault="000B35E7" w:rsidP="000B3A89">
                                  <w:pPr>
                                    <w:widowControl w:val="0"/>
                                    <w:adjustRightInd w:val="0"/>
                                    <w:snapToGrid w:val="0"/>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p</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&lt; .</w:t>
                                  </w:r>
                                  <w:r w:rsidRPr="007A62EF">
                                    <w:rPr>
                                      <w:rFonts w:ascii="Times New Roman" w:hAnsi="Times New Roman" w:cs="Times New Roman"/>
                                      <w:color w:val="000000" w:themeColor="text1"/>
                                      <w:kern w:val="24"/>
                                      <w:sz w:val="18"/>
                                      <w:szCs w:val="18"/>
                                      <w:lang w:eastAsia="zh-TW"/>
                                    </w:rPr>
                                    <w:t>05</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&lt; .</w:t>
                                  </w:r>
                                  <w:r w:rsidRPr="007A62EF">
                                    <w:rPr>
                                      <w:rFonts w:ascii="Times New Roman" w:hAnsi="Times New Roman" w:cs="Times New Roman"/>
                                      <w:i/>
                                      <w:iCs/>
                                      <w:color w:val="000000" w:themeColor="text1"/>
                                      <w:kern w:val="24"/>
                                      <w:sz w:val="18"/>
                                      <w:szCs w:val="18"/>
                                    </w:rPr>
                                    <w:t>01</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 xml:space="preserve">&lt; </w:t>
                                  </w:r>
                                  <w:r w:rsidRPr="007A62EF">
                                    <w:rPr>
                                      <w:rFonts w:ascii="Times New Roman" w:hAnsi="Times New Roman" w:cs="Times New Roman"/>
                                      <w:i/>
                                      <w:iCs/>
                                      <w:color w:val="000000" w:themeColor="text1"/>
                                      <w:kern w:val="24"/>
                                      <w:sz w:val="18"/>
                                      <w:szCs w:val="18"/>
                                    </w:rPr>
                                    <w:t>.001</w:t>
                                  </w:r>
                                </w:p>
                              </w:txbxContent>
                            </wps:txbx>
                            <wps:bodyPr wrap="square" rtlCol="0"/>
                          </wps:wsp>
                          <wpg:grpSp>
                            <wpg:cNvPr id="674222197" name="Group 674222197"/>
                            <wpg:cNvGrpSpPr/>
                            <wpg:grpSpPr>
                              <a:xfrm>
                                <a:off x="-15921" y="69234"/>
                                <a:ext cx="4563088" cy="2789217"/>
                                <a:chOff x="-15921" y="-127110"/>
                                <a:chExt cx="4563088" cy="2789217"/>
                              </a:xfrm>
                            </wpg:grpSpPr>
                            <wpg:grpSp>
                              <wpg:cNvPr id="1483311268" name="Group 1483311268"/>
                              <wpg:cNvGrpSpPr/>
                              <wpg:grpSpPr>
                                <a:xfrm>
                                  <a:off x="-15921" y="84195"/>
                                  <a:ext cx="4465028" cy="2577912"/>
                                  <a:chOff x="-15921" y="84195"/>
                                  <a:chExt cx="4465028" cy="2577912"/>
                                </a:xfrm>
                              </wpg:grpSpPr>
                              <wpg:grpSp>
                                <wpg:cNvPr id="1642686532" name="Group 1642686532"/>
                                <wpg:cNvGrpSpPr/>
                                <wpg:grpSpPr>
                                  <a:xfrm>
                                    <a:off x="891520" y="84195"/>
                                    <a:ext cx="2154583" cy="1224292"/>
                                    <a:chOff x="-22880" y="84195"/>
                                    <a:chExt cx="2154583" cy="1224292"/>
                                  </a:xfrm>
                                </wpg:grpSpPr>
                                <wps:wsp>
                                  <wps:cNvPr id="1705471767" name="文字方塊 115"/>
                                  <wps:cNvSpPr txBox="1"/>
                                  <wps:spPr>
                                    <a:xfrm>
                                      <a:off x="727257" y="84195"/>
                                      <a:ext cx="1067145" cy="229169"/>
                                    </a:xfrm>
                                    <a:prstGeom prst="rect">
                                      <a:avLst/>
                                    </a:prstGeom>
                                    <a:noFill/>
                                  </wps:spPr>
                                  <wps:txbx>
                                    <w:txbxContent>
                                      <w:p w14:paraId="1F6777C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.271</w:t>
                                        </w:r>
                                        <w:r w:rsidRPr="007A62EF">
                                          <w:rPr>
                                            <w:rFonts w:ascii="Times New Roman" w:hAnsi="Times New Roman" w:cs="Times New Roman"/>
                                            <w:color w:val="000000" w:themeColor="text1"/>
                                            <w:kern w:val="24"/>
                                            <w:sz w:val="18"/>
                                            <w:szCs w:val="18"/>
                                            <w:lang w:eastAsia="zh-TW"/>
                                          </w:rPr>
                                          <w:t xml:space="preserve">; </w:t>
                                        </w: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.155</w:t>
                                        </w:r>
                                      </w:p>
                                    </w:txbxContent>
                                  </wps:txbx>
                                  <wps:bodyPr wrap="square" rtlCol="0"/>
                                </wps:wsp>
                                <wps:wsp>
                                  <wps:cNvPr id="1588958618" name="Text Box 1588958618"/>
                                  <wps:cNvSpPr txBox="1"/>
                                  <wps:spPr>
                                    <a:xfrm>
                                      <a:off x="-22880" y="467836"/>
                                      <a:ext cx="750136" cy="482600"/>
                                    </a:xfrm>
                                    <a:prstGeom prst="rect">
                                      <a:avLst/>
                                    </a:prstGeom>
                                    <a:noFill/>
                                    <a:ln w="6350">
                                      <a:noFill/>
                                    </a:ln>
                                  </wps:spPr>
                                  <wps:txbx>
                                    <w:txbxContent>
                                      <w:p w14:paraId="758D02BB" w14:textId="77777777" w:rsidR="00E42CE8" w:rsidRPr="007A62EF" w:rsidRDefault="000B35E7" w:rsidP="000B3A89">
                                        <w:pPr>
                                          <w:spacing w:line="180" w:lineRule="exact"/>
                                          <w:contextualSpacing/>
                                          <w:jc w:val="right"/>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2</w:t>
                                        </w:r>
                                        <w:r w:rsidRPr="007A62EF">
                                          <w:rPr>
                                            <w:rFonts w:ascii="Times New Roman" w:hAnsi="Times New Roman" w:cs="Times New Roman"/>
                                            <w:color w:val="000000" w:themeColor="text1"/>
                                            <w:sz w:val="18"/>
                                            <w:szCs w:val="18"/>
                                          </w:rPr>
                                          <w:t>: .521</w:t>
                                        </w:r>
                                        <w:r w:rsidR="006C4C36" w:rsidRPr="007A62EF">
                                          <w:rPr>
                                            <w:rFonts w:ascii="Times New Roman" w:hAnsi="Times New Roman" w:cs="Times New Roman"/>
                                            <w:color w:val="000000" w:themeColor="text1"/>
                                            <w:kern w:val="24"/>
                                            <w:sz w:val="18"/>
                                            <w:szCs w:val="18"/>
                                            <w:vertAlign w:val="superscript"/>
                                          </w:rPr>
                                          <w:t>***</w:t>
                                        </w:r>
                                      </w:p>
                                      <w:p w14:paraId="3DAEB306"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1.000</w:t>
                                        </w:r>
                                      </w:p>
                                      <w:p w14:paraId="7216C704"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.372</w:t>
                                        </w:r>
                                      </w:p>
                                      <w:p w14:paraId="6EDDDC7C" w14:textId="77777777" w:rsidR="00E42CE8" w:rsidRPr="007A62EF" w:rsidRDefault="00E42CE8" w:rsidP="000B3A89">
                                        <w:pPr>
                                          <w:spacing w:line="180" w:lineRule="exact"/>
                                          <w:contextualSpacing/>
                                          <w:rPr>
                                            <w:rFonts w:ascii="Times New Roman" w:hAnsi="Times New Roman" w:cs="Times New Roman"/>
                                            <w:color w:val="000000" w:themeColor="text1"/>
                                            <w:kern w:val="2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90301372" name="Text Box 1990301372"/>
                                  <wps:cNvSpPr txBox="1"/>
                                  <wps:spPr>
                                    <a:xfrm>
                                      <a:off x="1369703" y="777627"/>
                                      <a:ext cx="762000" cy="530860"/>
                                    </a:xfrm>
                                    <a:prstGeom prst="rect">
                                      <a:avLst/>
                                    </a:prstGeom>
                                    <a:noFill/>
                                    <a:ln w="6350">
                                      <a:noFill/>
                                    </a:ln>
                                  </wps:spPr>
                                  <wps:txbx>
                                    <w:txbxContent>
                                      <w:p w14:paraId="213A06C6" w14:textId="77777777" w:rsidR="00E42CE8" w:rsidRPr="007A62EF" w:rsidRDefault="000B35E7" w:rsidP="000B3A89">
                                        <w:pPr>
                                          <w:spacing w:line="180" w:lineRule="exact"/>
                                          <w:contextualSpacing/>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5</w:t>
                                        </w:r>
                                        <w:r w:rsidRPr="007A62EF">
                                          <w:rPr>
                                            <w:rFonts w:ascii="Times New Roman" w:hAnsi="Times New Roman" w:cs="Times New Roman"/>
                                            <w:color w:val="000000" w:themeColor="text1"/>
                                            <w:sz w:val="18"/>
                                            <w:szCs w:val="18"/>
                                          </w:rPr>
                                          <w:t>: .285</w:t>
                                        </w:r>
                                        <w:r w:rsidR="006C4C36"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hint="eastAsia"/>
                                            <w:color w:val="000000" w:themeColor="text1"/>
                                            <w:kern w:val="24"/>
                                            <w:sz w:val="18"/>
                                            <w:szCs w:val="18"/>
                                            <w:lang w:eastAsia="zh-TW"/>
                                          </w:rPr>
                                          <w:t xml:space="preserve"> </w:t>
                                        </w:r>
                                        <w:r w:rsidRPr="007A62EF">
                                          <w:rPr>
                                            <w:rFonts w:ascii="Times New Roman" w:hAnsi="Times New Roman" w:cs="Times New Roman"/>
                                            <w:color w:val="000000" w:themeColor="text1"/>
                                            <w:kern w:val="24"/>
                                            <w:sz w:val="18"/>
                                            <w:szCs w:val="18"/>
                                          </w:rPr>
                                          <w:t>VIF: 1.209</w:t>
                                        </w:r>
                                      </w:p>
                                      <w:p w14:paraId="4A22ACA6"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hint="eastAsia"/>
                                            <w:i/>
                                            <w:iCs/>
                                            <w:color w:val="000000" w:themeColor="text1"/>
                                            <w:kern w:val="24"/>
                                            <w:sz w:val="18"/>
                                            <w:szCs w:val="18"/>
                                            <w:lang w:eastAsia="zh-TW"/>
                                          </w:rPr>
                                          <w:t xml:space="preserve">        </w:t>
                                        </w: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grpSp>
                                <wpg:cNvPr id="1821796387" name="Group 1821796387"/>
                                <wpg:cNvGrpSpPr/>
                                <wpg:grpSpPr>
                                  <a:xfrm>
                                    <a:off x="-15921" y="311500"/>
                                    <a:ext cx="4465028" cy="2350607"/>
                                    <a:chOff x="-15921" y="-30699"/>
                                    <a:chExt cx="4465028" cy="2350607"/>
                                  </a:xfrm>
                                </wpg:grpSpPr>
                                <wps:wsp>
                                  <wps:cNvPr id="814482103" name="文字方塊 115"/>
                                  <wps:cNvSpPr txBox="1"/>
                                  <wps:spPr>
                                    <a:xfrm>
                                      <a:off x="3839879" y="1369416"/>
                                      <a:ext cx="609228" cy="335463"/>
                                    </a:xfrm>
                                    <a:prstGeom prst="rect">
                                      <a:avLst/>
                                    </a:prstGeom>
                                    <a:noFill/>
                                  </wps:spPr>
                                  <wps:txbx>
                                    <w:txbxContent>
                                      <w:p w14:paraId="36A5D7F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lang w:eastAsia="zh-TW"/>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.321</w:t>
                                        </w:r>
                                      </w:p>
                                      <w:p w14:paraId="1359E33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.218</w:t>
                                        </w:r>
                                      </w:p>
                                    </w:txbxContent>
                                  </wps:txbx>
                                  <wps:bodyPr wrap="square" rtlCol="0"/>
                                </wps:wsp>
                                <wpg:grpSp>
                                  <wpg:cNvPr id="1219844483" name="Group 1219844483"/>
                                  <wpg:cNvGrpSpPr/>
                                  <wpg:grpSpPr>
                                    <a:xfrm>
                                      <a:off x="-15921" y="-30699"/>
                                      <a:ext cx="4421377" cy="2350607"/>
                                      <a:chOff x="-15921" y="-30699"/>
                                      <a:chExt cx="4421377" cy="2350607"/>
                                    </a:xfrm>
                                  </wpg:grpSpPr>
                                  <wps:wsp>
                                    <wps:cNvPr id="1179230452" name="Rectangle 1179230452"/>
                                    <wps:cNvSpPr/>
                                    <wps:spPr>
                                      <a:xfrm>
                                        <a:off x="1643027" y="-30699"/>
                                        <a:ext cx="1073035" cy="46325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743A45" w14:textId="77777777" w:rsidR="00E42CE8" w:rsidRPr="007A62EF" w:rsidRDefault="000B35E7" w:rsidP="000B3A89">
                                          <w:pPr>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Perceived Enjoyment (PE)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89813823" name="Text Box 1989813823"/>
                                    <wps:cNvSpPr txBox="1"/>
                                    <wps:spPr>
                                      <a:xfrm>
                                        <a:off x="1452022" y="432520"/>
                                        <a:ext cx="768350" cy="457200"/>
                                      </a:xfrm>
                                      <a:prstGeom prst="rect">
                                        <a:avLst/>
                                      </a:prstGeom>
                                      <a:noFill/>
                                      <a:ln w="6350">
                                        <a:noFill/>
                                      </a:ln>
                                    </wps:spPr>
                                    <wps:txbx>
                                      <w:txbxContent>
                                        <w:p w14:paraId="38F46BBE" w14:textId="77777777" w:rsidR="00E42CE8" w:rsidRPr="007A62EF" w:rsidRDefault="000B35E7" w:rsidP="000B3A89">
                                          <w:pPr>
                                            <w:spacing w:line="180" w:lineRule="exact"/>
                                            <w:contextualSpacing/>
                                            <w:jc w:val="right"/>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4</w:t>
                                          </w:r>
                                          <w:r w:rsidRPr="007A62EF">
                                            <w:rPr>
                                              <w:rFonts w:ascii="Times New Roman" w:hAnsi="Times New Roman" w:cs="Times New Roman"/>
                                              <w:color w:val="000000" w:themeColor="text1"/>
                                              <w:sz w:val="18"/>
                                              <w:szCs w:val="18"/>
                                            </w:rPr>
                                            <w:t>: .347</w:t>
                                          </w:r>
                                          <w:r w:rsidR="006C4C36" w:rsidRPr="007A62EF">
                                            <w:rPr>
                                              <w:rFonts w:ascii="Times New Roman" w:hAnsi="Times New Roman" w:cs="Times New Roman"/>
                                              <w:color w:val="000000" w:themeColor="text1"/>
                                              <w:kern w:val="24"/>
                                              <w:sz w:val="18"/>
                                              <w:szCs w:val="18"/>
                                              <w:vertAlign w:val="superscript"/>
                                            </w:rPr>
                                            <w:t>***</w:t>
                                          </w:r>
                                        </w:p>
                                        <w:p w14:paraId="13D62E6B" w14:textId="77777777" w:rsidR="00E42CE8" w:rsidRPr="007A62EF" w:rsidRDefault="000B35E7" w:rsidP="000B3A89">
                                          <w:pPr>
                                            <w:spacing w:line="180" w:lineRule="exact"/>
                                            <w:contextualSpacing/>
                                            <w:jc w:val="right"/>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1.372</w:t>
                                          </w:r>
                                        </w:p>
                                        <w:p w14:paraId="1ABF82E9" w14:textId="77777777" w:rsidR="00E42CE8" w:rsidRPr="007A62EF" w:rsidRDefault="000B35E7" w:rsidP="000B3A89">
                                          <w:pPr>
                                            <w:spacing w:line="180" w:lineRule="exact"/>
                                            <w:contextualSpacing/>
                                            <w:jc w:val="right"/>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428219696" name="Straight Arrow Connector 1428219696"/>
                                    <wps:cNvCnPr>
                                      <a:stCxn id="1179230452" idx="2"/>
                                      <a:endCxn id="902253516" idx="0"/>
                                    </wps:cNvCnPr>
                                    <wps:spPr>
                                      <a:xfrm>
                                        <a:off x="2179544" y="432555"/>
                                        <a:ext cx="2436" cy="4676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322170202" name="Group 322170202"/>
                                    <wpg:cNvGrpSpPr/>
                                    <wpg:grpSpPr>
                                      <a:xfrm>
                                        <a:off x="-15921" y="900192"/>
                                        <a:ext cx="4421377" cy="1419716"/>
                                        <a:chOff x="-15921" y="440188"/>
                                        <a:chExt cx="4421377" cy="1419716"/>
                                      </a:xfrm>
                                    </wpg:grpSpPr>
                                    <wps:wsp>
                                      <wps:cNvPr id="902253516" name="Rectangle 902253516"/>
                                      <wps:cNvSpPr/>
                                      <wps:spPr>
                                        <a:xfrm>
                                          <a:off x="1648232" y="440188"/>
                                          <a:ext cx="1067496" cy="47244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17396" w14:textId="77777777" w:rsidR="00E42CE8" w:rsidRPr="007A62EF" w:rsidRDefault="000B35E7" w:rsidP="000B3A89">
                                            <w:pPr>
                                              <w:widowControl w:val="0"/>
                                              <w:adjustRightInd w:val="0"/>
                                              <w:snapToGrid w:val="0"/>
                                              <w:ind w:left="-144" w:right="-144"/>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Customer Cognitive Engagement (CCE)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39312404" name="Rectangle 1039312404"/>
                                      <wps:cNvSpPr/>
                                      <wps:spPr>
                                        <a:xfrm>
                                          <a:off x="3338077" y="447819"/>
                                          <a:ext cx="1067379" cy="4654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C64FC" w14:textId="77777777" w:rsidR="00E42CE8" w:rsidRPr="007A62EF" w:rsidRDefault="000B35E7" w:rsidP="000B3A89">
                                            <w:pPr>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Repurchase Intention (RI)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2086394" name="Straight Arrow Connector 552086394"/>
                                      <wps:cNvCnPr>
                                        <a:stCxn id="1026456396" idx="3"/>
                                        <a:endCxn id="902253516" idx="1"/>
                                      </wps:cNvCnPr>
                                      <wps:spPr>
                                        <a:xfrm flipV="1">
                                          <a:off x="1051613" y="676410"/>
                                          <a:ext cx="596619" cy="40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697520" name="Straight Arrow Connector 82697520"/>
                                      <wps:cNvCnPr>
                                        <a:stCxn id="902253516" idx="3"/>
                                        <a:endCxn id="1039312404" idx="1"/>
                                      </wps:cNvCnPr>
                                      <wps:spPr>
                                        <a:xfrm>
                                          <a:off x="2715728" y="676410"/>
                                          <a:ext cx="622349" cy="41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6863115" name="文字方塊 115"/>
                                      <wps:cNvSpPr txBox="1"/>
                                      <wps:spPr>
                                        <a:xfrm>
                                          <a:off x="1648007" y="908182"/>
                                          <a:ext cx="1067524" cy="238851"/>
                                        </a:xfrm>
                                        <a:prstGeom prst="rect">
                                          <a:avLst/>
                                        </a:prstGeom>
                                        <a:noFill/>
                                      </wps:spPr>
                                      <wps:txbx>
                                        <w:txbxContent>
                                          <w:p w14:paraId="58DACEF6"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.259</w:t>
                                            </w:r>
                                            <w:r w:rsidRPr="007A62EF">
                                              <w:rPr>
                                                <w:rFonts w:ascii="Times New Roman" w:hAnsi="Times New Roman" w:cs="Times New Roman"/>
                                                <w:color w:val="000000" w:themeColor="text1"/>
                                                <w:kern w:val="24"/>
                                                <w:sz w:val="18"/>
                                                <w:szCs w:val="18"/>
                                                <w:lang w:eastAsia="zh-TW"/>
                                              </w:rPr>
                                              <w:t xml:space="preserve">; </w:t>
                                            </w: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.155</w:t>
                                            </w:r>
                                          </w:p>
                                        </w:txbxContent>
                                      </wps:txbx>
                                      <wps:bodyPr wrap="square" rtlCol="0"/>
                                    </wps:wsp>
                                    <wps:wsp>
                                      <wps:cNvPr id="822354451" name="Text Box 822354451"/>
                                      <wps:cNvSpPr txBox="1"/>
                                      <wps:spPr>
                                        <a:xfrm>
                                          <a:off x="2676578" y="693343"/>
                                          <a:ext cx="736600" cy="473075"/>
                                        </a:xfrm>
                                        <a:prstGeom prst="rect">
                                          <a:avLst/>
                                        </a:prstGeom>
                                        <a:noFill/>
                                        <a:ln w="6350">
                                          <a:noFill/>
                                        </a:ln>
                                      </wps:spPr>
                                      <wps:txbx>
                                        <w:txbxContent>
                                          <w:p w14:paraId="5FB0FF16"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6</w:t>
                                            </w:r>
                                            <w:r w:rsidRPr="007A62EF">
                                              <w:rPr>
                                                <w:rFonts w:ascii="Times New Roman" w:hAnsi="Times New Roman" w:cs="Times New Roman"/>
                                                <w:color w:val="000000" w:themeColor="text1"/>
                                                <w:sz w:val="18"/>
                                                <w:szCs w:val="18"/>
                                              </w:rPr>
                                              <w:t>: .278</w:t>
                                            </w:r>
                                            <w:r w:rsidR="006C4C36" w:rsidRPr="007A62EF">
                                              <w:rPr>
                                                <w:rFonts w:ascii="Times New Roman" w:hAnsi="Times New Roman" w:cs="Times New Roman"/>
                                                <w:color w:val="000000" w:themeColor="text1"/>
                                                <w:kern w:val="24"/>
                                                <w:sz w:val="18"/>
                                                <w:szCs w:val="18"/>
                                                <w:vertAlign w:val="superscript"/>
                                              </w:rPr>
                                              <w:t>***</w:t>
                                            </w:r>
                                          </w:p>
                                          <w:p w14:paraId="2436CA1B"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1.400</w:t>
                                            </w:r>
                                          </w:p>
                                          <w:p w14:paraId="64F442DA"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1611238739" name="Group 1611238739"/>
                                      <wpg:cNvGrpSpPr/>
                                      <wpg:grpSpPr>
                                        <a:xfrm>
                                          <a:off x="-15921" y="448133"/>
                                          <a:ext cx="4074936" cy="1411771"/>
                                          <a:chOff x="-15921" y="442523"/>
                                          <a:chExt cx="4074936" cy="1411771"/>
                                        </a:xfrm>
                                      </wpg:grpSpPr>
                                      <wps:wsp>
                                        <wps:cNvPr id="1026456396" name="Rectangle 1026456396"/>
                                        <wps:cNvSpPr/>
                                        <wps:spPr>
                                          <a:xfrm>
                                            <a:off x="-15921" y="442523"/>
                                            <a:ext cx="1067534" cy="4647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5E336" w14:textId="77777777" w:rsidR="00E42CE8" w:rsidRPr="007A62EF" w:rsidRDefault="000B35E7" w:rsidP="000B3A89">
                                              <w:pPr>
                                                <w:ind w:left="-180" w:right="-137"/>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 xml:space="preserve">Gamification </w:t>
                                              </w:r>
                                            </w:p>
                                            <w:p w14:paraId="29AA44DE" w14:textId="77777777" w:rsidR="00E42CE8" w:rsidRPr="007A62EF" w:rsidRDefault="000B35E7" w:rsidP="000B3A89">
                                              <w:pPr>
                                                <w:ind w:left="-180" w:right="-137"/>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(Gmf)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21643316" name="Text Box 120"/>
                                        <wps:cNvSpPr txBox="1"/>
                                        <wps:spPr>
                                          <a:xfrm>
                                            <a:off x="352468" y="1274595"/>
                                            <a:ext cx="3706547" cy="579699"/>
                                          </a:xfrm>
                                          <a:prstGeom prst="rect">
                                            <a:avLst/>
                                          </a:prstGeom>
                                          <a:solidFill>
                                            <a:sysClr val="window" lastClr="FFFFFF">
                                              <a:alpha val="0"/>
                                            </a:sysClr>
                                          </a:solidFill>
                                          <a:ln w="6350">
                                            <a:noFill/>
                                          </a:ln>
                                        </wps:spPr>
                                        <wps:txbx>
                                          <w:txbxContent>
                                            <w:p w14:paraId="776377AB" w14:textId="77777777" w:rsidR="00E42CE8" w:rsidRPr="007A62EF" w:rsidRDefault="000B35E7" w:rsidP="000B3A89">
                                              <w:pPr>
                                                <w:tabs>
                                                  <w:tab w:val="left" w:pos="1080"/>
                                                </w:tabs>
                                                <w:adjustRightInd w:val="0"/>
                                                <w:snapToGrid w:val="0"/>
                                                <w:contextualSpacing/>
                                                <w:jc w:val="center"/>
                                                <w:rPr>
                                                  <w:rFonts w:ascii="Times New Roman" w:eastAsia="Times New Roman" w:hAnsi="Times New Roman" w:cs="Times New Roman"/>
                                                  <w:color w:val="000000" w:themeColor="text1"/>
                                                  <w:kern w:val="24"/>
                                                </w:rPr>
                                              </w:pPr>
                                              <w:r w:rsidRPr="007A62EF">
                                                <w:rPr>
                                                  <w:rFonts w:ascii="Times New Roman" w:hAnsi="Times New Roman" w:cs="Times New Roman"/>
                                                  <w:b/>
                                                  <w:bCs/>
                                                  <w:color w:val="000000" w:themeColor="text1"/>
                                                  <w:kern w:val="24"/>
                                                  <w:sz w:val="20"/>
                                                  <w:szCs w:val="20"/>
                                                </w:rPr>
                                                <w:t>Mediation</w:t>
                                              </w:r>
                                              <w:r w:rsidRPr="007A62EF">
                                                <w:rPr>
                                                  <w:rFonts w:ascii="Times New Roman" w:hAnsi="Times New Roman" w:cs="Times New Roman" w:hint="eastAsia"/>
                                                  <w:b/>
                                                  <w:bCs/>
                                                  <w:color w:val="000000" w:themeColor="text1"/>
                                                  <w:kern w:val="24"/>
                                                  <w:sz w:val="20"/>
                                                  <w:szCs w:val="20"/>
                                                  <w:lang w:eastAsia="zh-TW"/>
                                                </w:rPr>
                                                <w:t>/</w:t>
                                              </w:r>
                                              <w:r w:rsidRPr="007A62EF">
                                                <w:rPr>
                                                  <w:rFonts w:ascii="Times New Roman" w:hAnsi="Times New Roman" w:cs="Times New Roman"/>
                                                  <w:b/>
                                                  <w:bCs/>
                                                  <w:color w:val="000000" w:themeColor="text1"/>
                                                  <w:kern w:val="24"/>
                                                  <w:sz w:val="20"/>
                                                  <w:szCs w:val="20"/>
                                                </w:rPr>
                                                <w:t>Serial Mediation</w:t>
                                              </w:r>
                                            </w:p>
                                            <w:p w14:paraId="3DF2DD92" w14:textId="77777777" w:rsidR="00E42CE8" w:rsidRPr="007A62EF" w:rsidRDefault="000B35E7" w:rsidP="000B3A89">
                                              <w:pPr>
                                                <w:widowControl w:val="0"/>
                                                <w:adjustRightInd w:val="0"/>
                                                <w:snapToGrid w:val="0"/>
                                                <w:contextualSpacing/>
                                                <w:jc w:val="center"/>
                                                <w:rPr>
                                                  <w:rFonts w:ascii="Times New Roman" w:hAnsi="Times New Roman" w:cs="Times New Roman"/>
                                                  <w:color w:val="000000" w:themeColor="text1"/>
                                                  <w:kern w:val="24"/>
                                                  <w:sz w:val="20"/>
                                                  <w:szCs w:val="20"/>
                                                  <w:lang w:eastAsia="zh-TW"/>
                                                </w:rPr>
                                              </w:pP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7 (Gmf-PE-RI)</w:t>
                                              </w:r>
                                              <w:r w:rsidRPr="007A62EF">
                                                <w:rPr>
                                                  <w:rFonts w:ascii="Times New Roman" w:eastAsia="Times New Roman" w:hAnsi="Times New Roman" w:cs="Times New Roman"/>
                                                  <w:color w:val="000000" w:themeColor="text1"/>
                                                  <w:kern w:val="24"/>
                                                  <w:sz w:val="20"/>
                                                  <w:szCs w:val="20"/>
                                                </w:rPr>
                                                <w:t>: .149</w:t>
                                              </w:r>
                                              <w:r w:rsidR="00701EB0"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color w:val="000000" w:themeColor="text1"/>
                                                  <w:kern w:val="24"/>
                                                  <w:sz w:val="18"/>
                                                  <w:szCs w:val="18"/>
                                                </w:rPr>
                                                <w:t xml:space="preserve">; </w:t>
                                              </w: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8 (Gmf-C</w:t>
                                              </w:r>
                                              <w:r w:rsidRPr="007A62EF">
                                                <w:rPr>
                                                  <w:rFonts w:ascii="Times New Roman" w:hAnsi="Times New Roman" w:cs="Times New Roman" w:hint="eastAsia"/>
                                                  <w:color w:val="000000" w:themeColor="text1"/>
                                                  <w:kern w:val="24"/>
                                                  <w:sz w:val="20"/>
                                                  <w:szCs w:val="20"/>
                                                  <w:vertAlign w:val="subscript"/>
                                                  <w:lang w:eastAsia="zh-TW"/>
                                                </w:rPr>
                                                <w:t>C</w:t>
                                              </w:r>
                                              <w:r w:rsidRPr="007A62EF">
                                                <w:rPr>
                                                  <w:rFonts w:ascii="Times New Roman" w:eastAsia="Times New Roman" w:hAnsi="Times New Roman" w:cs="Times New Roman"/>
                                                  <w:color w:val="000000" w:themeColor="text1"/>
                                                  <w:kern w:val="24"/>
                                                  <w:sz w:val="20"/>
                                                  <w:szCs w:val="20"/>
                                                  <w:vertAlign w:val="subscript"/>
                                                </w:rPr>
                                                <w:t>E-RI</w:t>
                                              </w:r>
                                              <w:r w:rsidRPr="007A62EF">
                                                <w:rPr>
                                                  <w:rFonts w:ascii="Times New Roman" w:hAnsi="Times New Roman" w:cs="Times New Roman"/>
                                                  <w:color w:val="000000" w:themeColor="text1"/>
                                                  <w:kern w:val="24"/>
                                                  <w:sz w:val="20"/>
                                                  <w:szCs w:val="20"/>
                                                  <w:vertAlign w:val="subscript"/>
                                                </w:rPr>
                                                <w:t>)</w:t>
                                              </w:r>
                                              <w:r w:rsidRPr="007A62EF">
                                                <w:rPr>
                                                  <w:rFonts w:ascii="Times New Roman" w:eastAsia="Times New Roman" w:hAnsi="Times New Roman" w:cs="Times New Roman"/>
                                                  <w:color w:val="000000" w:themeColor="text1"/>
                                                  <w:kern w:val="24"/>
                                                  <w:sz w:val="20"/>
                                                  <w:szCs w:val="20"/>
                                                </w:rPr>
                                                <w:t>: .</w:t>
                                              </w:r>
                                              <w:r w:rsidR="00701EB0" w:rsidRPr="007A62EF">
                                                <w:rPr>
                                                  <w:rFonts w:ascii="Times New Roman" w:eastAsia="Times New Roman" w:hAnsi="Times New Roman" w:cs="Times New Roman"/>
                                                  <w:color w:val="000000" w:themeColor="text1"/>
                                                  <w:kern w:val="24"/>
                                                  <w:sz w:val="20"/>
                                                  <w:szCs w:val="20"/>
                                                </w:rPr>
                                                <w:t>065</w:t>
                                              </w:r>
                                              <w:r w:rsidR="00701EB0" w:rsidRPr="007A62EF">
                                                <w:rPr>
                                                  <w:rFonts w:ascii="Times New Roman" w:eastAsia="Times New Roman" w:hAnsi="Times New Roman" w:cs="Times New Roman"/>
                                                  <w:color w:val="000000" w:themeColor="text1"/>
                                                  <w:kern w:val="24"/>
                                                  <w:sz w:val="20"/>
                                                  <w:szCs w:val="20"/>
                                                  <w:vertAlign w:val="superscript"/>
                                                </w:rPr>
                                                <w:t>**</w:t>
                                              </w:r>
                                              <w:r w:rsidRPr="007A62EF">
                                                <w:rPr>
                                                  <w:rFonts w:ascii="Times New Roman" w:hAnsi="Times New Roman" w:cs="Times New Roman" w:hint="eastAsia"/>
                                                  <w:color w:val="000000" w:themeColor="text1"/>
                                                  <w:kern w:val="24"/>
                                                  <w:sz w:val="20"/>
                                                  <w:szCs w:val="20"/>
                                                  <w:lang w:eastAsia="zh-TW"/>
                                                </w:rPr>
                                                <w:t>;</w:t>
                                              </w:r>
                                              <w:r w:rsidRPr="007A62EF">
                                                <w:rPr>
                                                  <w:rFonts w:ascii="Times New Roman" w:hAnsi="Times New Roman" w:cs="Times New Roman" w:hint="eastAsia"/>
                                                  <w:b/>
                                                  <w:bCs/>
                                                  <w:color w:val="000000" w:themeColor="text1"/>
                                                  <w:kern w:val="24"/>
                                                  <w:sz w:val="20"/>
                                                  <w:szCs w:val="20"/>
                                                  <w:lang w:eastAsia="zh-TW"/>
                                                </w:rPr>
                                                <w:t xml:space="preserve"> </w:t>
                                              </w: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9 (Gmf-PE-C</w:t>
                                              </w:r>
                                              <w:r w:rsidRPr="007A62EF">
                                                <w:rPr>
                                                  <w:rFonts w:ascii="新細明體" w:hAnsi="新細明體" w:cs="新細明體" w:hint="eastAsia"/>
                                                  <w:color w:val="000000" w:themeColor="text1"/>
                                                  <w:kern w:val="24"/>
                                                  <w:sz w:val="20"/>
                                                  <w:szCs w:val="20"/>
                                                  <w:vertAlign w:val="subscript"/>
                                                  <w:lang w:eastAsia="zh-TW"/>
                                                </w:rPr>
                                                <w:t>C</w:t>
                                              </w:r>
                                              <w:r w:rsidRPr="007A62EF">
                                                <w:rPr>
                                                  <w:rFonts w:ascii="Times New Roman" w:eastAsia="Times New Roman" w:hAnsi="Times New Roman" w:cs="Times New Roman"/>
                                                  <w:color w:val="000000" w:themeColor="text1"/>
                                                  <w:kern w:val="24"/>
                                                  <w:sz w:val="20"/>
                                                  <w:szCs w:val="20"/>
                                                  <w:vertAlign w:val="subscript"/>
                                                </w:rPr>
                                                <w:t>E-RI)</w:t>
                                              </w:r>
                                              <w:r w:rsidRPr="007A62EF">
                                                <w:rPr>
                                                  <w:rFonts w:ascii="Times New Roman" w:eastAsia="Times New Roman" w:hAnsi="Times New Roman" w:cs="Times New Roman"/>
                                                  <w:color w:val="000000" w:themeColor="text1"/>
                                                  <w:kern w:val="24"/>
                                                  <w:sz w:val="20"/>
                                                  <w:szCs w:val="20"/>
                                                </w:rPr>
                                                <w:t>: .050</w:t>
                                              </w:r>
                                              <w:r w:rsidR="00701EB0" w:rsidRPr="007A62EF">
                                                <w:rPr>
                                                  <w:rFonts w:ascii="Times New Roman" w:hAnsi="Times New Roman" w:cs="Times New Roman"/>
                                                  <w:color w:val="000000" w:themeColor="text1"/>
                                                  <w:kern w:val="24"/>
                                                  <w:sz w:val="18"/>
                                                  <w:szCs w:val="18"/>
                                                  <w:vertAlign w:val="superscript"/>
                                                </w:rPr>
                                                <w:t>***</w:t>
                                              </w:r>
                                            </w:p>
                                            <w:p w14:paraId="292B0D05" w14:textId="77777777" w:rsidR="00E42CE8" w:rsidRPr="007A62EF" w:rsidRDefault="000B35E7" w:rsidP="000B3A89">
                                              <w:pPr>
                                                <w:widowControl w:val="0"/>
                                                <w:adjustRightInd w:val="0"/>
                                                <w:snapToGrid w:val="0"/>
                                                <w:contextualSpacing/>
                                                <w:jc w:val="center"/>
                                                <w:rPr>
                                                  <w:rFonts w:ascii="Times New Roman" w:eastAsia="Times New Roman" w:hAnsi="Times New Roman" w:cs="Times New Roman"/>
                                                  <w:color w:val="000000" w:themeColor="text1"/>
                                                  <w:kern w:val="24"/>
                                                  <w:sz w:val="20"/>
                                                  <w:szCs w:val="20"/>
                                                </w:rPr>
                                              </w:pPr>
                                              <w:r w:rsidRPr="007A62EF">
                                                <w:rPr>
                                                  <w:rFonts w:ascii="Times New Roman" w:eastAsia="Times New Roman" w:hAnsi="Times New Roman" w:cs="Times New Roman"/>
                                                  <w:color w:val="000000" w:themeColor="text1"/>
                                                  <w:kern w:val="24"/>
                                                  <w:sz w:val="20"/>
                                                  <w:szCs w:val="20"/>
                                                </w:rPr>
                                                <w:t>(Total effect from Gmf to RI: .264</w:t>
                                              </w:r>
                                              <w:r w:rsidR="00701EB0" w:rsidRPr="007A62EF">
                                                <w:rPr>
                                                  <w:rFonts w:ascii="Times New Roman" w:hAnsi="Times New Roman" w:cs="Times New Roman"/>
                                                  <w:color w:val="000000" w:themeColor="text1"/>
                                                  <w:kern w:val="24"/>
                                                  <w:sz w:val="18"/>
                                                  <w:szCs w:val="18"/>
                                                  <w:vertAlign w:val="superscript"/>
                                                </w:rPr>
                                                <w:t>***</w:t>
                                              </w:r>
                                              <w:r w:rsidRPr="007A62EF">
                                                <w:rPr>
                                                  <w:rFonts w:ascii="Times New Roman" w:eastAsia="Times New Roman" w:hAnsi="Times New Roman" w:cs="Times New Roman"/>
                                                  <w:color w:val="000000" w:themeColor="text1"/>
                                                  <w:kern w:val="24"/>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wps:bodyPr>
                                      </wps:wsp>
                                      <wps:wsp>
                                        <wps:cNvPr id="784582576" name="Text Box 784582576"/>
                                        <wps:cNvSpPr txBox="1"/>
                                        <wps:spPr>
                                          <a:xfrm>
                                            <a:off x="1489286" y="1061422"/>
                                            <a:ext cx="1870478" cy="213173"/>
                                          </a:xfrm>
                                          <a:prstGeom prst="rect">
                                            <a:avLst/>
                                          </a:prstGeom>
                                          <a:noFill/>
                                          <a:ln w="6350">
                                            <a:noFill/>
                                          </a:ln>
                                        </wps:spPr>
                                        <wps:txbx>
                                          <w:txbxContent>
                                            <w:p w14:paraId="41E52C32"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1</w:t>
                                              </w:r>
                                              <w:r w:rsidRPr="007A62EF">
                                                <w:rPr>
                                                  <w:rFonts w:ascii="Times New Roman" w:hAnsi="Times New Roman" w:cs="Times New Roman"/>
                                                  <w:color w:val="000000" w:themeColor="text1"/>
                                                  <w:sz w:val="18"/>
                                                  <w:szCs w:val="18"/>
                                                </w:rPr>
                                                <w:t>: .127</w:t>
                                              </w:r>
                                              <w:r w:rsidR="006C4C36"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color w:val="000000" w:themeColor="text1"/>
                                                  <w:sz w:val="18"/>
                                                  <w:szCs w:val="18"/>
                                                </w:rPr>
                                                <w:t xml:space="preserve">; </w:t>
                                              </w:r>
                                              <w:r w:rsidRPr="007A62EF">
                                                <w:rPr>
                                                  <w:rFonts w:ascii="Times New Roman" w:hAnsi="Times New Roman" w:cs="Times New Roman"/>
                                                  <w:color w:val="000000" w:themeColor="text1"/>
                                                  <w:kern w:val="24"/>
                                                  <w:sz w:val="18"/>
                                                  <w:szCs w:val="18"/>
                                                </w:rPr>
                                                <w:t xml:space="preserve">VIF: 1.462; </w:t>
                                              </w: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788896614" name="Text Box 1788896614"/>
                                        <wps:cNvSpPr txBox="1"/>
                                        <wps:spPr>
                                          <a:xfrm>
                                            <a:off x="989011" y="668432"/>
                                            <a:ext cx="795237" cy="476250"/>
                                          </a:xfrm>
                                          <a:prstGeom prst="rect">
                                            <a:avLst/>
                                          </a:prstGeom>
                                          <a:noFill/>
                                          <a:ln w="6350">
                                            <a:noFill/>
                                          </a:ln>
                                        </wps:spPr>
                                        <wps:txbx>
                                          <w:txbxContent>
                                            <w:p w14:paraId="384B8347"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3</w:t>
                                              </w:r>
                                              <w:r w:rsidRPr="007A62EF">
                                                <w:rPr>
                                                  <w:rFonts w:ascii="Times New Roman" w:hAnsi="Times New Roman" w:cs="Times New Roman"/>
                                                  <w:color w:val="000000" w:themeColor="text1"/>
                                                  <w:sz w:val="18"/>
                                                  <w:szCs w:val="18"/>
                                                </w:rPr>
                                                <w:t>: .233</w:t>
                                              </w:r>
                                              <w:r w:rsidR="006C4C36" w:rsidRPr="007A62EF">
                                                <w:rPr>
                                                  <w:rFonts w:ascii="Times New Roman" w:hAnsi="Times New Roman" w:cs="Times New Roman"/>
                                                  <w:color w:val="000000" w:themeColor="text1"/>
                                                  <w:kern w:val="24"/>
                                                  <w:sz w:val="18"/>
                                                  <w:szCs w:val="18"/>
                                                  <w:vertAlign w:val="superscript"/>
                                                </w:rPr>
                                                <w:t>***</w:t>
                                              </w:r>
                                            </w:p>
                                            <w:p w14:paraId="43F814C8"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1.372</w:t>
                                              </w:r>
                                            </w:p>
                                            <w:p w14:paraId="1F421C44"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grpSp>
                                </wpg:grpSp>
                              </wpg:grpSp>
                            </wpg:grpSp>
                            <wpg:grpSp>
                              <wpg:cNvPr id="1567834781" name="Group 1567834781"/>
                              <wpg:cNvGrpSpPr/>
                              <wpg:grpSpPr>
                                <a:xfrm>
                                  <a:off x="2957174" y="-127110"/>
                                  <a:ext cx="1589993" cy="1383485"/>
                                  <a:chOff x="-924818" y="-469309"/>
                                  <a:chExt cx="1589993" cy="1383485"/>
                                </a:xfrm>
                              </wpg:grpSpPr>
                              <wpg:grpSp>
                                <wpg:cNvPr id="241422053" name="Group 241422053"/>
                                <wpg:cNvGrpSpPr/>
                                <wpg:grpSpPr>
                                  <a:xfrm>
                                    <a:off x="-924818" y="-469309"/>
                                    <a:ext cx="1549969" cy="1383485"/>
                                    <a:chOff x="-1166040" y="-469309"/>
                                    <a:chExt cx="1549969" cy="1383485"/>
                                  </a:xfrm>
                                </wpg:grpSpPr>
                                <wps:wsp>
                                  <wps:cNvPr id="243298004" name="Text Box 243298004"/>
                                  <wps:cNvSpPr txBox="1"/>
                                  <wps:spPr>
                                    <a:xfrm>
                                      <a:off x="-900535" y="-469309"/>
                                      <a:ext cx="1284464" cy="222293"/>
                                    </a:xfrm>
                                    <a:prstGeom prst="rect">
                                      <a:avLst/>
                                    </a:prstGeom>
                                    <a:noFill/>
                                    <a:ln w="6350">
                                      <a:noFill/>
                                    </a:ln>
                                  </wps:spPr>
                                  <wps:txbx>
                                    <w:txbxContent>
                                      <w:p w14:paraId="1A42D32C" w14:textId="77777777" w:rsidR="00E42CE8" w:rsidRPr="007A62EF" w:rsidRDefault="000B35E7" w:rsidP="000B3A89">
                                        <w:pPr>
                                          <w:widowControl w:val="0"/>
                                          <w:adjustRightInd w:val="0"/>
                                          <w:snapToGrid w:val="0"/>
                                          <w:jc w:val="center"/>
                                          <w:rPr>
                                            <w:rFonts w:ascii="Times New Roman" w:hAnsi="Times New Roman" w:cs="Times New Roman"/>
                                            <w:b/>
                                            <w:bCs/>
                                            <w:color w:val="000000" w:themeColor="text1"/>
                                            <w:sz w:val="18"/>
                                            <w:szCs w:val="18"/>
                                          </w:rPr>
                                        </w:pPr>
                                        <w:r w:rsidRPr="007A62EF">
                                          <w:rPr>
                                            <w:rFonts w:ascii="Times New Roman" w:hAnsi="Times New Roman" w:cs="Times New Roman"/>
                                            <w:b/>
                                            <w:bCs/>
                                            <w:color w:val="000000" w:themeColor="text1"/>
                                            <w:sz w:val="18"/>
                                            <w:szCs w:val="18"/>
                                          </w:rPr>
                                          <w:t>Control</w:t>
                                        </w:r>
                                        <w:r w:rsidRPr="007A62EF">
                                          <w:rPr>
                                            <w:rFonts w:ascii="Times New Roman" w:hAnsi="Times New Roman" w:cs="Times New Roman"/>
                                            <w:b/>
                                            <w:bCs/>
                                            <w:color w:val="000000" w:themeColor="text1"/>
                                            <w:sz w:val="18"/>
                                            <w:szCs w:val="18"/>
                                            <w:lang w:eastAsia="zh-TW"/>
                                          </w:rPr>
                                          <w:t xml:space="preserve"> </w:t>
                                        </w:r>
                                        <w:r w:rsidRPr="007A62EF">
                                          <w:rPr>
                                            <w:rFonts w:ascii="Times New Roman" w:hAnsi="Times New Roman" w:cs="Times New Roman"/>
                                            <w:b/>
                                            <w:bCs/>
                                            <w:color w:val="000000" w:themeColor="text1"/>
                                            <w:sz w:val="18"/>
                                            <w:szCs w:val="18"/>
                                          </w:rPr>
                                          <w:t>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365238711" name="Group 365238711"/>
                                  <wpg:cNvGrpSpPr/>
                                  <wpg:grpSpPr>
                                    <a:xfrm>
                                      <a:off x="-1166040" y="-255433"/>
                                      <a:ext cx="1188008" cy="1169609"/>
                                      <a:chOff x="-1166040" y="-255433"/>
                                      <a:chExt cx="1188008" cy="1169609"/>
                                    </a:xfrm>
                                  </wpg:grpSpPr>
                                  <wpg:grpSp>
                                    <wpg:cNvPr id="1493294866" name="Group 1493294866"/>
                                    <wpg:cNvGrpSpPr/>
                                    <wpg:grpSpPr>
                                      <a:xfrm>
                                        <a:off x="-1166040" y="287894"/>
                                        <a:ext cx="914592" cy="626282"/>
                                        <a:chOff x="-1166040" y="287894"/>
                                        <a:chExt cx="914592" cy="626282"/>
                                      </a:xfrm>
                                    </wpg:grpSpPr>
                                    <wps:wsp>
                                      <wps:cNvPr id="497062205" name="Rectangle 497062205"/>
                                      <wps:cNvSpPr/>
                                      <wps:spPr>
                                        <a:xfrm>
                                          <a:off x="-1166040" y="287894"/>
                                          <a:ext cx="571421" cy="225955"/>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2168CCC"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01796918" name="Straight Arrow Connector 1401796918"/>
                                      <wps:cNvCnPr/>
                                      <wps:spPr>
                                        <a:xfrm>
                                          <a:off x="-880328" y="513849"/>
                                          <a:ext cx="628880" cy="400327"/>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944983005" name="Rectangle 1944983005"/>
                                      <wps:cNvSpPr/>
                                      <wps:spPr>
                                        <a:xfrm>
                                          <a:off x="-961257" y="599274"/>
                                          <a:ext cx="304800" cy="226695"/>
                                        </a:xfrm>
                                        <a:prstGeom prst="rect">
                                          <a:avLst/>
                                        </a:prstGeom>
                                        <a:no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C7368A"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18</w:t>
                                            </w:r>
                                            <w:r w:rsidRPr="007A62EF">
                                              <w:rPr>
                                                <w:rFonts w:ascii="Times New Roman" w:hAnsi="Times New Roman" w:cs="Times New Roman"/>
                                                <w:color w:val="000000" w:themeColor="text1"/>
                                                <w:sz w:val="18"/>
                                                <w:szCs w:val="18"/>
                                                <w:lang w:eastAsia="zh-TW"/>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960832941" name="Group 1960832941"/>
                                    <wpg:cNvGrpSpPr/>
                                    <wpg:grpSpPr>
                                      <a:xfrm>
                                        <a:off x="-873112" y="-255433"/>
                                        <a:ext cx="895080" cy="1169609"/>
                                        <a:chOff x="-978530" y="-328360"/>
                                        <a:chExt cx="895080" cy="1169609"/>
                                      </a:xfrm>
                                    </wpg:grpSpPr>
                                    <wps:wsp>
                                      <wps:cNvPr id="550741752" name="Rectangle 550741752"/>
                                      <wps:cNvSpPr/>
                                      <wps:spPr>
                                        <a:xfrm>
                                          <a:off x="-978530" y="-46320"/>
                                          <a:ext cx="571422" cy="232718"/>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0AE30BA"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Marriage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644604343" name="Rectangle 1644604343"/>
                                      <wps:cNvSpPr/>
                                      <wps:spPr>
                                        <a:xfrm>
                                          <a:off x="-666655" y="-328360"/>
                                          <a:ext cx="583205" cy="226597"/>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8F2D766"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Gender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43530510" name="Straight Arrow Connector 1343530510"/>
                                      <wps:cNvCnPr/>
                                      <wps:spPr>
                                        <a:xfrm>
                                          <a:off x="-375053" y="-101763"/>
                                          <a:ext cx="18187" cy="943012"/>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333707916" name="Straight Arrow Connector 1333707916"/>
                                      <wps:cNvCnPr/>
                                      <wps:spPr>
                                        <a:xfrm>
                                          <a:off x="-692818" y="186398"/>
                                          <a:ext cx="335952" cy="654851"/>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02131863" name="Rectangle 302131863"/>
                                      <wps:cNvSpPr/>
                                      <wps:spPr>
                                        <a:xfrm>
                                          <a:off x="-815453" y="395800"/>
                                          <a:ext cx="304800" cy="226695"/>
                                        </a:xfrm>
                                        <a:prstGeom prst="rect">
                                          <a:avLst/>
                                        </a:prstGeom>
                                        <a:no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B157DA4"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.0</w:t>
                                            </w:r>
                                            <w:r w:rsidRPr="007A62EF">
                                              <w:rPr>
                                                <w:rFonts w:ascii="Times New Roman" w:hAnsi="Times New Roman" w:cs="Times New Roman" w:hint="eastAsia"/>
                                                <w:color w:val="000000" w:themeColor="text1"/>
                                                <w:sz w:val="18"/>
                                                <w:szCs w:val="18"/>
                                                <w:lang w:eastAsia="zh-TW"/>
                                              </w:rPr>
                                              <w:t>1</w:t>
                                            </w:r>
                                            <w:r w:rsidRPr="007A62EF">
                                              <w:rPr>
                                                <w:rFonts w:ascii="Times New Roman" w:hAnsi="Times New Roman" w:cs="Times New Roman"/>
                                                <w:color w:val="000000" w:themeColor="text1"/>
                                                <w:sz w:val="18"/>
                                                <w:szCs w:val="18"/>
                                                <w:lang w:eastAsia="zh-TW"/>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36616136" name="Rectangle 836616136"/>
                                      <wps:cNvSpPr/>
                                      <wps:spPr>
                                        <a:xfrm>
                                          <a:off x="-727833" y="141798"/>
                                          <a:ext cx="460219" cy="247650"/>
                                        </a:xfrm>
                                        <a:prstGeom prst="rect">
                                          <a:avLst/>
                                        </a:prstGeom>
                                        <a:no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548CF60" w14:textId="77777777" w:rsidR="00E42CE8" w:rsidRPr="007A62EF" w:rsidRDefault="000B35E7" w:rsidP="000B3A89">
                                            <w:pPr>
                                              <w:widowControl w:val="0"/>
                                              <w:adjustRightInd w:val="0"/>
                                              <w:snapToGrid w:val="0"/>
                                              <w:spacing w:line="180" w:lineRule="exact"/>
                                              <w:ind w:left="-180"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-.0</w:t>
                                            </w:r>
                                            <w:r w:rsidRPr="007A62EF">
                                              <w:rPr>
                                                <w:rFonts w:ascii="Times New Roman" w:hAnsi="Times New Roman" w:cs="Times New Roman" w:hint="eastAsia"/>
                                                <w:color w:val="000000" w:themeColor="text1"/>
                                                <w:sz w:val="18"/>
                                                <w:szCs w:val="18"/>
                                                <w:lang w:eastAsia="zh-TW"/>
                                              </w:rP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cNvPr id="2134364329" name="Group 2134364329"/>
                                <wpg:cNvGrpSpPr/>
                                <wpg:grpSpPr>
                                  <a:xfrm>
                                    <a:off x="-10224" y="77422"/>
                                    <a:ext cx="675399" cy="830402"/>
                                    <a:chOff x="-10224" y="-832420"/>
                                    <a:chExt cx="675399" cy="830402"/>
                                  </a:xfrm>
                                </wpg:grpSpPr>
                                <wps:wsp>
                                  <wps:cNvPr id="1157650852" name="Rectangle 1157650852"/>
                                  <wps:cNvSpPr/>
                                  <wps:spPr>
                                    <a:xfrm>
                                      <a:off x="12234" y="-832420"/>
                                      <a:ext cx="462394" cy="223987"/>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A062DCB"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00311457" name="Straight Arrow Connector 1000311457"/>
                                  <wps:cNvCnPr>
                                    <a:stCxn id="1157650852" idx="2"/>
                                    <a:endCxn id="1039312404" idx="0"/>
                                  </wps:cNvCnPr>
                                  <wps:spPr>
                                    <a:xfrm flipH="1">
                                      <a:off x="-10224" y="-608433"/>
                                      <a:ext cx="253655" cy="606414"/>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279599331" name="Rectangle 279599331"/>
                                  <wps:cNvSpPr/>
                                  <wps:spPr>
                                    <a:xfrm>
                                      <a:off x="79944" y="-355490"/>
                                      <a:ext cx="304800" cy="226695"/>
                                    </a:xfrm>
                                    <a:prstGeom prst="rect">
                                      <a:avLst/>
                                    </a:prstGeom>
                                    <a:no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A7A3A0"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rPr>
                                        </w:pPr>
                                        <w:r w:rsidRPr="007A62EF">
                                          <w:rPr>
                                            <w:rFonts w:ascii="Times New Roman" w:hAnsi="Times New Roman" w:cs="Times New Roman" w:hint="eastAsia"/>
                                            <w:color w:val="000000" w:themeColor="text1"/>
                                            <w:sz w:val="18"/>
                                            <w:szCs w:val="18"/>
                                            <w:lang w:eastAsia="zh-TW"/>
                                          </w:rPr>
                                          <w:t>-</w:t>
                                        </w: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10</w:t>
                                        </w:r>
                                        <w:r w:rsidRPr="007A62EF">
                                          <w:rPr>
                                            <w:rFonts w:ascii="Times New Roman" w:hAnsi="Times New Roman" w:cs="Times New Roman"/>
                                            <w:color w:val="000000" w:themeColor="text1"/>
                                            <w:sz w:val="18"/>
                                            <w:szCs w:val="18"/>
                                            <w:lang w:eastAsia="zh-TW"/>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404198710" name="Group 404198710"/>
                                  <wpg:cNvGrpSpPr/>
                                  <wpg:grpSpPr>
                                    <a:xfrm>
                                      <a:off x="-10224" y="-526669"/>
                                      <a:ext cx="675399" cy="524651"/>
                                      <a:chOff x="-10224" y="-526669"/>
                                      <a:chExt cx="675399" cy="524651"/>
                                    </a:xfrm>
                                  </wpg:grpSpPr>
                                  <wps:wsp>
                                    <wps:cNvPr id="353327096" name="Rectangle 353327096"/>
                                    <wps:cNvSpPr/>
                                    <wps:spPr>
                                      <a:xfrm>
                                        <a:off x="307140" y="-526669"/>
                                        <a:ext cx="358035" cy="225956"/>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CEC3928"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063084389" name="Straight Arrow Connector 2063084389"/>
                                    <wps:cNvCnPr>
                                      <a:stCxn id="353327096" idx="2"/>
                                      <a:endCxn id="1039312404" idx="0"/>
                                    </wps:cNvCnPr>
                                    <wps:spPr>
                                      <a:xfrm flipH="1">
                                        <a:off x="-10224" y="-300713"/>
                                        <a:ext cx="496382" cy="29869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467245080" name="Rectangle 467245080"/>
                                    <wps:cNvSpPr/>
                                    <wps:spPr>
                                      <a:xfrm>
                                        <a:off x="209320" y="-257617"/>
                                        <a:ext cx="364649" cy="247650"/>
                                      </a:xfrm>
                                      <a:prstGeom prst="rect">
                                        <a:avLst/>
                                      </a:prstGeom>
                                      <a:no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FB6A581" w14:textId="77777777" w:rsidR="00E42CE8" w:rsidRPr="007A62EF" w:rsidRDefault="000B35E7" w:rsidP="000B3A89">
                                          <w:pPr>
                                            <w:widowControl w:val="0"/>
                                            <w:adjustRightInd w:val="0"/>
                                            <w:snapToGrid w:val="0"/>
                                            <w:spacing w:line="180" w:lineRule="exact"/>
                                            <w:ind w:left="-180"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hint="eastAsia"/>
                                              <w:color w:val="000000" w:themeColor="text1"/>
                                              <w:sz w:val="18"/>
                                              <w:szCs w:val="18"/>
                                              <w:lang w:eastAsia="zh-TW"/>
                                            </w:rPr>
                                            <w:t>-</w:t>
                                          </w: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0</w:t>
                                          </w:r>
                                          <w:r w:rsidRPr="007A62EF">
                                            <w:rPr>
                                              <w:rFonts w:ascii="Times New Roman" w:hAnsi="Times New Roman" w:cs="Times New Roman"/>
                                              <w:color w:val="000000" w:themeColor="text1"/>
                                              <w:sz w:val="18"/>
                                              <w:szCs w:val="18"/>
                                              <w:lang w:eastAsia="zh-TW"/>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s:wsp>
                            <wps:cNvPr id="653450072" name="文字方塊 71"/>
                            <wps:cNvSpPr txBox="1"/>
                            <wps:spPr>
                              <a:xfrm>
                                <a:off x="-832160" y="226397"/>
                                <a:ext cx="1533134" cy="389547"/>
                              </a:xfrm>
                              <a:prstGeom prst="rect">
                                <a:avLst/>
                              </a:prstGeom>
                              <a:noFill/>
                            </wps:spPr>
                            <wps:txbx>
                              <w:txbxContent>
                                <w:p w14:paraId="138F28F7" w14:textId="77777777" w:rsidR="00E42CE8" w:rsidRPr="007A62EF" w:rsidRDefault="000B35E7" w:rsidP="000B3A89">
                                  <w:pPr>
                                    <w:widowControl w:val="0"/>
                                    <w:adjustRightInd w:val="0"/>
                                    <w:snapToGrid w:val="0"/>
                                    <w:jc w:val="center"/>
                                    <w:rPr>
                                      <w:rFonts w:ascii="Times New Roman" w:hAnsi="Times New Roman" w:cs="Times New Roman"/>
                                      <w:b/>
                                      <w:bCs/>
                                      <w:color w:val="000000" w:themeColor="text1"/>
                                      <w:kern w:val="24"/>
                                      <w:sz w:val="18"/>
                                      <w:szCs w:val="18"/>
                                      <w:lang w:eastAsia="zh-TW"/>
                                    </w:rPr>
                                  </w:pPr>
                                  <w:r w:rsidRPr="007A62EF">
                                    <w:rPr>
                                      <w:rFonts w:ascii="Times New Roman" w:hAnsi="Times New Roman" w:cs="Times New Roman"/>
                                      <w:b/>
                                      <w:bCs/>
                                      <w:color w:val="000000" w:themeColor="text1"/>
                                      <w:kern w:val="24"/>
                                      <w:sz w:val="18"/>
                                      <w:szCs w:val="18"/>
                                    </w:rPr>
                                    <w:t>Model Fit Index</w:t>
                                  </w:r>
                                </w:p>
                                <w:p w14:paraId="76234BF1" w14:textId="77777777" w:rsidR="00E42CE8" w:rsidRPr="007A62EF" w:rsidRDefault="000B35E7" w:rsidP="000B3A89">
                                  <w:pPr>
                                    <w:widowControl w:val="0"/>
                                    <w:adjustRightInd w:val="0"/>
                                    <w:snapToGrid w:val="0"/>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SRMR: .082</w:t>
                                  </w:r>
                                </w:p>
                              </w:txbxContent>
                            </wps:txbx>
                            <wps:bodyPr wrap="square" rtlCol="0"/>
                          </wps:wsp>
                        </wpg:grpSp>
                        <wps:wsp>
                          <wps:cNvPr id="554368931" name="Freeform: Shape 42"/>
                          <wps:cNvSpPr/>
                          <wps:spPr>
                            <a:xfrm>
                              <a:off x="1682750" y="1841500"/>
                              <a:ext cx="3371850" cy="336550"/>
                            </a:xfrm>
                            <a:custGeom>
                              <a:avLst/>
                              <a:gdLst>
                                <a:gd name="connsiteX0" fmla="*/ 0 w 3371850"/>
                                <a:gd name="connsiteY0" fmla="*/ 0 h 336550"/>
                                <a:gd name="connsiteX1" fmla="*/ 6350 w 3371850"/>
                                <a:gd name="connsiteY1" fmla="*/ 336550 h 336550"/>
                                <a:gd name="connsiteX2" fmla="*/ 3371850 w 3371850"/>
                                <a:gd name="connsiteY2" fmla="*/ 330200 h 336550"/>
                                <a:gd name="connsiteX3" fmla="*/ 3365500 w 3371850"/>
                                <a:gd name="connsiteY3" fmla="*/ 6350 h 336550"/>
                              </a:gdLst>
                              <a:ahLst/>
                              <a:cxnLst>
                                <a:cxn ang="0">
                                  <a:pos x="connsiteX0" y="connsiteY0"/>
                                </a:cxn>
                                <a:cxn ang="0">
                                  <a:pos x="connsiteX1" y="connsiteY1"/>
                                </a:cxn>
                                <a:cxn ang="0">
                                  <a:pos x="connsiteX2" y="connsiteY2"/>
                                </a:cxn>
                                <a:cxn ang="0">
                                  <a:pos x="connsiteX3" y="connsiteY3"/>
                                </a:cxn>
                              </a:cxnLst>
                              <a:rect l="l" t="t" r="r" b="b"/>
                              <a:pathLst>
                                <a:path w="3371850" h="336550">
                                  <a:moveTo>
                                    <a:pt x="0" y="0"/>
                                  </a:moveTo>
                                  <a:lnTo>
                                    <a:pt x="6350" y="336550"/>
                                  </a:lnTo>
                                  <a:lnTo>
                                    <a:pt x="3371850" y="330200"/>
                                  </a:lnTo>
                                  <a:lnTo>
                                    <a:pt x="3365500" y="6350"/>
                                  </a:lnTo>
                                </a:path>
                              </a:pathLst>
                            </a:custGeom>
                            <a:noFill/>
                            <a:ln>
                              <a:headEnd/>
                              <a:tailEnd type="triangle"/>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1787331558" name="Group 42"/>
                          <wpg:cNvGrpSpPr/>
                          <wpg:grpSpPr>
                            <a:xfrm>
                              <a:off x="0" y="1187450"/>
                              <a:ext cx="1297101" cy="855182"/>
                              <a:chOff x="0" y="717550"/>
                              <a:chExt cx="1297101" cy="855182"/>
                            </a:xfrm>
                          </wpg:grpSpPr>
                          <wps:wsp>
                            <wps:cNvPr id="349026070" name="Rectangle 1"/>
                            <wps:cNvSpPr/>
                            <wps:spPr>
                              <a:xfrm>
                                <a:off x="0" y="717550"/>
                                <a:ext cx="741680" cy="232070"/>
                              </a:xfrm>
                              <a:prstGeom prst="rect">
                                <a:avLst/>
                              </a:prstGeom>
                              <a:noFill/>
                              <a:ln w="12700">
                                <a:solidFill>
                                  <a:sysClr val="windowText" lastClr="000000"/>
                                </a:solidFill>
                                <a:prstDash val="solid"/>
                                <a:miter lim="800000"/>
                              </a:ln>
                              <a:effectLst/>
                            </wps:spPr>
                            <wps:txbx>
                              <w:txbxContent>
                                <w:p w14:paraId="09789FE7"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Points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106290190" name="Rectangle 1"/>
                            <wps:cNvSpPr/>
                            <wps:spPr>
                              <a:xfrm>
                                <a:off x="0" y="1035050"/>
                                <a:ext cx="741680" cy="226532"/>
                              </a:xfrm>
                              <a:prstGeom prst="rect">
                                <a:avLst/>
                              </a:prstGeom>
                              <a:noFill/>
                              <a:ln w="12700">
                                <a:solidFill>
                                  <a:sysClr val="windowText" lastClr="000000"/>
                                </a:solidFill>
                                <a:prstDash val="solid"/>
                                <a:miter lim="800000"/>
                              </a:ln>
                              <a:effectLst/>
                            </wps:spPr>
                            <wps:txbx>
                              <w:txbxContent>
                                <w:p w14:paraId="217840B3"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color w:val="000000" w:themeColor="text1"/>
                                      <w:sz w:val="20"/>
                                      <w:szCs w:val="20"/>
                                      <w:lang w:eastAsia="zh-TW"/>
                                    </w:rPr>
                                    <w:t>Badges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77613691" name="Rectangle 1"/>
                            <wps:cNvSpPr/>
                            <wps:spPr>
                              <a:xfrm>
                                <a:off x="0" y="1346200"/>
                                <a:ext cx="741680" cy="226532"/>
                              </a:xfrm>
                              <a:prstGeom prst="rect">
                                <a:avLst/>
                              </a:prstGeom>
                              <a:noFill/>
                              <a:ln w="12700">
                                <a:solidFill>
                                  <a:sysClr val="windowText" lastClr="000000"/>
                                </a:solidFill>
                                <a:prstDash val="solid"/>
                                <a:miter lim="800000"/>
                              </a:ln>
                              <a:effectLst/>
                            </wps:spPr>
                            <wps:txbx>
                              <w:txbxContent>
                                <w:p w14:paraId="26F2BE8D"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Leaderboards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56228706" name="Straight Arrow Connector 39"/>
                            <wps:cNvCnPr/>
                            <wps:spPr>
                              <a:xfrm flipH="1">
                                <a:off x="741680" y="1145785"/>
                                <a:ext cx="417685" cy="3136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2699090" name="Straight Arrow Connector 40"/>
                            <wps:cNvCnPr/>
                            <wps:spPr>
                              <a:xfrm flipH="1" flipV="1">
                                <a:off x="741680" y="833585"/>
                                <a:ext cx="417685" cy="312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7130919" name="Straight Arrow Connector 41"/>
                            <wps:cNvCnPr/>
                            <wps:spPr>
                              <a:xfrm flipH="1">
                                <a:off x="741680" y="1145785"/>
                                <a:ext cx="417685" cy="2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8955553" name="Text Box 1"/>
                            <wps:cNvSpPr txBox="1"/>
                            <wps:spPr>
                              <a:xfrm>
                                <a:off x="770051" y="780097"/>
                                <a:ext cx="527050" cy="213973"/>
                              </a:xfrm>
                              <a:prstGeom prst="rect">
                                <a:avLst/>
                              </a:prstGeom>
                              <a:noFill/>
                              <a:ln w="6350">
                                <a:noFill/>
                              </a:ln>
                            </wps:spPr>
                            <wps:txbx>
                              <w:txbxContent>
                                <w:p w14:paraId="0CF42698"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897</w:t>
                                  </w:r>
                                  <w:r w:rsidR="006C4C36" w:rsidRPr="007A62EF">
                                    <w:rPr>
                                      <w:rFonts w:ascii="Times New Roman" w:hAnsi="Times New Roman" w:cs="Times New Roman"/>
                                      <w:color w:val="000000" w:themeColor="text1"/>
                                      <w:kern w:val="24"/>
                                      <w:sz w:val="18"/>
                                      <w:szCs w:val="18"/>
                                      <w:vertAlign w:val="superscript"/>
                                    </w:rPr>
                                    <w:t>***</w:t>
                                  </w:r>
                                </w:p>
                                <w:p w14:paraId="0D7949BF" w14:textId="77777777" w:rsidR="00E42CE8" w:rsidRPr="007A62EF" w:rsidRDefault="00E42CE8" w:rsidP="000B3A89">
                                  <w:pPr>
                                    <w:spacing w:line="180" w:lineRule="exact"/>
                                    <w:contextualSpacing/>
                                    <w:rPr>
                                      <w:rFonts w:ascii="Times New Roman" w:hAnsi="Times New Roman" w:cs="Times New Roman"/>
                                      <w:color w:val="000000" w:themeColor="text1"/>
                                      <w:kern w:val="2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216969867" name="Text Box 1"/>
                            <wps:cNvSpPr txBox="1"/>
                            <wps:spPr>
                              <a:xfrm>
                                <a:off x="692151" y="1346200"/>
                                <a:ext cx="573593" cy="203610"/>
                              </a:xfrm>
                              <a:prstGeom prst="rect">
                                <a:avLst/>
                              </a:prstGeom>
                              <a:noFill/>
                              <a:ln w="6350">
                                <a:noFill/>
                              </a:ln>
                            </wps:spPr>
                            <wps:txbx>
                              <w:txbxContent>
                                <w:p w14:paraId="3361D51A"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886</w:t>
                                  </w:r>
                                  <w:r w:rsidR="006C4C36" w:rsidRPr="007A62EF">
                                    <w:rPr>
                                      <w:rFonts w:ascii="Times New Roman" w:hAnsi="Times New Roman" w:cs="Times New Roman"/>
                                      <w:color w:val="000000" w:themeColor="text1"/>
                                      <w:kern w:val="24"/>
                                      <w:sz w:val="18"/>
                                      <w:szCs w:val="18"/>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66637472" name="Text Box 1"/>
                            <wps:cNvSpPr txBox="1"/>
                            <wps:spPr>
                              <a:xfrm>
                                <a:off x="639259" y="1133315"/>
                                <a:ext cx="545888" cy="200109"/>
                              </a:xfrm>
                              <a:prstGeom prst="rect">
                                <a:avLst/>
                              </a:prstGeom>
                              <a:noFill/>
                              <a:ln w="6350">
                                <a:noFill/>
                              </a:ln>
                            </wps:spPr>
                            <wps:txbx>
                              <w:txbxContent>
                                <w:p w14:paraId="68A418AF"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883</w:t>
                                  </w:r>
                                  <w:r w:rsidR="006C4C36" w:rsidRPr="007A62EF">
                                    <w:rPr>
                                      <w:rFonts w:ascii="Times New Roman" w:hAnsi="Times New Roman" w:cs="Times New Roman"/>
                                      <w:color w:val="000000" w:themeColor="text1"/>
                                      <w:kern w:val="24"/>
                                      <w:sz w:val="18"/>
                                      <w:szCs w:val="18"/>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w:pict>
              <v:group w14:anchorId="43F08B6A" id="Group 46" o:spid="_x0000_s1026" style="position:absolute;margin-left:-1.6pt;margin-top:14pt;width:454.5pt;height:219.55pt;z-index:251658240;mso-width-relative:margin;mso-height-relative:margin" coordorigin="" coordsize="57721,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L+6xUAAHuxAAAOAAAAZHJzL2Uyb0RvYy54bWzsXVmO48qV/TfQeyD02UC+ZHBm4ukZ1TU8&#10;GyjYD67noT9ZGlKCJVKmWJVZvYEGvAD72wvwAnpB9jr63JhJkSlRmSlVKVkfWSIZDDKCN+5w7hDf&#10;//J+vXI+z8rtssjHI/adO3Jm+aSYLvPb8ej3P7+7SkbOtsryabYq8tl49GW2Hf3yh//4xfd3m5uZ&#10;VyyK1XRWOugk397cbcajRVVtbq6vt5PFbJ1tvys2sxwX50W5zioclrfX0zK7Q+/r1bXnutH1XVFO&#10;N2UxmW23OPtGXBz9wPufz2eT6rfz+XZWOavxCO9W8b8l//uR/l7/8H12c1tmm8VyIl8jO+It1tky&#10;x0N1V2+yKnM+lcudrtbLSVlsi3n13aRYXxfz+XIy42PAaJjbGM2PZfFpw8dye3N3u9HThKltzNPR&#10;3U5+8/nHcvNh81OJmbjb3GIu+BGN5X5erul/vKVzz6fsi56y2X3lTHAyjGOPhWzkTHDNi5MkYLGY&#10;1MkCM0/3XeGquXGyeFu71du59Vo9+br2PvpAvCde/KfSWU7xCqkXRZHvgtLybA0a49PmBCG9B93V&#10;e4zMdX3f98Q41Eg9P4kjFzREI2Vukvhh0hgpLuLalRcFPlOX1GjrtzPfTxP+gM7RYj1szSffPu6T&#10;f1hkmxmnpC1Nh5w5n6Us8GLMlJy532G9ZPntaubw97/b8NaaOrY3WxDKoaTh+b4bhGrCmBuHoBN8&#10;Ej3i7GZTbqsfZ8XaoR/jUYnH81WUfX6/rURT1YSemhfvlqsVzmc3q9y5w2fwYnwROt4Wq+WUrvKD&#10;L9vXq9L5nGHRg1dMi7uf8RVHzirbVrgAIub/5MvUbqXHvcm2C3HzFL/Eh1wvK/Cp1XI9HiX2zauc&#10;HjjjnEa+M82amCf6Vd1/vOd0uL35WEy/YObLQnCh7WbybonHvcdb/ZSVYDuYK7DS6rf4M18VGF8h&#10;f42cRVH+T9t5ag/SwNWRcwc2Nh5t//IpK2cY7K9zEA0+cIBuK34QhLGHg9K+8tG+kn9avy4waVix&#10;eDv+k9pXK/VzXhbrP4LjvqKn4lKWT/Ds8WhSlergdSXYK3j2ZPbqFW8GXrfJqvf5h82EOqcpo4n+&#10;+f6PWbmRH7/CJ/pNoQg1u2nQgGgL6qFJFTMpD7BMaJ2fYL2EYRQwLF3wLMFpjl0vceClxDQb3EKx&#10;GhYFQRSkgtWAE6H5sy0ca009C+1zFq25ybAEnm8JGHFpSXItASXLZ24QsyR2NQlLYRkQgfUUlnXB&#10;rohXaAS7Yj27MRpB6CbuU2kFJ1j3zA9c5kUeXlms+w9VmS1vF5XzqiyLO+d1kecQXUXpMF/MI5eb&#10;r3MhLCF07nOxDlzoBmHkp9EIx9CNeHPIj3yqm7A49UhwYgZ5EyEzib9BcIsu6cCWxM58tdz8QXFW&#10;qa55HtSiQMxyBDEp9CE8S6lfKaQnLpM6k/qpl3JluFs4b+WY9WAFH2+waZLmxN6FXKyy5eptPnWq&#10;LxvoZVW55MqF5GXUhHNzIyy31ZfVTNz+u9lcjZ9OcINgpqX69M9KlVjlaEkt5hD++iapFJAV0XaT&#10;bEu3CdF96I26NX9ikVf6xvUyL0qhitSfWt2rV52L9mrUYqxGnJG+I8XYieQZ8xiIJPDCeD9hRw8T&#10;dpNqWwjb9VOfeYEbHE7YNMuSnP0kdaMEMhHkSuQsVpohZ6zOJELXkpx9N5VkpqwYpUhKdWMgZyz1&#10;E5KztCy1kFHGWxCELIoYdMma8Sb5aC/j7WpHrGhex63Uh2USLQU/lgQGFswlIgmtt4phxrEfBuDc&#10;0tRNPWHqapZpBDDxfbmUtdH+LBYc86MwTlmY4LXE/P37b//7r3/+/d9/+79//eOvDvi7tD0gOz7A&#10;dnOq+/8qIHf0eVuMWKvtqjYboQcrkXoyy81zSYmQ4sNL8Q5PpaI2RALZT1x28v4Nt2xYO8ZGabDR&#10;DrqLoFN7Hks15xN6kDnN560f+TEgEVLeGvpRJEhiH6DBDvXYapHpAPMfMywKPueGBLs66STBjtGz&#10;IPF9BpWmgZlY5x81fqBAKYdfDMHAogldT40fSqKkmPbxWx1Yo+/oovfoIfKiJAqNHSc+Pswudb7/&#10;6BOsQjKuIZ6sl1dfHxhZECa++PpYW7D/OD3bo/e8JNnpwIy+q4vO0Z9CMY7dEPZEHOllVGM/jEkM&#10;TsNIh/Kf2Iu5VtI+m8yNYkaoFefEXsqiPcL+YGCpi/lotV4asHWopZP5nOIThEmSgv8zvZQJ63LA&#10;5R2IBXWJ03Pvr3BlSDKI4sTnOqBZ0nEILUzKwyDxCBzFczQ9Ph7ei3zAhyR1NEiBzlvMBi0jpBWr&#10;AKKLhNqAYwrU7YKBNpamrg/iijVMYYjaXDqOqEGyaeyCFYO3xHEcNTUbnAHAK3hLCJEdnZ2qNRO9&#10;YPTszFRtVHdhoHAvWNNWYQk0/jTyEy3tpN5gzvfXG66M0geNLBQ81PDYutoEfhi5u/41rXde+W6U&#10;clloGy5dfWhObUZ/MsMlgV8C00brsMVuOV5x8BM41qQVRys9YA2hFbkppJpY3j7Zc1y066k4Xmh1&#10;qQ4aOOmnOnRp7rBZkgBzpydO0qA5/ygatClIKa9B4IEVg+i5unUsDbb3oSf+DDTILNBKEKHlzzHX&#10;6mJGHnXYzTAhfBcShXt2rMWophJeUN/1peYK2vNCrrLoWTie/BTkWvNmNlBTA0VarfDsFpWqDYn1&#10;2uDNbDKZ5ZXAgreLbDoTnlMwMq0O6rfgymE7YCs7qEOnqm/MOd6yJ2hbv/kIpGuFUckndwG3WvHk&#10;PNkCJwYfL6nt36KPF+w1TZifeJrBWqqnvlTnCYdatbBZPdeDTgvVM8DaB16AjoywjyMElUjVk/vq&#10;z6568giXC6frM6uep8GJAw/aVhqR41GIum4XpmlqqLzFlWkEpPDTSTzLcmWmoPXQB7wvHT6Cmmm8&#10;nZ5MWg3Kf4kHhAE8OnKxhA1A0Qs09hDFQO4fxh4Gdw8k6BFC0KgM/byXHeqrD8wdfoNm+IE5zUnu&#10;WNg9hVtQ4apK46oprwy4dKwsAhOOYEwwBEsxgPScKxvotasPrbadQXm1FldTdzWXzAIm54886lZd&#10;IfSkcLKmQU0kga4B8Q+yAoLYw6Q8vOQOBl0H1VVryEJ5PqnqyuGCCxfxkxcRngg0RUdYNHmCda0P&#10;U0DwYeKS6U9rPogTJsElmylwpzlnChGcXFxKa8Y42LN2AFJ9XX/N9qxwPQ9c4SKClhGrgZBDaNJ7&#10;NP8QBqloaVhEi+K/P4bRKCAqhA8dcny0U/FvDWFkLowHBHoR94GOH6iACMV9whSRQzJMOnDjPVDa&#10;YAKc1gQ4gfMbTuc05mEXe0hbN3yIsptk++QxjIjpQQYGnA8d9Bx5CDtT9AzI/WH9eqDni6NnP0Fc&#10;ErkBFa9+onAauCWQtSTUuNRN4MgUJq5ipGTbIchPeXiS5Mkytbq8YkxHIPZzi52EqXjwCyIsVX0E&#10;DQAnWJ/iimEjZFgfiv96EGJhLNd/6vuB4jAywjT2I51hGMBRFD+lMk35cr0DakRU54XrgWcHgDvA&#10;Mug+jNJGfYgEId9UnKI+z+nwWLgMXmQks9U5AalRqQJWAZexWMQQ24GKNlwGJ4bswYLLOvrQVuEZ&#10;4DJmaa27trHOyqmva3nUAZhZkRvAwvQ81HgqosgFXhYFMTKe0KGehME0/kZNY07vF84SXwhghgQo&#10;BGz45KESTEGLeiZ8s/SZe6ZO+FCkKK4eOj6C+IOwGQjvxy5wMhlNg+QNGbB1PF+wYjmQJ7eT+m6l&#10;vb/j/3gUR7baLDKBNisns7iVc6halyLVvr/q0DsY9yvIYz+7KnAC/TZOkIqA6PpdojdX6nLwUP0W&#10;6SOpR6lIRPtuhNoSTTsDSUNAkaWdwXwWc2Z6PO3rwHDyIR2n4Q7RtZdRnIGh+ExCgCBUriYzN5eO&#10;I2zEBLmwWDluEyUI3akrzQhU8IDWSM9o5CGG5+k0veOouhl1eokBaWdm1saK4eC2NuIOOd9ZzIiF&#10;lGhDnjZFxdLmM+c5Cfey+VBsBElaWBfgy7XMQm2rhEmapgDayY2H4Dc/SGS0jQmSSD2Yi0KvuQqi&#10;VCZY23HmyDdq7UWzdzMzIs5cT5ksPCFzgr2AJIcb6gg8MQXmdP8ZuOp6ezMDQQpV7MEZYEhUdqma&#10;Dk1j1xS0d9M5BSeQ9wiU8lLAf7t80Vw5ji1eIeAGAV67E6Jn1UOsusrKR76tBxo7N2d8CaG6Z+aM&#10;ndwN2eoEaJEotQEtc/qIlV1blV4Ywp6rS2eGiC6XqsNx5oZcUaSAiBaGuXV2YlCtrm46l3YHd2PA&#10;17w0SCKtf0sOb84/cha8JE7g7kUvJrQYdcCQJSTmIEIpG+UBaJ8CuwczA+19dI7/BKwtQCYfnGau&#10;9peYBA5zic+mNuPlUSemZ/F4exYUR4MgRTaMmEdEt6ZPGu/yUEm7emaECcusmertFbzwhYYMj7bc&#10;lT4ZHlB9JOlccBbmC4H9EN1KuJtJmf/QWc/LNDVshGJi9rARSBxfOvpD6NNw6uMGw43Bf3mtBx41&#10;h2KjIgdZc9Id18Axrv4aY2gEmPZiH9nNs5XxqgfEtWeGtZbyqt946kg6M339guJPIBFZGgRp4kMv&#10;VyqWEYnWNUPM5L/eQ8xpxFQxjjBNgWnXiRnF6qBfKZEYRQLw7ibmXnHhdZFowX2DqFN17w6qQtdL&#10;1A0h4c7zV6w1YMhDJQdgrCRkLjQsJqRyqfN88faCg64QUoAIAmG2t1lMqBqDAp0PGkxpnKA4hugC&#10;ks4XVTJsNKijE80XzPhPVnQgDBGZwBDptMsbzaV+rNGaBkrn5sCvkfPcWpBWF3JrUHmVWKeegh05&#10;/wjW+GTiHm83WAuPtRaM93iwFp6v4jF555+9SD4iBALAvhSsJ0ErS6My13qxDexXEAE54ECyzT01&#10;ygCeTxoc2QcoSxmiTOHAN0wNYM5C262Fb7yOBKAlSUgD3/jW+QY4BlSk0JS27UYZTFPDRg5AGXxU&#10;4CMvGXfrAdMQtYyM+sHgsJNu6RR1afaVaB1QhgZMMqAMt2o/DhkIJz20CBtGGBtKuGofxgO0rZv2&#10;ou0IkUTS3YzC3ijq1QAdfGDvyp8Rwl29J7h2oO2Btpvba7XTNup3ITANJLer7plLhpQPwM8SKv4r&#10;2LSPUq3NEn8DfgZkXEK4Kl+UwPKvimD74Gci6pE45qDEfeNKHICtiFKQtZwztp+51IsZoLI1aq9z&#10;nQ3pNXFTrsHURJ0mafkFSBd76lBCs2XaAKZzO/KIoki9mMGQLnJiMN0Ay/W4zM6oJMh71BKjKDkl&#10;8mXAoTnPl3g/kB0ZZ5RRC9sspr0m6uor0m19FOrlAA+8dQEKYuERtSQ7ffsVwKBAIcsmGqe9C40t&#10;m1k4GbyOvGViWEkbvm5d68MusVUCpdCRgWvPgsLJgsjjhS0ETkaVf2ka9RwM+DoH85Wj0N4g61vH&#10;yXonF7Vtnjlsqsk34ORsUimr8uB0m2pis10X7kjUO1XctxtLME0NE2mpUGPxIb6FnmK+1i57Vqks&#10;3kSoWRLlEF3SgR0myEvU/Ir2TiJOLatUXhk2fwWX7E7wKQpgcqSfOFTkooQNJ9xuDnUMTtEeCvGM&#10;YTvD7nvf9dpwux1o8JA2hKQLbBW941cylwyd7wca4hTBP0JY+oiDFhs6GjR4wBkuDWd4CamLk/OX&#10;buwI5MdOligWHhv/jrAazGm+do81Gq5C2tW+GTdqmQ2UZi5Q7w6zwe6g3WwwXWiBdAazAV4yhMa4&#10;pjS1wVjMpT58EIVzmErTsidBWQ0+MFi1BwOP4efJknoKBqvhYq2Gl5AV+xUwzBNE5XgubacZYFdg&#10;pT11Wg1WU8NFdq0Gw2u66tlbNXRFk6cwGhCqHTf3MkaZbWxAIUHgNNkbUT0YDTveImOiHIHvfsXx&#10;/diH0QtEdG6zjJW5ZMh8v9HguUhHlIG8VBRE7GlsWQ0REngHh4S1t/y3Dp29hAToswtBo0fXnRBd&#10;5wlsevZQVmx5DN7hml01a+VFj98sHNA8QwIAwfS0ibqIVjUshEHBhytFyDNIbKp+BRb1BAo3ZlNh&#10;dPRLb8eF1DvJA6UH/qD9eu1vc5LvQcnqUYKa/UqHeVfOZvOiXN84HDJyxBYb9C6yCJkclQ1LWmAk&#10;ixIPIYH8QzDsQr2zmyRCsViidpjyCZlsupcnn7bVj7NiTb1mn99vKzwxu7md4pf4IbGqSZHn22U1&#10;+xOeNl+vsvHoP68d17lz1CPkfY3m/11vvkBz9RL0lEbrP2FidOdUgGx///Ydom9n30OgaOmHyLff&#10;/5z6TdjRxt37HDj9refQsA8Yj30TnwF7NFhB+stkC/WxJve5/Fr4hb2Cb8cjkUO5KbbO/Xhkfzqs&#10;WHWIT4Nvhi5xF33qPTdjou2bVfjdYTdj9uybOT5/8JNF8IR+bVVRhD9ZdCKHT9k0zmo8Wo2cajyq&#10;Rk45HpUj5+N49JGGCjs/q2jW1E/KNVTk6yzoN6dNurwuPs9+LnjDiuZQrDE1Y+bqKrdb8Zp5NFJD&#10;5XhB1Ub9v+E96gfz5kRQ8nOoZup/1ZwTEJ9H/hjx7UQjPISGxr+mHiNNjbW4regPSvfJbhazbPo2&#10;n/KJeYqE3z67RRKnUuPVYV/89S8pyn+IBnvOaLAOlBZl4WKoH2GIAjB2zRklWnvhs1K0IqoeepTg&#10;IQpUZB52FkOJXxHSEYa6xrqusCJuRiEuKXUJtn0rK3933I01ez8vIYyNanKyaA7sRICayW6M125a&#10;mjpJ5SCtZHfcas6QjBmpPFOkR9KzBBsTg34+IHanSCrVfbUKpYIbWQypWC2n7xA8wdl/ua3eZNuF&#10;KJ3Kky4FHayhDJXOarkejxDha+4WzFWAEEJCdyqtQ9r1CSLFTqLYY2PzyEPJSLhgn2TxAHlEpk+D&#10;49RWD5IERVVKzTJe2OpBMjp4B33dQcw+p5g9AUxBm81TzHUKafoUogfYQyT1aQNKDKvHBkwAQQyr&#10;5zLqIHshKuKhzrZOWeh0jGFfEfnR5bZs8shGl1qD3tTaganKA/dUsVil1yGvIcI5rgoD+YtQzBZd&#10;d0umY/xXT2GitiL5xnPUbnu21qMyN/WsRWVuvCw/VRhga7bUNQpQJxUiUqMHFbbuE2jRI3JrwofJ&#10;EeUi95gZAzliqV4WObIITnY3pcwqoVF0k6OWhM/IFBEVPLBEDqOSTa0RP2FUXypLREwafF/4BwBb&#10;EKHZbcZigeSyP3TDjThGoT+BxMdAHZqOtxBhdcrbgySn9Py7bQgb9cKtNCBJWT5BcsnrCh4HQABw&#10;6U1mr17x389fWO4kCAftnIQSqkmkszYeTcyo+MAkMbdabGGMmg9YOzzZy/UjsRtwt1ZJ7h+x15H0&#10;Y6IppUoo92bNA3LULhui0vhAze/zbx1xQKi1HwcmMOLxxOynqA4uPPFULQVbukLLNfADKkKgBLAi&#10;ZpeJkvRnJeaXkFJ3ZtZs3Di2S0f+vrvdcCP5tsw2i+XkTVZl9jFvdTPzikWxms7KH/4fAAD//wMA&#10;UEsDBBQABgAIAAAAIQCu/UK15QAAAA4BAAAPAAAAZHJzL2Rvd25yZXYueG1sTI9Pa8JAEMXvhX6H&#10;ZQq96SaxWhszEbF/TlKoFkpva3ZMgtndkF2T+O07PbWXgeG9efN+2Xo0jeip87WzCPE0AkG2cLq2&#10;JcLn4XWyBOGDslo1zhLClTys89ubTKXaDfaD+n0oBYdYnyqEKoQ2ldIXFRnlp64ly9rJdUYFXrtS&#10;6k4NHG4amUTRQhpVW/5QqZa2FRXn/cUgvA1q2Mzil353Pm2v34f5+9cuJsT7u/F5xWOzAhFoDH8X&#10;8MvA/SHnYkd3sdqLBmEyS9iJkCyZi/WnaM48R4SHxWMMMs/kf4z8BwAA//8DAFBLAQItABQABgAI&#10;AAAAIQC2gziS/gAAAOEBAAATAAAAAAAAAAAAAAAAAAAAAABbQ29udGVudF9UeXBlc10ueG1sUEsB&#10;Ai0AFAAGAAgAAAAhADj9If/WAAAAlAEAAAsAAAAAAAAAAAAAAAAALwEAAF9yZWxzLy5yZWxzUEsB&#10;Ai0AFAAGAAgAAAAhADB6cv7rFQAAe7EAAA4AAAAAAAAAAAAAAAAALgIAAGRycy9lMm9Eb2MueG1s&#10;UEsBAi0AFAAGAAgAAAAhAK79QrXlAAAADgEAAA8AAAAAAAAAAAAAAAAARRgAAGRycy9kb3ducmV2&#10;LnhtbFBLBQYAAAAABAAEAPMAAABXGQAAAAA=&#10;">
                <v:group id="Group 45" o:spid="_x0000_s1027" style="position:absolute;top:10033;width:23876;height:10883" coordorigin=",-264" coordsize="23876,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HFdzwAAAOcAAAAPAAAAZHJzL2Rvd25yZXYueG1sRI9Na8JA&#10;EIbvhf6HZQq91U0UQxtdRewHPYhQLYi3ITsmwexsyG6T+O87h0IvAy/D+8w8y/XoGtVTF2rPBtJJ&#10;Aoq48Lbm0sD38f3pGVSIyBYbz2TgRgHWq/u7JebWD/xF/SGWSiAccjRQxdjmWoeiIodh4lti2V18&#10;5zBK7EptOxwE7ho9TZJMO6xZLlTY0rai4nr4cQY+Bhw2s/St310v29v5ON+fdikZ8/gwvi5kbBag&#10;Io3xv/GH+LQG5i/TLMtmiTwuXuIEevULAAD//wMAUEsBAi0AFAAGAAgAAAAhANvh9svuAAAAhQEA&#10;ABMAAAAAAAAAAAAAAAAAAAAAAFtDb250ZW50X1R5cGVzXS54bWxQSwECLQAUAAYACAAAACEAWvQs&#10;W78AAAAVAQAACwAAAAAAAAAAAAAAAAAfAQAAX3JlbHMvLnJlbHNQSwECLQAUAAYACAAAACEAdPBx&#10;Xc8AAADnAAAADwAAAAAAAAAAAAAAAAAHAgAAZHJzL2Rvd25yZXYueG1sUEsFBgAAAAADAAMAtwAA&#10;AAMDAAAAAA==&#10;">
                  <v:rect id="Rectangle 1" o:spid="_x0000_s1028" style="position:absolute;width:23304;height:11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2lzwAAAOcAAAAPAAAAZHJzL2Rvd25yZXYueG1sRI9PS8NA&#10;FMTvQr/D8gQvYjfp/6bdFjEKFnqw1VJ6e2SfSWj2bciuSfz2riB4GRiG+Q2z3vamEi01rrSsIB5G&#10;IIgzq0vOFXy8vzwsQDiPrLGyTAq+ycF2M7hZY6Jtxwdqjz4XAcIuQQWF93UipcsKMuiGtiYO2adt&#10;DPpgm1zqBrsAN5UcRdFMGiw5LBRY01NB2fX4ZRTc707jjt+4bNPny2xfn3iXpmel7m77dBXkcQXC&#10;U+//G3+IV61gHC/jyWg+mcLvr/AJ5OYHAAD//wMAUEsBAi0AFAAGAAgAAAAhANvh9svuAAAAhQEA&#10;ABMAAAAAAAAAAAAAAAAAAAAAAFtDb250ZW50X1R5cGVzXS54bWxQSwECLQAUAAYACAAAACEAWvQs&#10;W78AAAAVAQAACwAAAAAAAAAAAAAAAAAfAQAAX3JlbHMvLnJlbHNQSwECLQAUAAYACAAAACEA1xC9&#10;pc8AAADnAAAADwAAAAAAAAAAAAAAAAAHAgAAZHJzL2Rvd25yZXYueG1sUEsFBgAAAAADAAMAtwAA&#10;AAMDAAAAAA==&#10;" filled="f" strokecolor="windowText" strokeweight="1pt">
                    <v:stroke dashstyle="dash"/>
                    <v:textbox>
                      <w:txbxContent>
                        <w:p w14:paraId="6340E36B" w14:textId="77777777" w:rsidR="00E42CE8" w:rsidRPr="007A62EF" w:rsidRDefault="00E42CE8" w:rsidP="000B3A89">
                          <w:pPr>
                            <w:widowControl w:val="0"/>
                            <w:adjustRightInd w:val="0"/>
                            <w:snapToGrid w:val="0"/>
                            <w:spacing w:line="180" w:lineRule="exact"/>
                            <w:ind w:left="-187" w:right="-216"/>
                            <w:jc w:val="right"/>
                            <w:rPr>
                              <w:rFonts w:ascii="Times New Roman" w:hAnsi="Times New Roman" w:cs="Times New Roman"/>
                              <w:color w:val="000000" w:themeColor="text1"/>
                              <w:sz w:val="20"/>
                              <w:szCs w:val="20"/>
                              <w:lang w:eastAsia="zh-TW"/>
                            </w:rPr>
                          </w:pPr>
                        </w:p>
                      </w:txbxContent>
                    </v:textbox>
                  </v:rect>
                  <v:rect id="Rectangle 1" o:spid="_x0000_s1029" style="position:absolute;left:7429;top:-264;width:16447;height:3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zkzgAAAOcAAAAPAAAAZHJzL2Rvd25yZXYueG1sRI/NasMw&#10;EITvhb6D2EJujeQkNsWJEvLTQI5NWhp621pb29RaGUtN7LevCoVcBoZhvmEWq9424kKdrx1rSMYK&#10;BHHhTM2lhrfX/eMTCB+QDTaOScNAHlbL+7sF5sZd+UiXUyhFhLDPUUMVQptL6YuKLPqxa4lj9uU6&#10;iyHarpSmw2uE20ZOlMqkxZrjQoUtbSsqvk8/VsP6HNK923yol3OWDQO+q09+VlqPHvrdPMp6DiJQ&#10;H26Nf8TBaEjTbJYk0+kE/n7FTyCXvwAAAP//AwBQSwECLQAUAAYACAAAACEA2+H2y+4AAACFAQAA&#10;EwAAAAAAAAAAAAAAAAAAAAAAW0NvbnRlbnRfVHlwZXNdLnhtbFBLAQItABQABgAIAAAAIQBa9Cxb&#10;vwAAABUBAAALAAAAAAAAAAAAAAAAAB8BAABfcmVscy8ucmVsc1BLAQItABQABgAIAAAAIQAQnzzk&#10;zgAAAOcAAAAPAAAAAAAAAAAAAAAAAAcCAABkcnMvZG93bnJldi54bWxQSwUGAAAAAAMAAwC3AAAA&#10;AgMAAAAA&#10;" filled="f" stroked="f" strokeweight="1pt">
                    <v:stroke dashstyle="dash"/>
                    <v:textbox>
                      <w:txbxContent>
                        <w:p w14:paraId="76390D8C" w14:textId="77777777" w:rsidR="00E42CE8" w:rsidRPr="007A62EF" w:rsidRDefault="000B35E7" w:rsidP="000B3A89">
                          <w:pPr>
                            <w:widowControl w:val="0"/>
                            <w:kinsoku w:val="0"/>
                            <w:overflowPunct w:val="0"/>
                            <w:autoSpaceDE w:val="0"/>
                            <w:autoSpaceDN w:val="0"/>
                            <w:adjustRightInd w:val="0"/>
                            <w:snapToGrid w:val="0"/>
                            <w:spacing w:line="180" w:lineRule="exact"/>
                            <w:ind w:left="-187"/>
                            <w:jc w:val="right"/>
                            <w:rPr>
                              <w:rFonts w:ascii="Times New Roman" w:hAnsi="Times New Roman" w:cs="Times New Roman"/>
                              <w:b/>
                              <w:bCs/>
                              <w:color w:val="000000" w:themeColor="text1"/>
                              <w:sz w:val="20"/>
                              <w:szCs w:val="20"/>
                              <w:lang w:eastAsia="zh-TW"/>
                            </w:rPr>
                          </w:pPr>
                          <w:r w:rsidRPr="007A62EF">
                            <w:rPr>
                              <w:rFonts w:ascii="Times New Roman" w:hAnsi="Times New Roman" w:cs="Times New Roman" w:hint="eastAsia"/>
                              <w:b/>
                              <w:bCs/>
                              <w:color w:val="000000" w:themeColor="text1"/>
                              <w:sz w:val="20"/>
                              <w:szCs w:val="20"/>
                              <w:lang w:eastAsia="zh-TW"/>
                            </w:rPr>
                            <w:t xml:space="preserve">Second </w:t>
                          </w:r>
                          <w:r w:rsidR="00905B72" w:rsidRPr="007A62EF">
                            <w:rPr>
                              <w:rFonts w:ascii="Times New Roman" w:hAnsi="Times New Roman" w:cs="Times New Roman"/>
                              <w:b/>
                              <w:bCs/>
                              <w:color w:val="000000" w:themeColor="text1"/>
                              <w:sz w:val="20"/>
                              <w:szCs w:val="20"/>
                              <w:lang w:eastAsia="zh-TW"/>
                            </w:rPr>
                            <w:t>O</w:t>
                          </w:r>
                          <w:r w:rsidRPr="007A62EF">
                            <w:rPr>
                              <w:rFonts w:ascii="Times New Roman" w:hAnsi="Times New Roman" w:cs="Times New Roman" w:hint="eastAsia"/>
                              <w:b/>
                              <w:bCs/>
                              <w:color w:val="000000" w:themeColor="text1"/>
                              <w:sz w:val="20"/>
                              <w:szCs w:val="20"/>
                              <w:lang w:eastAsia="zh-TW"/>
                            </w:rPr>
                            <w:t xml:space="preserve">rder </w:t>
                          </w:r>
                          <w:r w:rsidR="00905B72" w:rsidRPr="007A62EF">
                            <w:rPr>
                              <w:rFonts w:ascii="Times New Roman" w:hAnsi="Times New Roman" w:cs="Times New Roman"/>
                              <w:b/>
                              <w:bCs/>
                              <w:color w:val="000000" w:themeColor="text1"/>
                              <w:sz w:val="20"/>
                              <w:szCs w:val="20"/>
                              <w:lang w:eastAsia="zh-TW"/>
                            </w:rPr>
                            <w:t>M</w:t>
                          </w:r>
                          <w:r w:rsidRPr="007A62EF">
                            <w:rPr>
                              <w:rFonts w:ascii="Times New Roman" w:hAnsi="Times New Roman" w:cs="Times New Roman"/>
                              <w:b/>
                              <w:bCs/>
                              <w:color w:val="000000" w:themeColor="text1"/>
                              <w:sz w:val="20"/>
                              <w:szCs w:val="20"/>
                              <w:lang w:eastAsia="zh-TW"/>
                            </w:rPr>
                            <w:t>easurement</w:t>
                          </w:r>
                          <w:r w:rsidRPr="007A62EF">
                            <w:rPr>
                              <w:rFonts w:ascii="Times New Roman" w:hAnsi="Times New Roman" w:cs="Times New Roman" w:hint="eastAsia"/>
                              <w:b/>
                              <w:bCs/>
                              <w:color w:val="000000" w:themeColor="text1"/>
                              <w:sz w:val="20"/>
                              <w:szCs w:val="20"/>
                              <w:lang w:eastAsia="zh-TW"/>
                            </w:rPr>
                            <w:t xml:space="preserve"> of Gamification</w:t>
                          </w:r>
                        </w:p>
                      </w:txbxContent>
                    </v:textbox>
                  </v:rect>
                </v:group>
                <v:group id="Group 44" o:spid="_x0000_s1030" style="position:absolute;width:57721;height:27884" coordorigin="-508" coordsize="57721,2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SnzgAAAOcAAAAPAAAAZHJzL2Rvd25yZXYueG1sRI9Pa8JA&#10;FMTvhX6H5Qm91d3YP0p0FbGteJBCVRBvj+wzCWbfhuw2id/eFQq9DAzD/IaZLXpbiZYaXzrWkAwV&#10;COLMmZJzDYf91/MEhA/IBivHpOFKHhbzx4cZpsZ1/EPtLuQiQtinqKEIoU6l9FlBFv3Q1cQxO7vG&#10;Yoi2yaVpsItwW8mRUu/SYslxocCaVgVll92v1bDusFu+JJ/t9nJeXU/7t+/jNiGtnwb9xzTKcgoi&#10;UB/+G3+IjYkf1Os4mYzVCO6/ogc5vwEAAP//AwBQSwECLQAUAAYACAAAACEA2+H2y+4AAACFAQAA&#10;EwAAAAAAAAAAAAAAAAAAAAAAW0NvbnRlbnRfVHlwZXNdLnhtbFBLAQItABQABgAIAAAAIQBa9Cxb&#10;vwAAABUBAAALAAAAAAAAAAAAAAAAAB8BAABfcmVscy8ucmVsc1BLAQItABQABgAIAAAAIQBMdhSn&#10;zgAAAOcAAAAPAAAAAAAAAAAAAAAAAAcCAABkcnMvZG93bnJldi54bWxQSwUGAAAAAAMAAwC3AAAA&#10;AgMAAAAA&#10;">
                  <v:shapetype id="_x0000_t32" coordsize="21600,21600" o:spt="32" o:oned="t" path="m,l21600,21600e" filled="f">
                    <v:path arrowok="t" fillok="f" o:connecttype="none"/>
                    <o:lock v:ext="edit" shapetype="t"/>
                  </v:shapetype>
                  <v:shape id="Straight Arrow Connector 13" o:spid="_x0000_s1031" type="#_x0000_t32" style="position:absolute;left:22266;top:6700;width:5913;height:93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mmzAAAAOcAAAAPAAAAZHJzL2Rvd25yZXYueG1sRI9fS8NA&#10;EMTfBb/DsYIvYi//qJL2WsQi9rVRRN+2uW0SzO2F7NnGb98ThL4MDMP8hlmuJ9erI43SeTaQzhJQ&#10;xLW3HTcG3t9e7h9BSUC22HsmA78ksF5dXy2xtP7EOzpWoVERwlKigTaEodRa6pYcyswPxDE7+NFh&#10;iHZstB3xFOGu11mSzLXDjuNCiwM9t1R/Vz/OQB4KyXbF54NUX83+zm7yXD5ejbm9mTaLKE8LUIGm&#10;cGn8I7Y2fsiLJM3mWQp/v6IHvToDAAD//wMAUEsBAi0AFAAGAAgAAAAhANvh9svuAAAAhQEAABMA&#10;AAAAAAAAAAAAAAAAAAAAAFtDb250ZW50X1R5cGVzXS54bWxQSwECLQAUAAYACAAAACEAWvQsW78A&#10;AAAVAQAACwAAAAAAAAAAAAAAAAAfAQAAX3JlbHMvLnJlbHNQSwECLQAUAAYACAAAACEAJTHZpswA&#10;AADnAAAADwAAAAAAAAAAAAAAAAAHAgAAZHJzL2Rvd25yZXYueG1sUEsFBgAAAAADAAMAtwAAAAAD&#10;AAAAAA==&#10;" strokecolor="black [3200]" strokeweight=".5pt">
                    <v:stroke endarrow="block" joinstyle="miter"/>
                  </v:shape>
                  <v:shape id="Straight Arrow Connector 16" o:spid="_x0000_s1032" type="#_x0000_t32" style="position:absolute;left:38906;top:6700;width:6219;height:9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ddzgAAAOgAAAAPAAAAZHJzL2Rvd25yZXYueG1sRI9Na8JA&#10;EIbvhf6HZQq96calpm10FT8oqDc/6HnIjkkwOxuzW5P++64g9DIw8/I+wzOd97YWN2p95VjDaJiA&#10;IM6dqbjQcDp+DT5A+IBssHZMGn7Jw3z2/DTFzLiO93Q7hEJECPsMNZQhNJmUPi/Joh+6hjhmZ9da&#10;DHFtC2la7CLc1lIlSSotVhw/lNjQqqT8cvixGjoM35/LRXFdLdfbTT+ur+nxtNP69aVfT+JYTEAE&#10;6sN/44HYmOigRkqlb2r8DnexeAA5+wMAAP//AwBQSwECLQAUAAYACAAAACEA2+H2y+4AAACFAQAA&#10;EwAAAAAAAAAAAAAAAAAAAAAAW0NvbnRlbnRfVHlwZXNdLnhtbFBLAQItABQABgAIAAAAIQBa9Cxb&#10;vwAAABUBAAALAAAAAAAAAAAAAAAAAB8BAABfcmVscy8ucmVsc1BLAQItABQABgAIAAAAIQALRhdd&#10;zgAAAOgAAAAPAAAAAAAAAAAAAAAAAAcCAABkcnMvZG93bnJldi54bWxQSwUGAAAAAAMAAwC3AAAA&#10;AgMAAAAA&#10;" strokecolor="black [3200]" strokeweight=".5pt">
                    <v:stroke endarrow="block" joinstyle="miter"/>
                  </v:shape>
                  <v:group id="Group 43" o:spid="_x0000_s1033" style="position:absolute;left:-508;width:57721;height:27884" coordorigin="-12263,692" coordsize="57735,2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yVzwAAAOcAAAAPAAAAZHJzL2Rvd25yZXYueG1sRI9Na8JA&#10;EIbvBf/DMkJvdbOtCRJdRewHPUihKoi3ITsmwexuyG6T+O87h0IvAy/D+7w8q81oG9FTF2rvNKhZ&#10;AoJc4U3tSg2n4/vTAkSI6Aw23pGGOwXYrCcPK8yNH9w39YdYCoa4kKOGKsY2lzIUFVkMM9+S49/V&#10;dxYjx66UpsOB4baRz0mSSYu144UKW9pVVNwOP1bDx4DD9kW99fvbdXe/HNOv816R1o/T8XXJZ7sE&#10;EWmM/40/xKfRkM7nqcoyxSbsxU4g178AAAD//wMAUEsBAi0AFAAGAAgAAAAhANvh9svuAAAAhQEA&#10;ABMAAAAAAAAAAAAAAAAAAAAAAFtDb250ZW50X1R5cGVzXS54bWxQSwECLQAUAAYACAAAACEAWvQs&#10;W78AAAAVAQAACwAAAAAAAAAAAAAAAAAfAQAAX3JlbHMvLnJlbHNQSwECLQAUAAYACAAAACEAKb58&#10;lc8AAADnAAAADwAAAAAAAAAAAAAAAAAHAgAAZHJzL2Rvd25yZXYueG1sUEsFBgAAAAADAAMAtwAA&#10;AAMDAAAAAA==&#10;">
                    <v:shapetype id="_x0000_t202" coordsize="21600,21600" o:spt="202" path="m,l,21600r21600,l21600,xe">
                      <v:stroke joinstyle="miter"/>
                      <v:path gradientshapeok="t" o:connecttype="rect"/>
                    </v:shapetype>
                    <v:shape id="文字方塊 71" o:spid="_x0000_s1034" type="#_x0000_t202" style="position:absolute;left:-12263;top:6524;width:20869;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ISSzgAAAOgAAAAPAAAAZHJzL2Rvd25yZXYueG1sRI9Na8JA&#10;EIbvQv/DMoI33dU2qUZXkUrBU0vtB3gbsmMSmp0N2dXEf+8KhV4GZl7eZ3hWm97W4kKtrxxrmE4U&#10;COLcmYoLDV+fr+M5CB+QDdaOScOVPGzWD4MVZsZ1/EGXQyhEhLDPUEMZQpNJ6fOSLPqJa4hjdnKt&#10;xRDXtpCmxS7CbS1nSqXSYsXxQ4kNvZSU/x7OVsP32+n486Tei51Nms71SrJdSK1Hw363jGO7BBGo&#10;D/+NP8TeRIfHNHleTJN5CnexeAC5vgEAAP//AwBQSwECLQAUAAYACAAAACEA2+H2y+4AAACFAQAA&#10;EwAAAAAAAAAAAAAAAAAAAAAAW0NvbnRlbnRfVHlwZXNdLnhtbFBLAQItABQABgAIAAAAIQBa9Cxb&#10;vwAAABUBAAALAAAAAAAAAAAAAAAAAB8BAABfcmVscy8ucmVsc1BLAQItABQABgAIAAAAIQCL0ISS&#10;zgAAAOgAAAAPAAAAAAAAAAAAAAAAAAcCAABkcnMvZG93bnJldi54bWxQSwUGAAAAAAMAAwC3AAAA&#10;AgMAAAAA&#10;" filled="f" stroked="f">
                      <v:textbox>
                        <w:txbxContent>
                          <w:p w14:paraId="22F15F4F" w14:textId="77777777" w:rsidR="00E42CE8" w:rsidRPr="007A62EF" w:rsidRDefault="000B35E7" w:rsidP="000B3A89">
                            <w:pPr>
                              <w:widowControl w:val="0"/>
                              <w:adjustRightInd w:val="0"/>
                              <w:snapToGrid w:val="0"/>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p</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&lt; .</w:t>
                            </w:r>
                            <w:r w:rsidRPr="007A62EF">
                              <w:rPr>
                                <w:rFonts w:ascii="Times New Roman" w:hAnsi="Times New Roman" w:cs="Times New Roman"/>
                                <w:color w:val="000000" w:themeColor="text1"/>
                                <w:kern w:val="24"/>
                                <w:sz w:val="18"/>
                                <w:szCs w:val="18"/>
                                <w:lang w:eastAsia="zh-TW"/>
                              </w:rPr>
                              <w:t>05</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&lt; .</w:t>
                            </w:r>
                            <w:r w:rsidRPr="007A62EF">
                              <w:rPr>
                                <w:rFonts w:ascii="Times New Roman" w:hAnsi="Times New Roman" w:cs="Times New Roman"/>
                                <w:i/>
                                <w:iCs/>
                                <w:color w:val="000000" w:themeColor="text1"/>
                                <w:kern w:val="24"/>
                                <w:sz w:val="18"/>
                                <w:szCs w:val="18"/>
                              </w:rPr>
                              <w:t>01</w:t>
                            </w:r>
                            <w:r w:rsidRPr="007A62EF">
                              <w:rPr>
                                <w:rFonts w:ascii="Times New Roman" w:hAnsi="Times New Roman" w:cs="Times New Roman"/>
                                <w:color w:val="000000" w:themeColor="text1"/>
                                <w:kern w:val="24"/>
                                <w:sz w:val="18"/>
                                <w:szCs w:val="18"/>
                              </w:rPr>
                              <w:t xml:space="preserve">, </w:t>
                            </w:r>
                            <w:r w:rsidR="00314EC5" w:rsidRPr="007A62EF">
                              <w:rPr>
                                <w:rFonts w:ascii="Times New Roman" w:hAnsi="Times New Roman" w:cs="Times New Roman"/>
                                <w:color w:val="000000" w:themeColor="text1"/>
                                <w:kern w:val="24"/>
                                <w:sz w:val="18"/>
                                <w:szCs w:val="18"/>
                                <w:vertAlign w:val="superscript"/>
                              </w:rPr>
                              <w:t>***</w:t>
                            </w:r>
                            <w:r w:rsidR="00314EC5" w:rsidRPr="007A62EF">
                              <w:rPr>
                                <w:rFonts w:ascii="Times New Roman" w:hAnsi="Times New Roman" w:cs="Times New Roman"/>
                                <w:color w:val="000000" w:themeColor="text1"/>
                                <w:kern w:val="24"/>
                                <w:sz w:val="18"/>
                                <w:szCs w:val="18"/>
                              </w:rPr>
                              <w:t xml:space="preserve"> </w:t>
                            </w:r>
                            <w:r w:rsidRPr="007A62EF">
                              <w:rPr>
                                <w:rFonts w:ascii="Times New Roman" w:hAnsi="Times New Roman" w:cs="Times New Roman"/>
                                <w:color w:val="000000" w:themeColor="text1"/>
                                <w:kern w:val="24"/>
                                <w:sz w:val="18"/>
                                <w:szCs w:val="18"/>
                              </w:rPr>
                              <w:t xml:space="preserve">&lt; </w:t>
                            </w:r>
                            <w:r w:rsidRPr="007A62EF">
                              <w:rPr>
                                <w:rFonts w:ascii="Times New Roman" w:hAnsi="Times New Roman" w:cs="Times New Roman"/>
                                <w:i/>
                                <w:iCs/>
                                <w:color w:val="000000" w:themeColor="text1"/>
                                <w:kern w:val="24"/>
                                <w:sz w:val="18"/>
                                <w:szCs w:val="18"/>
                              </w:rPr>
                              <w:t>.001</w:t>
                            </w:r>
                          </w:p>
                        </w:txbxContent>
                      </v:textbox>
                    </v:shape>
                    <v:group id="Group 674222197" o:spid="_x0000_s1035" style="position:absolute;left:-159;top:692;width:45630;height:27892" coordorigin="-159,-1271" coordsize="45630,2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NRzwAAAOcAAAAPAAAAZHJzL2Rvd25yZXYueG1sRI9Ba8JA&#10;FITvhf6H5RV6q5ukVmt0FbG1eBBBLUhvj+wzCWbfhuw2if/eFQq9DAzDfMPMFr2pREuNKy0riAcR&#10;COLM6pJzBd/H9cs7COeRNVaWScGVHCzmjw8zTLXteE/tweciQNilqKDwvk6ldFlBBt3A1sQhO9vG&#10;oA+2yaVusAtwU8kkikbSYMlhocCaVgVll8OvUfDVYbd8jT/b7eW8uv4c33anbUxKPT/1H9MgyykI&#10;T73/b/whNlrBaDxMkiSejOH+K3wCOb8BAAD//wMAUEsBAi0AFAAGAAgAAAAhANvh9svuAAAAhQEA&#10;ABMAAAAAAAAAAAAAAAAAAAAAAFtDb250ZW50X1R5cGVzXS54bWxQSwECLQAUAAYACAAAACEAWvQs&#10;W78AAAAVAQAACwAAAAAAAAAAAAAAAAAfAQAAX3JlbHMvLnJlbHNQSwECLQAUAAYACAAAACEAskjz&#10;Uc8AAADnAAAADwAAAAAAAAAAAAAAAAAHAgAAZHJzL2Rvd25yZXYueG1sUEsFBgAAAAADAAMAtwAA&#10;AAMDAAAAAA==&#10;">
                      <v:group id="Group 1483311268" o:spid="_x0000_s1036" style="position:absolute;left:-159;top:841;width:44650;height:25780" coordorigin="-159,841" coordsize="44650,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xUzwAAAOgAAAAPAAAAZHJzL2Rvd25yZXYueG1sRI9Ba8JA&#10;EIXvhf6HZYTe6maNFYmuIraVHkRQC8XbkB2TYHY3ZLdJ/PedQ8HLg3mP+Wbecj3YWnTUhso7DWqc&#10;gCCXe1O5QsP3+fN1DiJEdAZr70jDnQKsV89PS8yM792RulMsBENcyFBDGWOTSRnykiyGsW/IcXb1&#10;rcXIY1tI02LPcFvLSZLMpMXK8YUSG9qWlN9Ov1bDrsd+k6qPbn+7bu+X89vhZ69I65fR8L5g2SxA&#10;RBriY+Mf8WW4w3SepkpNZvw5F2MD5OoPAAD//wMAUEsBAi0AFAAGAAgAAAAhANvh9svuAAAAhQEA&#10;ABMAAAAAAAAAAAAAAAAAAAAAAFtDb250ZW50X1R5cGVzXS54bWxQSwECLQAUAAYACAAAACEAWvQs&#10;W78AAAAVAQAACwAAAAAAAAAAAAAAAAAfAQAAX3JlbHMvLnJlbHNQSwECLQAUAAYACAAAACEAaD8c&#10;VM8AAADoAAAADwAAAAAAAAAAAAAAAAAHAgAAZHJzL2Rvd25yZXYueG1sUEsFBgAAAAADAAMAtwAA&#10;AAMDAAAAAA==&#10;">
                        <v:group id="Group 1642686532" o:spid="_x0000_s1037" style="position:absolute;left:8915;top:841;width:21546;height:12243" coordorigin="-228,841" coordsize="21545,1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0ixzwAAAOgAAAAPAAAAZHJzL2Rvd25yZXYueG1sRI9Na8JA&#10;EIbvQv/DMkJvukmsQaKriP2gBxHUQvE2ZMckmJ0N2W0S/323UPAyMPPyPsOz2gymFh21rrKsIJ5G&#10;IIhzqysuFHyd3ycLEM4ja6wtk4I7Odisn0YrzLTt+UjdyRciQNhlqKD0vsmkdHlJBt3UNsQhu9rW&#10;oA9rW0jdYh/gppZJFKXSYMXhQ4kN7UrKb6cfo+Cjx347i9+6/e26u1/O88P3PialnsfD6zKM7RKE&#10;p8E/Gv+ITx0c0pckXaTzWQJ/YuEAcv0LAAD//wMAUEsBAi0AFAAGAAgAAAAhANvh9svuAAAAhQEA&#10;ABMAAAAAAAAAAAAAAAAAAAAAAFtDb250ZW50X1R5cGVzXS54bWxQSwECLQAUAAYACAAAACEAWvQs&#10;W78AAAAVAQAACwAAAAAAAAAAAAAAAAAfAQAAX3JlbHMvLnJlbHNQSwECLQAUAAYACAAAACEAmPNI&#10;sc8AAADoAAAADwAAAAAAAAAAAAAAAAAHAgAAZHJzL2Rvd25yZXYueG1sUEsFBgAAAAADAAMAtwAA&#10;AAMDAAAAAA==&#10;">
                          <v:shape id="文字方塊 115" o:spid="_x0000_s1038" type="#_x0000_t202" style="position:absolute;left:7272;top:841;width:10672;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CyzQAAAOgAAAAPAAAAZHJzL2Rvd25yZXYueG1sRI/BasJA&#10;EIbvhb7DMoK3uquoaaOrFEXwZKmtQm9DdkyC2dmQXU18e1coeBmY+fm/4ZsvO1uJKzW+dKxhOFAg&#10;iDNnSs41/P5s3t5B+IBssHJMGm7kYbl4fZljalzL33Tdh1xECPsUNRQh1KmUPivIoh+4mjhmJ9dY&#10;DHFtcmkabCPcVnKk1FRaLDl+KLCmVUHZeX+xGg67099xrL7ytZ3UreuUZPshte73uvUsjs8ZiEBd&#10;eDb+EVsTHRI1GSfDZJrAQyweQC7uAAAA//8DAFBLAQItABQABgAIAAAAIQDb4fbL7gAAAIUBAAAT&#10;AAAAAAAAAAAAAAAAAAAAAABbQ29udGVudF9UeXBlc10ueG1sUEsBAi0AFAAGAAgAAAAhAFr0LFu/&#10;AAAAFQEAAAsAAAAAAAAAAAAAAAAAHwEAAF9yZWxzLy5yZWxzUEsBAi0AFAAGAAgAAAAhAJwZgLLN&#10;AAAA6AAAAA8AAAAAAAAAAAAAAAAABwIAAGRycy9kb3ducmV2LnhtbFBLBQYAAAAAAwADALcAAAAB&#10;AwAAAAA=&#10;" filled="f" stroked="f">
                            <v:textbox>
                              <w:txbxContent>
                                <w:p w14:paraId="1F6777C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.271</w:t>
                                  </w:r>
                                  <w:r w:rsidRPr="007A62EF">
                                    <w:rPr>
                                      <w:rFonts w:ascii="Times New Roman" w:hAnsi="Times New Roman" w:cs="Times New Roman"/>
                                      <w:color w:val="000000" w:themeColor="text1"/>
                                      <w:kern w:val="24"/>
                                      <w:sz w:val="18"/>
                                      <w:szCs w:val="18"/>
                                      <w:lang w:eastAsia="zh-TW"/>
                                    </w:rPr>
                                    <w:t xml:space="preserve">; </w:t>
                                  </w: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.155</w:t>
                                  </w:r>
                                </w:p>
                              </w:txbxContent>
                            </v:textbox>
                          </v:shape>
                          <v:shape id="Text Box 1588958618" o:spid="_x0000_s1039" type="#_x0000_t202" style="position:absolute;left:-228;top:4678;width:7500;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Y0AAAAOgAAAAPAAAAZHJzL2Rvd25yZXYueG1sRI9BS8NA&#10;EIXvgv9hGcGb3bSQsqbdlhIpiuihtRdvY3aaBLOzMbu20V/vHIReHsx7zDfzluvRd+pEQ2wDW5hO&#10;MlDEVXAt1xYOb9s7AyomZIddYLLwQxHWq+urJRYunHlHp32qlUA4FmihSakvtI5VQx7jJPTEkh3D&#10;4DHJONTaDXgWuO/0LMvm2mPLcqHBnsqGqs/9t7fwXG5fcfcx8+a3Kx9fjpv+6/CeW3t7Mz4sRDYL&#10;UInGdNn4Rzw56ZAbc5+b+VQ+l2JigF79AQAA//8DAFBLAQItABQABgAIAAAAIQDb4fbL7gAAAIUB&#10;AAATAAAAAAAAAAAAAAAAAAAAAABbQ29udGVudF9UeXBlc10ueG1sUEsBAi0AFAAGAAgAAAAhAFr0&#10;LFu/AAAAFQEAAAsAAAAAAAAAAAAAAAAAHwEAAF9yZWxzLy5yZWxzUEsBAi0AFAAGAAgAAAAhAL/k&#10;6NjQAAAA6AAAAA8AAAAAAAAAAAAAAAAABwIAAGRycy9kb3ducmV2LnhtbFBLBQYAAAAAAwADALcA&#10;AAAEAwAAAAA=&#10;" filled="f" stroked="f" strokeweight=".5pt">
                            <v:textbox>
                              <w:txbxContent>
                                <w:p w14:paraId="758D02BB" w14:textId="77777777" w:rsidR="00E42CE8" w:rsidRPr="007A62EF" w:rsidRDefault="000B35E7" w:rsidP="000B3A89">
                                  <w:pPr>
                                    <w:spacing w:line="180" w:lineRule="exact"/>
                                    <w:contextualSpacing/>
                                    <w:jc w:val="right"/>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2</w:t>
                                  </w:r>
                                  <w:r w:rsidRPr="007A62EF">
                                    <w:rPr>
                                      <w:rFonts w:ascii="Times New Roman" w:hAnsi="Times New Roman" w:cs="Times New Roman"/>
                                      <w:color w:val="000000" w:themeColor="text1"/>
                                      <w:sz w:val="18"/>
                                      <w:szCs w:val="18"/>
                                    </w:rPr>
                                    <w:t>: .521</w:t>
                                  </w:r>
                                  <w:r w:rsidR="006C4C36" w:rsidRPr="007A62EF">
                                    <w:rPr>
                                      <w:rFonts w:ascii="Times New Roman" w:hAnsi="Times New Roman" w:cs="Times New Roman"/>
                                      <w:color w:val="000000" w:themeColor="text1"/>
                                      <w:kern w:val="24"/>
                                      <w:sz w:val="18"/>
                                      <w:szCs w:val="18"/>
                                      <w:vertAlign w:val="superscript"/>
                                    </w:rPr>
                                    <w:t>***</w:t>
                                  </w:r>
                                </w:p>
                                <w:p w14:paraId="3DAEB306"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1.000</w:t>
                                  </w:r>
                                </w:p>
                                <w:p w14:paraId="7216C704"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.372</w:t>
                                  </w:r>
                                </w:p>
                                <w:p w14:paraId="6EDDDC7C" w14:textId="77777777" w:rsidR="00E42CE8" w:rsidRPr="007A62EF" w:rsidRDefault="00E42CE8" w:rsidP="000B3A89">
                                  <w:pPr>
                                    <w:spacing w:line="180" w:lineRule="exact"/>
                                    <w:contextualSpacing/>
                                    <w:rPr>
                                      <w:rFonts w:ascii="Times New Roman" w:hAnsi="Times New Roman" w:cs="Times New Roman"/>
                                      <w:color w:val="000000" w:themeColor="text1"/>
                                      <w:kern w:val="24"/>
                                      <w:sz w:val="18"/>
                                      <w:szCs w:val="18"/>
                                    </w:rPr>
                                  </w:pPr>
                                </w:p>
                              </w:txbxContent>
                            </v:textbox>
                          </v:shape>
                          <v:shape id="Text Box 1990301372" o:spid="_x0000_s1040" type="#_x0000_t202" style="position:absolute;left:13697;top:7776;width:762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s70AAAAOgAAAAPAAAAZHJzL2Rvd25yZXYueG1sRI/BasJA&#10;EIbvQt9hmUJvumvEVqOrSIooRQ9aL71Ns2MSmp1Ns1tN+/RuodDLwMzP/w3ffNnZWlyo9ZVjDcOB&#10;AkGcO1NxoeH0uu5PQPiAbLB2TBq+ycNycdebY2rclQ90OYZCRAj7FDWUITSplD4vyaIfuIY4ZmfX&#10;WgxxbQtpWrxGuK1lotSjtFhx/FBiQ1lJ+cfxy2p4ydZ7PLwndvJTZ5vdedV8nt7GWj/cd8+zOFYz&#10;EIG68N/4Q2xNdJhO1UgNR08J/IrFA8jFDQAA//8DAFBLAQItABQABgAIAAAAIQDb4fbL7gAAAIUB&#10;AAATAAAAAAAAAAAAAAAAAAAAAABbQ29udGVudF9UeXBlc10ueG1sUEsBAi0AFAAGAAgAAAAhAFr0&#10;LFu/AAAAFQEAAAsAAAAAAAAAAAAAAAAAHwEAAF9yZWxzLy5yZWxzUEsBAi0AFAAGAAgAAAAhAPG7&#10;GzvQAAAA6AAAAA8AAAAAAAAAAAAAAAAABwIAAGRycy9kb3ducmV2LnhtbFBLBQYAAAAAAwADALcA&#10;AAAEAwAAAAA=&#10;" filled="f" stroked="f" strokeweight=".5pt">
                            <v:textbox>
                              <w:txbxContent>
                                <w:p w14:paraId="213A06C6" w14:textId="77777777" w:rsidR="00E42CE8" w:rsidRPr="007A62EF" w:rsidRDefault="000B35E7" w:rsidP="000B3A89">
                                  <w:pPr>
                                    <w:spacing w:line="180" w:lineRule="exact"/>
                                    <w:contextualSpacing/>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5</w:t>
                                  </w:r>
                                  <w:r w:rsidRPr="007A62EF">
                                    <w:rPr>
                                      <w:rFonts w:ascii="Times New Roman" w:hAnsi="Times New Roman" w:cs="Times New Roman"/>
                                      <w:color w:val="000000" w:themeColor="text1"/>
                                      <w:sz w:val="18"/>
                                      <w:szCs w:val="18"/>
                                    </w:rPr>
                                    <w:t>: .285</w:t>
                                  </w:r>
                                  <w:r w:rsidR="006C4C36"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hint="eastAsia"/>
                                      <w:color w:val="000000" w:themeColor="text1"/>
                                      <w:kern w:val="24"/>
                                      <w:sz w:val="18"/>
                                      <w:szCs w:val="18"/>
                                      <w:lang w:eastAsia="zh-TW"/>
                                    </w:rPr>
                                    <w:t xml:space="preserve"> </w:t>
                                  </w:r>
                                  <w:r w:rsidRPr="007A62EF">
                                    <w:rPr>
                                      <w:rFonts w:ascii="Times New Roman" w:hAnsi="Times New Roman" w:cs="Times New Roman"/>
                                      <w:color w:val="000000" w:themeColor="text1"/>
                                      <w:kern w:val="24"/>
                                      <w:sz w:val="18"/>
                                      <w:szCs w:val="18"/>
                                    </w:rPr>
                                    <w:t>VIF: 1.209</w:t>
                                  </w:r>
                                </w:p>
                                <w:p w14:paraId="4A22ACA6"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hint="eastAsia"/>
                                      <w:i/>
                                      <w:iCs/>
                                      <w:color w:val="000000" w:themeColor="text1"/>
                                      <w:kern w:val="24"/>
                                      <w:sz w:val="18"/>
                                      <w:szCs w:val="18"/>
                                      <w:lang w:eastAsia="zh-TW"/>
                                    </w:rPr>
                                    <w:t xml:space="preserve">        </w:t>
                                  </w: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.075</w:t>
                                  </w:r>
                                </w:p>
                              </w:txbxContent>
                            </v:textbox>
                          </v:shape>
                        </v:group>
                        <v:group id="Group 1821796387" o:spid="_x0000_s1041" style="position:absolute;left:-159;top:3115;width:44650;height:23506" coordorigin="-159,-306" coordsize="44650,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4xxzwAAAOgAAAAPAAAAZHJzL2Rvd25yZXYueG1sRI/BasJA&#10;EIbvhb7DMoXe6iZKNUZXEWulBylUBfE2ZMckmJ0N2TWJb98VCr0MzPz83/DNl72pREuNKy0riAcR&#10;COLM6pJzBcfD51sCwnlkjZVlUnAnB8vF89McU207/qF273MRIOxSVFB4X6dSuqwgg25ga+KQXWxj&#10;0Ie1yaVusAtwU8lhFI2lwZLDhwJrWheUXfc3o2DbYbcaxZt2d72s7+fD+/dpF5NSry/9xyyM1QyE&#10;p97/N/4QXzo4JMN4Mh2Pkgk8xMIB5OIXAAD//wMAUEsBAi0AFAAGAAgAAAAhANvh9svuAAAAhQEA&#10;ABMAAAAAAAAAAAAAAAAAAAAAAFtDb250ZW50X1R5cGVzXS54bWxQSwECLQAUAAYACAAAACEAWvQs&#10;W78AAAAVAQAACwAAAAAAAAAAAAAAAAAfAQAAX3JlbHMvLnJlbHNQSwECLQAUAAYACAAAACEAWbeM&#10;cc8AAADoAAAADwAAAAAAAAAAAAAAAAAHAgAAZHJzL2Rvd25yZXYueG1sUEsFBgAAAAADAAMAtwAA&#10;AAMDAAAAAA==&#10;">
                          <v:shape id="文字方塊 115" o:spid="_x0000_s1042" type="#_x0000_t202" style="position:absolute;left:38398;top:13694;width:6093;height: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6/zQAAAOcAAAAPAAAAZHJzL2Rvd25yZXYueG1sRI/NasMw&#10;EITvhbyD2EBvjeTUKa4TJYSGQk8NzR/0tlgb28RaGUuNnbePCoVeBoZhvmEWq8E24kqdrx1rSCYK&#10;BHHhTM2lhsP+/SkD4QOywcYxabiRh9Vy9LDA3Liev+i6C6WIEPY5aqhCaHMpfVGRRT9xLXHMzq6z&#10;GKLtSmk67CPcNnKq1Iu0WHNcqLClt4qKy+7Hajh+nr9PqdqWGztrezcoyfZVav04HjbzKOs5iEBD&#10;+G/8IT6MhixJ02yaqGf4/RU/gVzeAQAA//8DAFBLAQItABQABgAIAAAAIQDb4fbL7gAAAIUBAAAT&#10;AAAAAAAAAAAAAAAAAAAAAABbQ29udGVudF9UeXBlc10ueG1sUEsBAi0AFAAGAAgAAAAhAFr0LFu/&#10;AAAAFQEAAAsAAAAAAAAAAAAAAAAAHwEAAF9yZWxzLy5yZWxzUEsBAi0AFAAGAAgAAAAhAMU1Xr/N&#10;AAAA5wAAAA8AAAAAAAAAAAAAAAAABwIAAGRycy9kb3ducmV2LnhtbFBLBQYAAAAAAwADALcAAAAB&#10;AwAAAAA=&#10;" filled="f" stroked="f">
                            <v:textbox>
                              <w:txbxContent>
                                <w:p w14:paraId="36A5D7F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lang w:eastAsia="zh-TW"/>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.321</w:t>
                                  </w:r>
                                </w:p>
                                <w:p w14:paraId="1359E330"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.218</w:t>
                                  </w:r>
                                </w:p>
                              </w:txbxContent>
                            </v:textbox>
                          </v:shape>
                          <v:group id="Group 1219844483" o:spid="_x0000_s1043" style="position:absolute;left:-159;top:-306;width:44213;height:23505" coordorigin="-159,-306" coordsize="44213,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uT0AAAAOgAAAAPAAAAZHJzL2Rvd25yZXYueG1sRI9Na8JA&#10;EIbvhf6HZYTe6iaaSoyuIvaDHkSoFsTbkB2TYHY2ZLdJ/PfdgtDLwMzL+wzPcj2YWnTUusqygngc&#10;gSDOra64UPB9fH9OQTiPrLG2TApu5GC9enxYYqZtz1/UHXwhAoRdhgpK75tMSpeXZNCNbUMcsott&#10;DfqwtoXULfYBbmo5iaKZNFhx+FBiQ9uS8uvhxyj46LHfTOO3bne9bG/n48v+tItJqafR8LoIY7MA&#10;4Wnw/4074lMHh0k8T5MkSafwJxYOIFe/AAAA//8DAFBLAQItABQABgAIAAAAIQDb4fbL7gAAAIUB&#10;AAATAAAAAAAAAAAAAAAAAAAAAABbQ29udGVudF9UeXBlc10ueG1sUEsBAi0AFAAGAAgAAAAhAFr0&#10;LFu/AAAAFQEAAAsAAAAAAAAAAAAAAAAAHwEAAF9yZWxzLy5yZWxzUEsBAi0AFAAGAAgAAAAhAGBu&#10;G5PQAAAA6AAAAA8AAAAAAAAAAAAAAAAABwIAAGRycy9kb3ducmV2LnhtbFBLBQYAAAAAAwADALcA&#10;AAAEAwAAAAA=&#10;">
                            <v:rect id="Rectangle 1179230452" o:spid="_x0000_s1044" style="position:absolute;left:16430;top:-306;width:10730;height:4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HR0AAAAOgAAAAPAAAAZHJzL2Rvd25yZXYueG1sRI9NS8NA&#10;EIbvgv9hGcFLsZvE77TbIhYlBxGsevA2zY7Z2OxsyI5t/PddQfAyMPPyPsMzX46+UzsaYhvYQD7N&#10;QBHXwbbcGHh7fTi7ARUF2WIXmAz8UITl4vhojqUNe36h3VoalSAcSzTgRPpS61g78hinoSdO2WcY&#10;PEpah0bbAfcJ7jtdZNmV9thy+uCwp3tH9Xb97Q18VKM0X/mjPG1x8j6p3KZ+Xm2MOT0ZV7M07mag&#10;hEb5b/whKpsc8uvb4jy7uCzgVywdQC8OAAAA//8DAFBLAQItABQABgAIAAAAIQDb4fbL7gAAAIUB&#10;AAATAAAAAAAAAAAAAAAAAAAAAABbQ29udGVudF9UeXBlc10ueG1sUEsBAi0AFAAGAAgAAAAhAFr0&#10;LFu/AAAAFQEAAAsAAAAAAAAAAAAAAAAAHwEAAF9yZWxzLy5yZWxzUEsBAi0AFAAGAAgAAAAhAI9A&#10;0dHQAAAA6AAAAA8AAAAAAAAAAAAAAAAABwIAAGRycy9kb3ducmV2LnhtbFBLBQYAAAAAAwADALcA&#10;AAAEAwAAAAA=&#10;" filled="f" strokecolor="black [3213]" strokeweight="1pt">
                              <v:textbox>
                                <w:txbxContent>
                                  <w:p w14:paraId="52743A45" w14:textId="77777777" w:rsidR="00E42CE8" w:rsidRPr="007A62EF" w:rsidRDefault="000B35E7" w:rsidP="000B3A89">
                                    <w:pPr>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Perceived Enjoyment (PE)</w:t>
                                    </w:r>
                                  </w:p>
                                </w:txbxContent>
                              </v:textbox>
                            </v:rect>
                            <v:shape id="Text Box 1989813823" o:spid="_x0000_s1045" type="#_x0000_t202" style="position:absolute;left:14520;top:4325;width:768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xu0AAAAOgAAAAPAAAAZHJzL2Rvd25yZXYueG1sRI/BasJA&#10;EIbvhb7DMoXe6sZIyxpdRSLSUupB66W3MTsmwexszG417dN3C4KXgZmf/xu+6by3jThT52vHGoaD&#10;BARx4UzNpYbd5+pJgfAB2WDjmDT8kIf57P5uiplxF97QeRtKESHsM9RQhdBmUvqiIot+4FrimB1c&#10;ZzHEtSul6fAS4baRaZK8SIs1xw8VtpRXVBy331bDe75a42afWvXb5K8fh0V72n09a/340C8ncSwm&#10;IAL14da4It5MdBirsRqOVDqCf7F4ADn7AwAA//8DAFBLAQItABQABgAIAAAAIQDb4fbL7gAAAIUB&#10;AAATAAAAAAAAAAAAAAAAAAAAAABbQ29udGVudF9UeXBlc10ueG1sUEsBAi0AFAAGAAgAAAAhAFr0&#10;LFu/AAAAFQEAAAsAAAAAAAAAAAAAAAAAHwEAAF9yZWxzLy5yZWxzUEsBAi0AFAAGAAgAAAAhAM/T&#10;LG7QAAAA6AAAAA8AAAAAAAAAAAAAAAAABwIAAGRycy9kb3ducmV2LnhtbFBLBQYAAAAAAwADALcA&#10;AAAEAwAAAAA=&#10;" filled="f" stroked="f" strokeweight=".5pt">
                              <v:textbox>
                                <w:txbxContent>
                                  <w:p w14:paraId="38F46BBE" w14:textId="77777777" w:rsidR="00E42CE8" w:rsidRPr="007A62EF" w:rsidRDefault="000B35E7" w:rsidP="000B3A89">
                                    <w:pPr>
                                      <w:spacing w:line="180" w:lineRule="exact"/>
                                      <w:contextualSpacing/>
                                      <w:jc w:val="right"/>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4</w:t>
                                    </w:r>
                                    <w:r w:rsidRPr="007A62EF">
                                      <w:rPr>
                                        <w:rFonts w:ascii="Times New Roman" w:hAnsi="Times New Roman" w:cs="Times New Roman"/>
                                        <w:color w:val="000000" w:themeColor="text1"/>
                                        <w:sz w:val="18"/>
                                        <w:szCs w:val="18"/>
                                      </w:rPr>
                                      <w:t>: .347</w:t>
                                    </w:r>
                                    <w:r w:rsidR="006C4C36" w:rsidRPr="007A62EF">
                                      <w:rPr>
                                        <w:rFonts w:ascii="Times New Roman" w:hAnsi="Times New Roman" w:cs="Times New Roman"/>
                                        <w:color w:val="000000" w:themeColor="text1"/>
                                        <w:kern w:val="24"/>
                                        <w:sz w:val="18"/>
                                        <w:szCs w:val="18"/>
                                        <w:vertAlign w:val="superscript"/>
                                      </w:rPr>
                                      <w:t>***</w:t>
                                    </w:r>
                                  </w:p>
                                  <w:p w14:paraId="13D62E6B" w14:textId="77777777" w:rsidR="00E42CE8" w:rsidRPr="007A62EF" w:rsidRDefault="000B35E7" w:rsidP="000B3A89">
                                    <w:pPr>
                                      <w:spacing w:line="180" w:lineRule="exact"/>
                                      <w:contextualSpacing/>
                                      <w:jc w:val="right"/>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1.372</w:t>
                                    </w:r>
                                  </w:p>
                                  <w:p w14:paraId="1ABF82E9" w14:textId="77777777" w:rsidR="00E42CE8" w:rsidRPr="007A62EF" w:rsidRDefault="000B35E7" w:rsidP="000B3A89">
                                    <w:pPr>
                                      <w:spacing w:line="180" w:lineRule="exact"/>
                                      <w:contextualSpacing/>
                                      <w:jc w:val="right"/>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.119</w:t>
                                    </w:r>
                                  </w:p>
                                </w:txbxContent>
                              </v:textbox>
                            </v:shape>
                            <v:shape id="Straight Arrow Connector 1428219696" o:spid="_x0000_s1046" type="#_x0000_t32" style="position:absolute;left:21795;top:4325;width:24;height:4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NxzgAAAOgAAAAPAAAAZHJzL2Rvd25yZXYueG1sRI9Na8JA&#10;EIbvQv/DMkJvujG0wcRsxA8K1ltVeh6y0ySYnY3ZrUn/fbcg9DIw8/I+w5OvR9OKO/WusaxgMY9A&#10;EJdWN1wpuJzfZksQziNrbC2Tgh9ysC6eJjlm2g78QfeTr0SAsMtQQe19l0npypoMurntiEP2ZXuD&#10;Pqx9JXWPQ4CbVsZRlEiDDYcPNXa0q6m8nr6NggH9Z7rdVLfddv9+GF/bW3K+HJV6no77VRibFQhP&#10;o/9vPBAHHRxe4mW8SJM0gT+xcABZ/AIAAP//AwBQSwECLQAUAAYACAAAACEA2+H2y+4AAACFAQAA&#10;EwAAAAAAAAAAAAAAAAAAAAAAW0NvbnRlbnRfVHlwZXNdLnhtbFBLAQItABQABgAIAAAAIQBa9Cxb&#10;vwAAABUBAAALAAAAAAAAAAAAAAAAAB8BAABfcmVscy8ucmVsc1BLAQItABQABgAIAAAAIQAOaKNx&#10;zgAAAOgAAAAPAAAAAAAAAAAAAAAAAAcCAABkcnMvZG93bnJldi54bWxQSwUGAAAAAAMAAwC3AAAA&#10;AgMAAAAA&#10;" strokecolor="black [3200]" strokeweight=".5pt">
                              <v:stroke endarrow="block" joinstyle="miter"/>
                            </v:shape>
                            <v:group id="Group 322170202" o:spid="_x0000_s1047" style="position:absolute;left:-159;top:9001;width:44213;height:14198" coordorigin="-159,4401" coordsize="44213,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2ozwAAAOcAAAAPAAAAZHJzL2Rvd25yZXYueG1sRI/NasMw&#10;EITvhb6D2EJviWSF/uBECSFtSg+h0KRQelusjW1irYyl2M7bV4VALwPDMN8wi9XoGtFTF2rPBrKp&#10;AkFceFtzaeDrsJ08gwgR2WLjmQxcKMBqeXuzwNz6gT+p38dSJAiHHA1UMba5lKGoyGGY+pY4ZUff&#10;OYzJdqW0HQ4J7hqplXqUDmtOCxW2tKmoOO3PzsDbgMN6lr32u9Nxc/k5PHx87zIy5v5ufJknWc9B&#10;RBrjf+OKeLcGZlpnT0orDX+/0ieQy18AAAD//wMAUEsBAi0AFAAGAAgAAAAhANvh9svuAAAAhQEA&#10;ABMAAAAAAAAAAAAAAAAAAAAAAFtDb250ZW50X1R5cGVzXS54bWxQSwECLQAUAAYACAAAACEAWvQs&#10;W78AAAAVAQAACwAAAAAAAAAAAAAAAAAfAQAAX3JlbHMvLnJlbHNQSwECLQAUAAYACAAAACEAssad&#10;qM8AAADnAAAADwAAAAAAAAAAAAAAAAAHAgAAZHJzL2Rvd25yZXYueG1sUEsFBgAAAAADAAMAtwAA&#10;AAMDAAAAAA==&#10;">
                              <v:rect id="Rectangle 902253516" o:spid="_x0000_s1048" style="position:absolute;left:16482;top:4401;width:10675;height:4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UJzwAAAOcAAAAPAAAAZHJzL2Rvd25yZXYueG1sRI9BS8NA&#10;FITvgv9heYKXYjeJtGjabRGLkoMUrHrw9pp9ZmOzb0P22cZ/7wqCl4FhmG+Y5Xr0nTrSENvABvJp&#10;Boq4DrblxsDry8PVDagoyBa7wGTgmyKsV+dnSyxtOPEzHXfSqAThWKIBJ9KXWsfakcc4DT1xyj7C&#10;4FGSHRptBzwluO90kWVz7bHltOCwp3tH9WH35Q28V6M0n/mjPB1w8jap3L7ebvbGXF6Mm0WSuwUo&#10;oVH+G3+Iyhq4zYpidj3L5/D7K30CvfoBAAD//wMAUEsBAi0AFAAGAAgAAAAhANvh9svuAAAAhQEA&#10;ABMAAAAAAAAAAAAAAAAAAAAAAFtDb250ZW50X1R5cGVzXS54bWxQSwECLQAUAAYACAAAACEAWvQs&#10;W78AAAAVAQAACwAAAAAAAAAAAAAAAAAfAQAAX3JlbHMvLnJlbHNQSwECLQAUAAYACAAAACEA32GF&#10;Cc8AAADnAAAADwAAAAAAAAAAAAAAAAAHAgAAZHJzL2Rvd25yZXYueG1sUEsFBgAAAAADAAMAtwAA&#10;AAMDAAAAAA==&#10;" filled="f" strokecolor="black [3213]" strokeweight="1pt">
                                <v:textbox>
                                  <w:txbxContent>
                                    <w:p w14:paraId="6DC17396" w14:textId="77777777" w:rsidR="00E42CE8" w:rsidRPr="007A62EF" w:rsidRDefault="000B35E7" w:rsidP="000B3A89">
                                      <w:pPr>
                                        <w:widowControl w:val="0"/>
                                        <w:adjustRightInd w:val="0"/>
                                        <w:snapToGrid w:val="0"/>
                                        <w:ind w:left="-144" w:right="-144"/>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Customer Cognitive Engagement (CCE)</w:t>
                                      </w:r>
                                    </w:p>
                                  </w:txbxContent>
                                </v:textbox>
                              </v:rect>
                              <v:rect id="Rectangle 1039312404" o:spid="_x0000_s1049" style="position:absolute;left:33380;top:4478;width:10674;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0wH0AAAAOgAAAAPAAAAZHJzL2Rvd25yZXYueG1sRI/BagIx&#10;EIbvhb5DmEIvosmqSLsapVRa9lAErT14GzfjZusmWTZT3b59Uyj0MjDz83/Dt1j1rhEX6mIdvIZs&#10;pECQL4OpfaVh//4yfAARGb3BJnjS8E0RVsvbmwXmJlz9li47rkSC+JijBsvc5lLG0pLDOAot+ZSd&#10;QueQ09pV0nR4TXDXyLFSM+mw9umDxZaeLZXn3ZfTcCh6rj6zV3474+BjUNhjuVkftb6/69fzNJ7m&#10;IJh6/m/8IQqTHNTkcZKNp2oKv2LpAHL5AwAA//8DAFBLAQItABQABgAIAAAAIQDb4fbL7gAAAIUB&#10;AAATAAAAAAAAAAAAAAAAAAAAAABbQ29udGVudF9UeXBlc10ueG1sUEsBAi0AFAAGAAgAAAAhAFr0&#10;LFu/AAAAFQEAAAsAAAAAAAAAAAAAAAAAHwEAAF9yZWxzLy5yZWxzUEsBAi0AFAAGAAgAAAAhAGk/&#10;TAfQAAAA6AAAAA8AAAAAAAAAAAAAAAAABwIAAGRycy9kb3ducmV2LnhtbFBLBQYAAAAAAwADALcA&#10;AAAEAwAAAAA=&#10;" filled="f" strokecolor="black [3213]" strokeweight="1pt">
                                <v:textbox>
                                  <w:txbxContent>
                                    <w:p w14:paraId="061C64FC" w14:textId="77777777" w:rsidR="00E42CE8" w:rsidRPr="007A62EF" w:rsidRDefault="000B35E7" w:rsidP="000B3A89">
                                      <w:pPr>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Repurchase Intention (RI)</w:t>
                                      </w:r>
                                    </w:p>
                                  </w:txbxContent>
                                </v:textbox>
                              </v:rect>
                              <v:shape id="Straight Arrow Connector 552086394" o:spid="_x0000_s1050" type="#_x0000_t32" style="position:absolute;left:10516;top:6764;width:5966;height: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FrXzgAAAOcAAAAPAAAAZHJzL2Rvd25yZXYueG1sRI9BS8NA&#10;FITvgv9heYIXsRuTtNa02yIW0WtTkfb2zD6TYPZtyFvb+O9dQehlYBjmG2a5Hl2njjRI69nA3SQB&#10;RVx523Jt4G33fDsHJQHZYueZDPyQwHp1ebHEwvoTb+lYhlpFCEuBBpoQ+kJrqRpyKBPfE8fs0w8O&#10;Q7RDre2Apwh3nU6TZKYdthwXGuzpqaHqq/x2BrKQS7rN9/dSHuqPG7vJMnl/Meb6atwsojwuQAUa&#10;w7nxj3i1BqbTNJnPsocc/n7FT6BXvwAAAP//AwBQSwECLQAUAAYACAAAACEA2+H2y+4AAACFAQAA&#10;EwAAAAAAAAAAAAAAAAAAAAAAW0NvbnRlbnRfVHlwZXNdLnhtbFBLAQItABQABgAIAAAAIQBa9Cxb&#10;vwAAABUBAAALAAAAAAAAAAAAAAAAAB8BAABfcmVscy8ucmVsc1BLAQItABQABgAIAAAAIQCJoFrX&#10;zgAAAOcAAAAPAAAAAAAAAAAAAAAAAAcCAABkcnMvZG93bnJldi54bWxQSwUGAAAAAAMAAwC3AAAA&#10;AgMAAAAA&#10;" strokecolor="black [3200]" strokeweight=".5pt">
                                <v:stroke endarrow="block" joinstyle="miter"/>
                              </v:shape>
                              <v:shape id="Straight Arrow Connector 82697520" o:spid="_x0000_s1051" type="#_x0000_t32" style="position:absolute;left:27157;top:6764;width:6223;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75fzQAAAOYAAAAPAAAAZHJzL2Rvd25yZXYueG1sRI/LasMw&#10;EEX3hf6DmEJ2jVxD3MSJEvKgkHaXB1kP1sQ2tUaOpcTu33cWhW4GLsM9l7NYDa5RD+pC7dnA2zgB&#10;RVx4W3Np4Hz6eJ2CChHZYuOZDPxQgNXy+WmBufU9H+hxjKUSCIccDVQxtrnWoajIYRj7llh+V985&#10;jBK7UtsOe4G7RqdJkmmHNctChS1tKyq+j3dnoMd4mW3W5W272X3uh0lzy07nL2NGL8NuLmc9BxVp&#10;iP+NP8TeGpim2ex9koqIaIkS6OUvAAAA//8DAFBLAQItABQABgAIAAAAIQDb4fbL7gAAAIUBAAAT&#10;AAAAAAAAAAAAAAAAAAAAAABbQ29udGVudF9UeXBlc10ueG1sUEsBAi0AFAAGAAgAAAAhAFr0LFu/&#10;AAAAFQEAAAsAAAAAAAAAAAAAAAAAHwEAAF9yZWxzLy5yZWxzUEsBAi0AFAAGAAgAAAAhAHUnvl/N&#10;AAAA5gAAAA8AAAAAAAAAAAAAAAAABwIAAGRycy9kb3ducmV2LnhtbFBLBQYAAAAAAwADALcAAAAB&#10;AwAAAAA=&#10;" strokecolor="black [3200]" strokeweight=".5pt">
                                <v:stroke endarrow="block" joinstyle="miter"/>
                              </v:shape>
                              <v:shape id="文字方塊 115" o:spid="_x0000_s1052" type="#_x0000_t202" style="position:absolute;left:16480;top:9081;width:10675;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FozQAAAOcAAAAPAAAAZHJzL2Rvd25yZXYueG1sRI9Ba8JA&#10;FITvhf6H5RV6q7vRGmJ0FakIPbWoreDtkX0mwezbkF1N+u+7hYKXgWGYb5jFarCNuFHna8cakpEC&#10;QVw4U3Op4euwfclA+IBssHFMGn7Iw2r5+LDA3Lied3Tbh1JECPscNVQhtLmUvqjIoh+5ljhmZ9dZ&#10;DNF2pTQd9hFuGzlWKpUWa44LFbb0VlFx2V+thu+P8+n4qj7LjZ22vRuUZDuTWj8/DZt5lPUcRKAh&#10;3Bv/iHejYZKlWTpJkin8/YqfQC5/AQAA//8DAFBLAQItABQABgAIAAAAIQDb4fbL7gAAAIUBAAAT&#10;AAAAAAAAAAAAAAAAAAAAAABbQ29udGVudF9UeXBlc10ueG1sUEsBAi0AFAAGAAgAAAAhAFr0LFu/&#10;AAAAFQEAAAsAAAAAAAAAAAAAAAAAHwEAAF9yZWxzLy5yZWxzUEsBAi0AFAAGAAgAAAAhAJRhcWjN&#10;AAAA5wAAAA8AAAAAAAAAAAAAAAAABwIAAGRycy9kb3ducmV2LnhtbFBLBQYAAAAAAwADALcAAAAB&#10;AwAAAAA=&#10;" filled="f" stroked="f">
                                <v:textbox>
                                  <w:txbxContent>
                                    <w:p w14:paraId="58DACEF6" w14:textId="77777777" w:rsidR="00E42CE8" w:rsidRPr="007A62EF" w:rsidRDefault="000B35E7" w:rsidP="000B3A89">
                                      <w:pPr>
                                        <w:adjustRightInd w:val="0"/>
                                        <w:snapToGrid w:val="0"/>
                                        <w:spacing w:line="180" w:lineRule="exact"/>
                                        <w:ind w:left="-86" w:right="-115"/>
                                        <w:contextualSpacing/>
                                        <w:jc w:val="center"/>
                                        <w:rPr>
                                          <w:rFonts w:ascii="Times New Roman" w:hAnsi="Times New Roman" w:cs="Times New Roman"/>
                                          <w:color w:val="000000" w:themeColor="text1"/>
                                          <w:kern w:val="24"/>
                                          <w:sz w:val="18"/>
                                          <w:szCs w:val="18"/>
                                        </w:rPr>
                                      </w:pPr>
                                      <w:r w:rsidRPr="007A62EF">
                                        <w:rPr>
                                          <w:rFonts w:ascii="Cambria Math" w:hAnsi="Cambria Math" w:cs="Cambria Math"/>
                                          <w:color w:val="000000" w:themeColor="text1"/>
                                          <w:kern w:val="24"/>
                                          <w:sz w:val="18"/>
                                          <w:szCs w:val="18"/>
                                        </w:rPr>
                                        <w:t>𝑅</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.259</w:t>
                                      </w:r>
                                      <w:r w:rsidRPr="007A62EF">
                                        <w:rPr>
                                          <w:rFonts w:ascii="Times New Roman" w:hAnsi="Times New Roman" w:cs="Times New Roman"/>
                                          <w:color w:val="000000" w:themeColor="text1"/>
                                          <w:kern w:val="24"/>
                                          <w:sz w:val="18"/>
                                          <w:szCs w:val="18"/>
                                          <w:lang w:eastAsia="zh-TW"/>
                                        </w:rPr>
                                        <w:t xml:space="preserve">; </w:t>
                                      </w:r>
                                      <w:r w:rsidRPr="007A62EF">
                                        <w:rPr>
                                          <w:rFonts w:ascii="Cambria Math" w:hAnsi="Cambria Math" w:cs="Cambria Math"/>
                                          <w:color w:val="000000" w:themeColor="text1"/>
                                          <w:kern w:val="24"/>
                                          <w:sz w:val="18"/>
                                          <w:szCs w:val="18"/>
                                        </w:rPr>
                                        <w:t>𝑄</w:t>
                                      </w:r>
                                      <w:r w:rsidRPr="007A62EF">
                                        <w:rPr>
                                          <w:rFonts w:ascii="Times New Roman" w:hAnsi="Times New Roman" w:cs="Times New Roman"/>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.155</w:t>
                                      </w:r>
                                    </w:p>
                                  </w:txbxContent>
                                </v:textbox>
                              </v:shape>
                              <v:shape id="Text Box 822354451" o:spid="_x0000_s1053" type="#_x0000_t202" style="position:absolute;left:26765;top:6933;width:7366;height:4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vwzwAAAOcAAAAPAAAAZHJzL2Rvd25yZXYueG1sRI9Ba8JA&#10;FITvQv/D8gredGM0JURXkRRpET1ovfT2mn0modm3aXarqb++WxB6GRiG+YZZrHrTiAt1rrasYDKO&#10;QBAXVtdcKji9bUYpCOeRNTaWScEPOVgtHwYLzLS98oEuR1+KAGGXoYLK+zaT0hUVGXRj2xKH7Gw7&#10;gz7YrpS6w2uAm0bGUfQkDdYcFipsKa+o+Dx+GwXbfLPHw0ds0luTv+zO6/br9J4oNXzsn+dB1nMQ&#10;nnr/37gjXrWCNI6nyWyWTODvV/gEcvkLAAD//wMAUEsBAi0AFAAGAAgAAAAhANvh9svuAAAAhQEA&#10;ABMAAAAAAAAAAAAAAAAAAAAAAFtDb250ZW50X1R5cGVzXS54bWxQSwECLQAUAAYACAAAACEAWvQs&#10;W78AAAAVAQAACwAAAAAAAAAAAAAAAAAfAQAAX3JlbHMvLnJlbHNQSwECLQAUAAYACAAAACEAUrQL&#10;8M8AAADnAAAADwAAAAAAAAAAAAAAAAAHAgAAZHJzL2Rvd25yZXYueG1sUEsFBgAAAAADAAMAtwAA&#10;AAMDAAAAAA==&#10;" filled="f" stroked="f" strokeweight=".5pt">
                                <v:textbox>
                                  <w:txbxContent>
                                    <w:p w14:paraId="5FB0FF16"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6</w:t>
                                      </w:r>
                                      <w:r w:rsidRPr="007A62EF">
                                        <w:rPr>
                                          <w:rFonts w:ascii="Times New Roman" w:hAnsi="Times New Roman" w:cs="Times New Roman"/>
                                          <w:color w:val="000000" w:themeColor="text1"/>
                                          <w:sz w:val="18"/>
                                          <w:szCs w:val="18"/>
                                        </w:rPr>
                                        <w:t>: .278</w:t>
                                      </w:r>
                                      <w:r w:rsidR="006C4C36" w:rsidRPr="007A62EF">
                                        <w:rPr>
                                          <w:rFonts w:ascii="Times New Roman" w:hAnsi="Times New Roman" w:cs="Times New Roman"/>
                                          <w:color w:val="000000" w:themeColor="text1"/>
                                          <w:kern w:val="24"/>
                                          <w:sz w:val="18"/>
                                          <w:szCs w:val="18"/>
                                          <w:vertAlign w:val="superscript"/>
                                        </w:rPr>
                                        <w:t>***</w:t>
                                      </w:r>
                                    </w:p>
                                    <w:p w14:paraId="2436CA1B"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1.400</w:t>
                                      </w:r>
                                    </w:p>
                                    <w:p w14:paraId="64F442DA"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.082</w:t>
                                      </w:r>
                                    </w:p>
                                  </w:txbxContent>
                                </v:textbox>
                              </v:shape>
                              <v:group id="Group 1611238739" o:spid="_x0000_s1054" style="position:absolute;left:-159;top:4481;width:40749;height:14118" coordorigin="-159,4425" coordsize="40749,1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gx0AAAAOgAAAAPAAAAZHJzL2Rvd25yZXYueG1sRI/BasJA&#10;EIbvhb7DMoXe6mYNVRtdRayWHkSoFkpvQ3ZMgtnZkN0m8e27BaGXgZmf/xu+xWqwteio9ZVjDWqU&#10;gCDOnam40PB52j3NQPiAbLB2TBqu5GG1vL9bYGZczx/UHUMhIoR9hhrKEJpMSp+XZNGPXEMcs7Nr&#10;LYa4toU0LfYRbms5TpKJtFhx/FBiQ5uS8svxx2p467Ffp2rb7S/nzfX79Hz42ivS+vFheJ3HsZ6D&#10;CDSE/8YN8W6iw0SpcTqbpi/wJxYPIJe/AAAA//8DAFBLAQItABQABgAIAAAAIQDb4fbL7gAAAIUB&#10;AAATAAAAAAAAAAAAAAAAAAAAAABbQ29udGVudF9UeXBlc10ueG1sUEsBAi0AFAAGAAgAAAAhAFr0&#10;LFu/AAAAFQEAAAsAAAAAAAAAAAAAAAAAHwEAAF9yZWxzLy5yZWxzUEsBAi0AFAAGAAgAAAAhAOTX&#10;GDHQAAAA6AAAAA8AAAAAAAAAAAAAAAAABwIAAGRycy9kb3ducmV2LnhtbFBLBQYAAAAAAwADALcA&#10;AAAEAwAAAAA=&#10;">
                                <v:rect id="Rectangle 1026456396" o:spid="_x0000_s1055" style="position:absolute;left:-159;top:4425;width:10675;height:4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1W0AAAAOgAAAAPAAAAZHJzL2Rvd25yZXYueG1sRI/BSsNA&#10;EIbvgu+wjOCltJtWDZp2W8Si5FAEWz14m2bHbGx2NmTHNr69KwheBmZ+/m/4FqvBt+pIfWwCG5hO&#10;MlDEVbAN1wZed4/jW1BRkC22gcnAN0VYLc/PFljYcOIXOm6lVgnCsUADTqQrtI6VI49xEjrilH2E&#10;3qOkta+17fGU4L7VsyzLtceG0weHHT04qg7bL2/gvRyk/pw+yeaAo7dR6fbV83pvzOXFsJ6ncT8H&#10;JTTIf+MPUdrkkM3y65v86i6HX7F0AL38AQAA//8DAFBLAQItABQABgAIAAAAIQDb4fbL7gAAAIUB&#10;AAATAAAAAAAAAAAAAAAAAAAAAABbQ29udGVudF9UeXBlc10ueG1sUEsBAi0AFAAGAAgAAAAhAFr0&#10;LFu/AAAAFQEAAAsAAAAAAAAAAAAAAAAAHwEAAF9yZWxzLy5yZWxzUEsBAi0AFAAGAAgAAAAhAEFw&#10;bVbQAAAA6AAAAA8AAAAAAAAAAAAAAAAABwIAAGRycy9kb3ducmV2LnhtbFBLBQYAAAAAAwADALcA&#10;AAAEAwAAAAA=&#10;" filled="f" strokecolor="black [3213]" strokeweight="1pt">
                                  <v:textbox>
                                    <w:txbxContent>
                                      <w:p w14:paraId="13C5E336" w14:textId="77777777" w:rsidR="00E42CE8" w:rsidRPr="007A62EF" w:rsidRDefault="000B35E7" w:rsidP="000B3A89">
                                        <w:pPr>
                                          <w:ind w:left="-180" w:right="-137"/>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 xml:space="preserve">Gamification </w:t>
                                        </w:r>
                                      </w:p>
                                      <w:p w14:paraId="29AA44DE" w14:textId="77777777" w:rsidR="00E42CE8" w:rsidRPr="007A62EF" w:rsidRDefault="000B35E7" w:rsidP="000B3A89">
                                        <w:pPr>
                                          <w:ind w:left="-180" w:right="-137"/>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(Gmf)</w:t>
                                        </w:r>
                                      </w:p>
                                    </w:txbxContent>
                                  </v:textbox>
                                </v:rect>
                                <v:shape id="Text Box 120" o:spid="_x0000_s1056" type="#_x0000_t202" style="position:absolute;left:3524;top:12745;width:37066;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m0UzQAAAOgAAAAPAAAAZHJzL2Rvd25yZXYueG1sRI/BasJA&#10;EIbvhb7DMgVvdRMtIURXEUPBkxL10ts0OybB7GzY3Wp8e7dQ6GVg5uf/hm+5Hk0vbuR8Z1lBOk1A&#10;ENdWd9woOJ8+33MQPiBr7C2Tggd5WK9eX5ZYaHvnim7H0IgIYV+ggjaEoZDS1y0Z9FM7EMfsYp3B&#10;EFfXSO3wHuGml7MkyaTBjuOHFgfatlRfjz9GQb3vzpX5/tpvcycPQ3Ytd2NVKjV5G8tFHJsFiEBj&#10;+G/8IXY6OqSzNPuYz9MMfsXiAeTqCQAA//8DAFBLAQItABQABgAIAAAAIQDb4fbL7gAAAIUBAAAT&#10;AAAAAAAAAAAAAAAAAAAAAABbQ29udGVudF9UeXBlc10ueG1sUEsBAi0AFAAGAAgAAAAhAFr0LFu/&#10;AAAAFQEAAAsAAAAAAAAAAAAAAAAAHwEAAF9yZWxzLy5yZWxzUEsBAi0AFAAGAAgAAAAhAAvmbRTN&#10;AAAA6AAAAA8AAAAAAAAAAAAAAAAABwIAAGRycy9kb3ducmV2LnhtbFBLBQYAAAAAAwADALcAAAAB&#10;AwAAAAA=&#10;" fillcolor="window" stroked="f" strokeweight=".5pt">
                                  <v:fill opacity="0"/>
                                  <v:textbox>
                                    <w:txbxContent>
                                      <w:p w14:paraId="776377AB" w14:textId="77777777" w:rsidR="00E42CE8" w:rsidRPr="007A62EF" w:rsidRDefault="000B35E7" w:rsidP="000B3A89">
                                        <w:pPr>
                                          <w:tabs>
                                            <w:tab w:val="left" w:pos="1080"/>
                                          </w:tabs>
                                          <w:adjustRightInd w:val="0"/>
                                          <w:snapToGrid w:val="0"/>
                                          <w:contextualSpacing/>
                                          <w:jc w:val="center"/>
                                          <w:rPr>
                                            <w:rFonts w:ascii="Times New Roman" w:eastAsia="Times New Roman" w:hAnsi="Times New Roman" w:cs="Times New Roman"/>
                                            <w:color w:val="000000" w:themeColor="text1"/>
                                            <w:kern w:val="24"/>
                                          </w:rPr>
                                        </w:pPr>
                                        <w:r w:rsidRPr="007A62EF">
                                          <w:rPr>
                                            <w:rFonts w:ascii="Times New Roman" w:hAnsi="Times New Roman" w:cs="Times New Roman"/>
                                            <w:b/>
                                            <w:bCs/>
                                            <w:color w:val="000000" w:themeColor="text1"/>
                                            <w:kern w:val="24"/>
                                            <w:sz w:val="20"/>
                                            <w:szCs w:val="20"/>
                                          </w:rPr>
                                          <w:t>Mediation</w:t>
                                        </w:r>
                                        <w:r w:rsidRPr="007A62EF">
                                          <w:rPr>
                                            <w:rFonts w:ascii="Times New Roman" w:hAnsi="Times New Roman" w:cs="Times New Roman" w:hint="eastAsia"/>
                                            <w:b/>
                                            <w:bCs/>
                                            <w:color w:val="000000" w:themeColor="text1"/>
                                            <w:kern w:val="24"/>
                                            <w:sz w:val="20"/>
                                            <w:szCs w:val="20"/>
                                            <w:lang w:eastAsia="zh-TW"/>
                                          </w:rPr>
                                          <w:t>/</w:t>
                                        </w:r>
                                        <w:r w:rsidRPr="007A62EF">
                                          <w:rPr>
                                            <w:rFonts w:ascii="Times New Roman" w:hAnsi="Times New Roman" w:cs="Times New Roman"/>
                                            <w:b/>
                                            <w:bCs/>
                                            <w:color w:val="000000" w:themeColor="text1"/>
                                            <w:kern w:val="24"/>
                                            <w:sz w:val="20"/>
                                            <w:szCs w:val="20"/>
                                          </w:rPr>
                                          <w:t>Serial Mediation</w:t>
                                        </w:r>
                                      </w:p>
                                      <w:p w14:paraId="3DF2DD92" w14:textId="77777777" w:rsidR="00E42CE8" w:rsidRPr="007A62EF" w:rsidRDefault="000B35E7" w:rsidP="000B3A89">
                                        <w:pPr>
                                          <w:widowControl w:val="0"/>
                                          <w:adjustRightInd w:val="0"/>
                                          <w:snapToGrid w:val="0"/>
                                          <w:contextualSpacing/>
                                          <w:jc w:val="center"/>
                                          <w:rPr>
                                            <w:rFonts w:ascii="Times New Roman" w:hAnsi="Times New Roman" w:cs="Times New Roman"/>
                                            <w:color w:val="000000" w:themeColor="text1"/>
                                            <w:kern w:val="24"/>
                                            <w:sz w:val="20"/>
                                            <w:szCs w:val="20"/>
                                            <w:lang w:eastAsia="zh-TW"/>
                                          </w:rPr>
                                        </w:pP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7 (Gmf-PE-RI)</w:t>
                                        </w:r>
                                        <w:r w:rsidRPr="007A62EF">
                                          <w:rPr>
                                            <w:rFonts w:ascii="Times New Roman" w:eastAsia="Times New Roman" w:hAnsi="Times New Roman" w:cs="Times New Roman"/>
                                            <w:color w:val="000000" w:themeColor="text1"/>
                                            <w:kern w:val="24"/>
                                            <w:sz w:val="20"/>
                                            <w:szCs w:val="20"/>
                                          </w:rPr>
                                          <w:t>: .149</w:t>
                                        </w:r>
                                        <w:r w:rsidR="00701EB0"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color w:val="000000" w:themeColor="text1"/>
                                            <w:kern w:val="24"/>
                                            <w:sz w:val="18"/>
                                            <w:szCs w:val="18"/>
                                          </w:rPr>
                                          <w:t xml:space="preserve">; </w:t>
                                        </w: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8 (Gmf-C</w:t>
                                        </w:r>
                                        <w:r w:rsidRPr="007A62EF">
                                          <w:rPr>
                                            <w:rFonts w:ascii="Times New Roman" w:hAnsi="Times New Roman" w:cs="Times New Roman" w:hint="eastAsia"/>
                                            <w:color w:val="000000" w:themeColor="text1"/>
                                            <w:kern w:val="24"/>
                                            <w:sz w:val="20"/>
                                            <w:szCs w:val="20"/>
                                            <w:vertAlign w:val="subscript"/>
                                            <w:lang w:eastAsia="zh-TW"/>
                                          </w:rPr>
                                          <w:t>C</w:t>
                                        </w:r>
                                        <w:r w:rsidRPr="007A62EF">
                                          <w:rPr>
                                            <w:rFonts w:ascii="Times New Roman" w:eastAsia="Times New Roman" w:hAnsi="Times New Roman" w:cs="Times New Roman"/>
                                            <w:color w:val="000000" w:themeColor="text1"/>
                                            <w:kern w:val="24"/>
                                            <w:sz w:val="20"/>
                                            <w:szCs w:val="20"/>
                                            <w:vertAlign w:val="subscript"/>
                                          </w:rPr>
                                          <w:t>E-RI</w:t>
                                        </w:r>
                                        <w:r w:rsidRPr="007A62EF">
                                          <w:rPr>
                                            <w:rFonts w:ascii="Times New Roman" w:hAnsi="Times New Roman" w:cs="Times New Roman"/>
                                            <w:color w:val="000000" w:themeColor="text1"/>
                                            <w:kern w:val="24"/>
                                            <w:sz w:val="20"/>
                                            <w:szCs w:val="20"/>
                                            <w:vertAlign w:val="subscript"/>
                                          </w:rPr>
                                          <w:t>)</w:t>
                                        </w:r>
                                        <w:r w:rsidRPr="007A62EF">
                                          <w:rPr>
                                            <w:rFonts w:ascii="Times New Roman" w:eastAsia="Times New Roman" w:hAnsi="Times New Roman" w:cs="Times New Roman"/>
                                            <w:color w:val="000000" w:themeColor="text1"/>
                                            <w:kern w:val="24"/>
                                            <w:sz w:val="20"/>
                                            <w:szCs w:val="20"/>
                                          </w:rPr>
                                          <w:t>: .</w:t>
                                        </w:r>
                                        <w:r w:rsidR="00701EB0" w:rsidRPr="007A62EF">
                                          <w:rPr>
                                            <w:rFonts w:ascii="Times New Roman" w:eastAsia="Times New Roman" w:hAnsi="Times New Roman" w:cs="Times New Roman"/>
                                            <w:color w:val="000000" w:themeColor="text1"/>
                                            <w:kern w:val="24"/>
                                            <w:sz w:val="20"/>
                                            <w:szCs w:val="20"/>
                                          </w:rPr>
                                          <w:t>065</w:t>
                                        </w:r>
                                        <w:r w:rsidR="00701EB0" w:rsidRPr="007A62EF">
                                          <w:rPr>
                                            <w:rFonts w:ascii="Times New Roman" w:eastAsia="Times New Roman" w:hAnsi="Times New Roman" w:cs="Times New Roman"/>
                                            <w:color w:val="000000" w:themeColor="text1"/>
                                            <w:kern w:val="24"/>
                                            <w:sz w:val="20"/>
                                            <w:szCs w:val="20"/>
                                            <w:vertAlign w:val="superscript"/>
                                          </w:rPr>
                                          <w:t>**</w:t>
                                        </w:r>
                                        <w:r w:rsidRPr="007A62EF">
                                          <w:rPr>
                                            <w:rFonts w:ascii="Times New Roman" w:hAnsi="Times New Roman" w:cs="Times New Roman" w:hint="eastAsia"/>
                                            <w:color w:val="000000" w:themeColor="text1"/>
                                            <w:kern w:val="24"/>
                                            <w:sz w:val="20"/>
                                            <w:szCs w:val="20"/>
                                            <w:lang w:eastAsia="zh-TW"/>
                                          </w:rPr>
                                          <w:t>;</w:t>
                                        </w:r>
                                        <w:r w:rsidRPr="007A62EF">
                                          <w:rPr>
                                            <w:rFonts w:ascii="Times New Roman" w:hAnsi="Times New Roman" w:cs="Times New Roman" w:hint="eastAsia"/>
                                            <w:b/>
                                            <w:bCs/>
                                            <w:color w:val="000000" w:themeColor="text1"/>
                                            <w:kern w:val="24"/>
                                            <w:sz w:val="20"/>
                                            <w:szCs w:val="20"/>
                                            <w:lang w:eastAsia="zh-TW"/>
                                          </w:rPr>
                                          <w:t xml:space="preserve"> </w:t>
                                        </w:r>
                                        <w:r w:rsidRPr="007A62EF">
                                          <w:rPr>
                                            <w:rFonts w:ascii="Times New Roman" w:eastAsia="Times New Roman" w:hAnsi="Times New Roman" w:cs="Times New Roman"/>
                                            <w:color w:val="000000" w:themeColor="text1"/>
                                            <w:kern w:val="24"/>
                                            <w:sz w:val="20"/>
                                            <w:szCs w:val="20"/>
                                          </w:rPr>
                                          <w:t>H</w:t>
                                        </w:r>
                                        <w:r w:rsidRPr="007A62EF">
                                          <w:rPr>
                                            <w:rFonts w:ascii="Times New Roman" w:eastAsia="Times New Roman" w:hAnsi="Times New Roman" w:cs="Times New Roman"/>
                                            <w:color w:val="000000" w:themeColor="text1"/>
                                            <w:kern w:val="24"/>
                                            <w:sz w:val="20"/>
                                            <w:szCs w:val="20"/>
                                            <w:vertAlign w:val="subscript"/>
                                          </w:rPr>
                                          <w:t>9 (Gmf-PE-C</w:t>
                                        </w:r>
                                        <w:r w:rsidRPr="007A62EF">
                                          <w:rPr>
                                            <w:rFonts w:ascii="PMingLiU" w:hAnsi="PMingLiU" w:cs="PMingLiU" w:hint="eastAsia"/>
                                            <w:color w:val="000000" w:themeColor="text1"/>
                                            <w:kern w:val="24"/>
                                            <w:sz w:val="20"/>
                                            <w:szCs w:val="20"/>
                                            <w:vertAlign w:val="subscript"/>
                                            <w:lang w:eastAsia="zh-TW"/>
                                          </w:rPr>
                                          <w:t>C</w:t>
                                        </w:r>
                                        <w:r w:rsidRPr="007A62EF">
                                          <w:rPr>
                                            <w:rFonts w:ascii="Times New Roman" w:eastAsia="Times New Roman" w:hAnsi="Times New Roman" w:cs="Times New Roman"/>
                                            <w:color w:val="000000" w:themeColor="text1"/>
                                            <w:kern w:val="24"/>
                                            <w:sz w:val="20"/>
                                            <w:szCs w:val="20"/>
                                            <w:vertAlign w:val="subscript"/>
                                          </w:rPr>
                                          <w:t>E-RI)</w:t>
                                        </w:r>
                                        <w:r w:rsidRPr="007A62EF">
                                          <w:rPr>
                                            <w:rFonts w:ascii="Times New Roman" w:eastAsia="Times New Roman" w:hAnsi="Times New Roman" w:cs="Times New Roman"/>
                                            <w:color w:val="000000" w:themeColor="text1"/>
                                            <w:kern w:val="24"/>
                                            <w:sz w:val="20"/>
                                            <w:szCs w:val="20"/>
                                          </w:rPr>
                                          <w:t>: .050</w:t>
                                        </w:r>
                                        <w:r w:rsidR="00701EB0" w:rsidRPr="007A62EF">
                                          <w:rPr>
                                            <w:rFonts w:ascii="Times New Roman" w:hAnsi="Times New Roman" w:cs="Times New Roman"/>
                                            <w:color w:val="000000" w:themeColor="text1"/>
                                            <w:kern w:val="24"/>
                                            <w:sz w:val="18"/>
                                            <w:szCs w:val="18"/>
                                            <w:vertAlign w:val="superscript"/>
                                          </w:rPr>
                                          <w:t>***</w:t>
                                        </w:r>
                                      </w:p>
                                      <w:p w14:paraId="292B0D05" w14:textId="77777777" w:rsidR="00E42CE8" w:rsidRPr="007A62EF" w:rsidRDefault="000B35E7" w:rsidP="000B3A89">
                                        <w:pPr>
                                          <w:widowControl w:val="0"/>
                                          <w:adjustRightInd w:val="0"/>
                                          <w:snapToGrid w:val="0"/>
                                          <w:contextualSpacing/>
                                          <w:jc w:val="center"/>
                                          <w:rPr>
                                            <w:rFonts w:ascii="Times New Roman" w:eastAsia="Times New Roman" w:hAnsi="Times New Roman" w:cs="Times New Roman"/>
                                            <w:color w:val="000000" w:themeColor="text1"/>
                                            <w:kern w:val="24"/>
                                            <w:sz w:val="20"/>
                                            <w:szCs w:val="20"/>
                                          </w:rPr>
                                        </w:pPr>
                                        <w:r w:rsidRPr="007A62EF">
                                          <w:rPr>
                                            <w:rFonts w:ascii="Times New Roman" w:eastAsia="Times New Roman" w:hAnsi="Times New Roman" w:cs="Times New Roman"/>
                                            <w:color w:val="000000" w:themeColor="text1"/>
                                            <w:kern w:val="24"/>
                                            <w:sz w:val="20"/>
                                            <w:szCs w:val="20"/>
                                          </w:rPr>
                                          <w:t>(Total effect from Gmf to RI: .264</w:t>
                                        </w:r>
                                        <w:r w:rsidR="00701EB0" w:rsidRPr="007A62EF">
                                          <w:rPr>
                                            <w:rFonts w:ascii="Times New Roman" w:hAnsi="Times New Roman" w:cs="Times New Roman"/>
                                            <w:color w:val="000000" w:themeColor="text1"/>
                                            <w:kern w:val="24"/>
                                            <w:sz w:val="18"/>
                                            <w:szCs w:val="18"/>
                                            <w:vertAlign w:val="superscript"/>
                                          </w:rPr>
                                          <w:t>***</w:t>
                                        </w:r>
                                        <w:r w:rsidRPr="007A62EF">
                                          <w:rPr>
                                            <w:rFonts w:ascii="Times New Roman" w:eastAsia="Times New Roman" w:hAnsi="Times New Roman" w:cs="Times New Roman"/>
                                            <w:color w:val="000000" w:themeColor="text1"/>
                                            <w:kern w:val="24"/>
                                            <w:sz w:val="20"/>
                                            <w:szCs w:val="20"/>
                                          </w:rPr>
                                          <w:t>)</w:t>
                                        </w:r>
                                      </w:p>
                                    </w:txbxContent>
                                  </v:textbox>
                                </v:shape>
                                <v:shape id="Text Box 784582576" o:spid="_x0000_s1057" type="#_x0000_t202" style="position:absolute;left:14892;top:10614;width:18705;height:2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6zwAAAOcAAAAPAAAAZHJzL2Rvd25yZXYueG1sRI9Ba8JA&#10;FITvQv/D8gredNPQaIiuIimilHrQeuntNftMQrNv0+yqqb++KxR6GRiG+YaZL3vTiAt1rras4Gkc&#10;gSAurK65VHB8X49SEM4ja2wsk4IfcrBcPAzmmGl75T1dDr4UAcIuQwWV920mpSsqMujGtiUO2cl2&#10;Bn2wXSl1h9cAN42Mo2giDdYcFipsKa+o+DqcjYLXfL3D/Wds0luTb95Oq/b7+JEoNXzsX2ZBVjMQ&#10;nnr/3/hDbLWCafqcpHEyncD9V/gEcvELAAD//wMAUEsBAi0AFAAGAAgAAAAhANvh9svuAAAAhQEA&#10;ABMAAAAAAAAAAAAAAAAAAAAAAFtDb250ZW50X1R5cGVzXS54bWxQSwECLQAUAAYACAAAACEAWvQs&#10;W78AAAAVAQAACwAAAAAAAAAAAAAAAAAfAQAAX3JlbHMvLnJlbHNQSwECLQAUAAYACAAAACEAk/+y&#10;+s8AAADnAAAADwAAAAAAAAAAAAAAAAAHAgAAZHJzL2Rvd25yZXYueG1sUEsFBgAAAAADAAMAtwAA&#10;AAMDAAAAAA==&#10;" filled="f" stroked="f" strokeweight=".5pt">
                                  <v:textbox>
                                    <w:txbxContent>
                                      <w:p w14:paraId="41E52C32" w14:textId="77777777" w:rsidR="00E42CE8" w:rsidRPr="007A62EF" w:rsidRDefault="000B35E7" w:rsidP="000B3A89">
                                        <w:pPr>
                                          <w:spacing w:line="180" w:lineRule="exact"/>
                                          <w:contextualSpacing/>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1</w:t>
                                        </w:r>
                                        <w:r w:rsidRPr="007A62EF">
                                          <w:rPr>
                                            <w:rFonts w:ascii="Times New Roman" w:hAnsi="Times New Roman" w:cs="Times New Roman"/>
                                            <w:color w:val="000000" w:themeColor="text1"/>
                                            <w:sz w:val="18"/>
                                            <w:szCs w:val="18"/>
                                          </w:rPr>
                                          <w:t>: .127</w:t>
                                        </w:r>
                                        <w:r w:rsidR="006C4C36" w:rsidRPr="007A62EF">
                                          <w:rPr>
                                            <w:rFonts w:ascii="Times New Roman" w:hAnsi="Times New Roman" w:cs="Times New Roman"/>
                                            <w:color w:val="000000" w:themeColor="text1"/>
                                            <w:kern w:val="24"/>
                                            <w:sz w:val="18"/>
                                            <w:szCs w:val="18"/>
                                            <w:vertAlign w:val="superscript"/>
                                          </w:rPr>
                                          <w:t>***</w:t>
                                        </w:r>
                                        <w:r w:rsidRPr="007A62EF">
                                          <w:rPr>
                                            <w:rFonts w:ascii="Times New Roman" w:hAnsi="Times New Roman" w:cs="Times New Roman"/>
                                            <w:color w:val="000000" w:themeColor="text1"/>
                                            <w:sz w:val="18"/>
                                            <w:szCs w:val="18"/>
                                          </w:rPr>
                                          <w:t xml:space="preserve">; </w:t>
                                        </w:r>
                                        <w:r w:rsidRPr="007A62EF">
                                          <w:rPr>
                                            <w:rFonts w:ascii="Times New Roman" w:hAnsi="Times New Roman" w:cs="Times New Roman"/>
                                            <w:color w:val="000000" w:themeColor="text1"/>
                                            <w:kern w:val="24"/>
                                            <w:sz w:val="18"/>
                                            <w:szCs w:val="18"/>
                                          </w:rPr>
                                          <w:t xml:space="preserve">VIF: 1.462; </w:t>
                                        </w: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.016</w:t>
                                        </w:r>
                                      </w:p>
                                    </w:txbxContent>
                                  </v:textbox>
                                </v:shape>
                                <v:shape id="Text Box 1788896614" o:spid="_x0000_s1058" type="#_x0000_t202" style="position:absolute;left:9890;top:6684;width:7952;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9va0QAAAOgAAAAPAAAAZHJzL2Rvd25yZXYueG1sRI/BasJA&#10;EIbvBd9hmUJvdaO0cY2uIinSUvSg9eJtmh2TYHY2zW417dN3C4VeBmZ+/m/45sveNuJCna8daxgN&#10;ExDEhTM1lxoOb+t7BcIHZIONY9LwRR6Wi8HNHDPjrryjyz6UIkLYZ6ihCqHNpPRFRRb90LXEMTu5&#10;zmKIa1dK0+E1wm0jx0mSSos1xw8VtpRXVJz3n1bDa77e4u59bNV3kz9vTqv243B81Prutn+axbGa&#10;gQjUh//GH+LFRIeJUmqapqMH+BWLB5CLHwAAAP//AwBQSwECLQAUAAYACAAAACEA2+H2y+4AAACF&#10;AQAAEwAAAAAAAAAAAAAAAAAAAAAAW0NvbnRlbnRfVHlwZXNdLnhtbFBLAQItABQABgAIAAAAIQBa&#10;9CxbvwAAABUBAAALAAAAAAAAAAAAAAAAAB8BAABfcmVscy8ucmVsc1BLAQItABQABgAIAAAAIQBM&#10;39va0QAAAOgAAAAPAAAAAAAAAAAAAAAAAAcCAABkcnMvZG93bnJldi54bWxQSwUGAAAAAAMAAwC3&#10;AAAABQMAAAAA&#10;" filled="f" stroked="f" strokeweight=".5pt">
                                  <v:textbox>
                                    <w:txbxContent>
                                      <w:p w14:paraId="384B8347"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H</w:t>
                                        </w:r>
                                        <w:r w:rsidRPr="007A62EF">
                                          <w:rPr>
                                            <w:rFonts w:ascii="Times New Roman" w:hAnsi="Times New Roman" w:cs="Times New Roman"/>
                                            <w:color w:val="000000" w:themeColor="text1"/>
                                            <w:sz w:val="18"/>
                                            <w:szCs w:val="18"/>
                                            <w:vertAlign w:val="subscript"/>
                                          </w:rPr>
                                          <w:t>3</w:t>
                                        </w:r>
                                        <w:r w:rsidRPr="007A62EF">
                                          <w:rPr>
                                            <w:rFonts w:ascii="Times New Roman" w:hAnsi="Times New Roman" w:cs="Times New Roman"/>
                                            <w:color w:val="000000" w:themeColor="text1"/>
                                            <w:sz w:val="18"/>
                                            <w:szCs w:val="18"/>
                                          </w:rPr>
                                          <w:t>: .233</w:t>
                                        </w:r>
                                        <w:r w:rsidR="006C4C36" w:rsidRPr="007A62EF">
                                          <w:rPr>
                                            <w:rFonts w:ascii="Times New Roman" w:hAnsi="Times New Roman" w:cs="Times New Roman"/>
                                            <w:color w:val="000000" w:themeColor="text1"/>
                                            <w:kern w:val="24"/>
                                            <w:sz w:val="18"/>
                                            <w:szCs w:val="18"/>
                                            <w:vertAlign w:val="superscript"/>
                                          </w:rPr>
                                          <w:t>***</w:t>
                                        </w:r>
                                      </w:p>
                                      <w:p w14:paraId="43F814C8"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VIF: 1.372</w:t>
                                        </w:r>
                                      </w:p>
                                      <w:p w14:paraId="1F421C44" w14:textId="77777777" w:rsidR="00E42CE8" w:rsidRPr="007A62EF" w:rsidRDefault="000B35E7" w:rsidP="000B3A89">
                                        <w:pPr>
                                          <w:spacing w:line="180" w:lineRule="exact"/>
                                          <w:contextualSpacing/>
                                          <w:jc w:val="center"/>
                                          <w:rPr>
                                            <w:rFonts w:ascii="Times New Roman" w:hAnsi="Times New Roman" w:cs="Times New Roman"/>
                                            <w:color w:val="000000" w:themeColor="text1"/>
                                            <w:kern w:val="24"/>
                                            <w:sz w:val="18"/>
                                            <w:szCs w:val="18"/>
                                          </w:rPr>
                                        </w:pPr>
                                        <w:r w:rsidRPr="007A62EF">
                                          <w:rPr>
                                            <w:rFonts w:ascii="Times New Roman" w:hAnsi="Times New Roman" w:cs="Times New Roman"/>
                                            <w:i/>
                                            <w:iCs/>
                                            <w:color w:val="000000" w:themeColor="text1"/>
                                            <w:kern w:val="24"/>
                                            <w:sz w:val="18"/>
                                            <w:szCs w:val="18"/>
                                          </w:rPr>
                                          <w:t>f</w:t>
                                        </w:r>
                                        <w:r w:rsidRPr="007A62EF">
                                          <w:rPr>
                                            <w:rFonts w:ascii="Times New Roman" w:hAnsi="Times New Roman" w:cs="Times New Roman"/>
                                            <w:i/>
                                            <w:iCs/>
                                            <w:color w:val="000000" w:themeColor="text1"/>
                                            <w:kern w:val="24"/>
                                            <w:sz w:val="18"/>
                                            <w:szCs w:val="18"/>
                                            <w:vertAlign w:val="superscript"/>
                                          </w:rPr>
                                          <w:t>2</w:t>
                                        </w:r>
                                        <w:r w:rsidRPr="007A62EF">
                                          <w:rPr>
                                            <w:rFonts w:ascii="Times New Roman" w:hAnsi="Times New Roman" w:cs="Times New Roman"/>
                                            <w:color w:val="000000" w:themeColor="text1"/>
                                            <w:kern w:val="24"/>
                                            <w:sz w:val="18"/>
                                            <w:szCs w:val="18"/>
                                          </w:rPr>
                                          <w:t>: .053</w:t>
                                        </w:r>
                                      </w:p>
                                    </w:txbxContent>
                                  </v:textbox>
                                </v:shape>
                              </v:group>
                            </v:group>
                          </v:group>
                        </v:group>
                      </v:group>
                      <v:group id="Group 1567834781" o:spid="_x0000_s1059" style="position:absolute;left:29571;top:-1271;width:15900;height:13834" coordorigin="-9248,-4693" coordsize="15899,1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9MzwAAAOgAAAAPAAAAZHJzL2Rvd25yZXYueG1sRI/BasJA&#10;EIbvQt9hmYI33aRWDdFVRG3pQQS1UHobsmMSzM6G7JrEt+8WCr0MzPz83/At172pREuNKy0riMcR&#10;COLM6pJzBZ+Xt1ECwnlkjZVlUvAgB+vV02CJqbYdn6g9+1wECLsUFRTe16mULivIoBvbmjhkV9sY&#10;9GFtcqkb7ALcVPIlimbSYMnhQ4E1bQvKbue7UfDeYbeZxPv2cLtuH9+X6fHrEJNSw+d+twhjswDh&#10;qff/jT/Ehw4O09k8mbzOkxh+xcIB5OoHAAD//wMAUEsBAi0AFAAGAAgAAAAhANvh9svuAAAAhQEA&#10;ABMAAAAAAAAAAAAAAAAAAAAAAFtDb250ZW50X1R5cGVzXS54bWxQSwECLQAUAAYACAAAACEAWvQs&#10;W78AAAAVAQAACwAAAAAAAAAAAAAAAAAfAQAAX3JlbHMvLnJlbHNQSwECLQAUAAYACAAAACEAABLv&#10;TM8AAADoAAAADwAAAAAAAAAAAAAAAAAHAgAAZHJzL2Rvd25yZXYueG1sUEsFBgAAAAADAAMAtwAA&#10;AAMDAAAAAA==&#10;">
                        <v:group id="Group 241422053" o:spid="_x0000_s1060" style="position:absolute;left:-9248;top:-4693;width:15499;height:13834" coordorigin="-11660,-4693" coordsize="15499,1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X7zgAAAOcAAAAPAAAAZHJzL2Rvd25yZXYueG1sRI9Ba8JA&#10;FITvQv/D8gRvdZOopURXEavFgxSqheLtkX0mwezbkF2T+O+7QsHLwDDMN8xi1ZtKtNS40rKCeByB&#10;IM6sLjlX8HPavb6DcB5ZY2WZFNzJwWr5Mlhgqm3H39QefS4ChF2KCgrv61RKlxVk0I1tTRyyi20M&#10;+mCbXOoGuwA3lUyi6E0aLDksFFjTpqDserwZBZ8ddutJvG0P18vmfj7Nvn4PMSk1GvYf8yDrOQhP&#10;vX82/hF7rSCZxtMkiWYTePwKn0Au/wAAAP//AwBQSwECLQAUAAYACAAAACEA2+H2y+4AAACFAQAA&#10;EwAAAAAAAAAAAAAAAAAAAAAAW0NvbnRlbnRfVHlwZXNdLnhtbFBLAQItABQABgAIAAAAIQBa9Cxb&#10;vwAAABUBAAALAAAAAAAAAAAAAAAAAB8BAABfcmVscy8ucmVsc1BLAQItABQABgAIAAAAIQBfkDX7&#10;zgAAAOcAAAAPAAAAAAAAAAAAAAAAAAcCAABkcnMvZG93bnJldi54bWxQSwUGAAAAAAMAAwC3AAAA&#10;AgMAAAAA&#10;">
                          <v:shape id="Text Box 243298004" o:spid="_x0000_s1061" type="#_x0000_t202" style="position:absolute;left:-9005;top:-4693;width:12844;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8Es0AAAAOcAAAAPAAAAZHJzL2Rvd25yZXYueG1sRI9PS8NA&#10;FMTvgt9heYI3u2uskqbdlpJSlKKH/rn09pp9TYLZt2l2baOf3i0IXgaGYX7DTGa9bcSZOl871vA4&#10;UCCIC2dqLjXstsuHFIQPyAYbx6ThmzzMprc3E8yMu/CazptQighhn6GGKoQ2k9IXFVn0A9cSx+zo&#10;Oosh2q6UpsNLhNtGJkq9SIs1x4UKW8orKj43X1bDKl9+4PqQ2PSnyV/fj/P2tNs/a31/1y/GUeZj&#10;EIH68N/4Q7wZDcnwKRmlSg3h+it+Ajn9BQAA//8DAFBLAQItABQABgAIAAAAIQDb4fbL7gAAAIUB&#10;AAATAAAAAAAAAAAAAAAAAAAAAABbQ29udGVudF9UeXBlc10ueG1sUEsBAi0AFAAGAAgAAAAhAFr0&#10;LFu/AAAAFQEAAAsAAAAAAAAAAAAAAAAAHwEAAF9yZWxzLy5yZWxzUEsBAi0AFAAGAAgAAAAhAOlT&#10;wSzQAAAA5wAAAA8AAAAAAAAAAAAAAAAABwIAAGRycy9kb3ducmV2LnhtbFBLBQYAAAAAAwADALcA&#10;AAAEAwAAAAA=&#10;" filled="f" stroked="f" strokeweight=".5pt">
                            <v:textbox>
                              <w:txbxContent>
                                <w:p w14:paraId="1A42D32C" w14:textId="77777777" w:rsidR="00E42CE8" w:rsidRPr="007A62EF" w:rsidRDefault="000B35E7" w:rsidP="000B3A89">
                                  <w:pPr>
                                    <w:widowControl w:val="0"/>
                                    <w:adjustRightInd w:val="0"/>
                                    <w:snapToGrid w:val="0"/>
                                    <w:jc w:val="center"/>
                                    <w:rPr>
                                      <w:rFonts w:ascii="Times New Roman" w:hAnsi="Times New Roman" w:cs="Times New Roman"/>
                                      <w:b/>
                                      <w:bCs/>
                                      <w:color w:val="000000" w:themeColor="text1"/>
                                      <w:sz w:val="18"/>
                                      <w:szCs w:val="18"/>
                                    </w:rPr>
                                  </w:pPr>
                                  <w:r w:rsidRPr="007A62EF">
                                    <w:rPr>
                                      <w:rFonts w:ascii="Times New Roman" w:hAnsi="Times New Roman" w:cs="Times New Roman"/>
                                      <w:b/>
                                      <w:bCs/>
                                      <w:color w:val="000000" w:themeColor="text1"/>
                                      <w:sz w:val="18"/>
                                      <w:szCs w:val="18"/>
                                    </w:rPr>
                                    <w:t>Control</w:t>
                                  </w:r>
                                  <w:r w:rsidRPr="007A62EF">
                                    <w:rPr>
                                      <w:rFonts w:ascii="Times New Roman" w:hAnsi="Times New Roman" w:cs="Times New Roman"/>
                                      <w:b/>
                                      <w:bCs/>
                                      <w:color w:val="000000" w:themeColor="text1"/>
                                      <w:sz w:val="18"/>
                                      <w:szCs w:val="18"/>
                                      <w:lang w:eastAsia="zh-TW"/>
                                    </w:rPr>
                                    <w:t xml:space="preserve"> </w:t>
                                  </w:r>
                                  <w:r w:rsidRPr="007A62EF">
                                    <w:rPr>
                                      <w:rFonts w:ascii="Times New Roman" w:hAnsi="Times New Roman" w:cs="Times New Roman"/>
                                      <w:b/>
                                      <w:bCs/>
                                      <w:color w:val="000000" w:themeColor="text1"/>
                                      <w:sz w:val="18"/>
                                      <w:szCs w:val="18"/>
                                    </w:rPr>
                                    <w:t>Variables</w:t>
                                  </w:r>
                                </w:p>
                              </w:txbxContent>
                            </v:textbox>
                          </v:shape>
                          <v:group id="Group 365238711" o:spid="_x0000_s1062" style="position:absolute;left:-11660;top:-2554;width:11879;height:11695" coordorigin="-11660,-2554" coordsize="11880,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1LGzwAAAOcAAAAPAAAAZHJzL2Rvd25yZXYueG1sRI9La8Mw&#10;EITvgf4HsYXeGlkxeeBECSF90EMIJCmU3hZrY5tYK2OptvPvq0Ihl4FhmG+Y1Wawteio9ZVjDWqc&#10;gCDOnam40PB5fntegPAB2WDtmDTcyMNm/TBaYWZcz0fqTqEQEcI+Qw1lCE0mpc9LsujHriGO2cW1&#10;FkO0bSFNi32E21pOkmQmLVYcF0psaFdSfj39WA3vPfbbVL12++tld/s+Tw9fe0VaPz0OL8so2yWI&#10;QEO4N/4RH0ZDOptO0sVcKfj7FT+BXP8CAAD//wMAUEsBAi0AFAAGAAgAAAAhANvh9svuAAAAhQEA&#10;ABMAAAAAAAAAAAAAAAAAAAAAAFtDb250ZW50X1R5cGVzXS54bWxQSwECLQAUAAYACAAAACEAWvQs&#10;W78AAAAVAQAACwAAAAAAAAAAAAAAAAAfAQAAX3JlbHMvLnJlbHNQSwECLQAUAAYACAAAACEAqH9S&#10;xs8AAADnAAAADwAAAAAAAAAAAAAAAAAHAgAAZHJzL2Rvd25yZXYueG1sUEsFBgAAAAADAAMAtwAA&#10;AAMDAAAAAA==&#10;">
                            <v:group id="Group 1493294866" o:spid="_x0000_s1063" style="position:absolute;left:-11660;top:2878;width:9146;height:6263" coordorigin="-11660,2878" coordsize="9145,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p/0AAAAOgAAAAPAAAAZHJzL2Rvd25yZXYueG1sRI9Na8JA&#10;EIbvhf6HZQre6iZ+BI2uItoWD1KoFsTbkB2TYHY2ZLdJ/PfdgtDLwMzL+wzPct2bSrTUuNKygngY&#10;gSDOrC45V/B9en+dgXAeWWNlmRTcycF69fy0xFTbjr+oPfpcBAi7FBUU3teplC4ryKAb2po4ZFfb&#10;GPRhbXKpG+wC3FRyFEWJNFhy+FBgTduCstvxxyj46LDbjOO39nC7bu+X0/TzfIhJqcFLv1uEsVmA&#10;8NT7/8YDsdfBYTIfj+aTWZLAn1g4gFz9AgAA//8DAFBLAQItABQABgAIAAAAIQDb4fbL7gAAAIUB&#10;AAATAAAAAAAAAAAAAAAAAAAAAABbQ29udGVudF9UeXBlc10ueG1sUEsBAi0AFAAGAAgAAAAhAFr0&#10;LFu/AAAAFQEAAAsAAAAAAAAAAAAAAAAAHwEAAF9yZWxzLy5yZWxzUEsBAi0AFAAGAAgAAAAhADJc&#10;yn/QAAAA6AAAAA8AAAAAAAAAAAAAAAAABwIAAGRycy9kb3ducmV2LnhtbFBLBQYAAAAAAwADALcA&#10;AAAEAwAAAAA=&#10;">
                              <v:rect id="Rectangle 497062205" o:spid="_x0000_s1064" style="position:absolute;left:-11660;top:2878;width:5714;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IZzQAAAOcAAAAPAAAAZHJzL2Rvd25yZXYueG1sRI9PawIx&#10;FMTvQr9DeAVvNWmoVlejlKrQgwf/QT0+Ns/dxc3Lsom6/fZNoeBlYBjmN8xs0bla3KgNlWcDrwMF&#10;gjj3tuLCwPGwfhmDCBHZYu2ZDPxQgMX8qTfDzPo77+i2j4VIEA4ZGihjbDIpQ16SwzDwDXHKzr51&#10;GJNtC2lbvCe4q6VWaiQdVpwWSmzos6T8sr86A5vDli7Xo/4eu9NGT6pcebVcGdN/7pbTJB9TEJG6&#10;+Gj8I76sgbfJuxpprYbw9yt9Ajn/BQAA//8DAFBLAQItABQABgAIAAAAIQDb4fbL7gAAAIUBAAAT&#10;AAAAAAAAAAAAAAAAAAAAAABbQ29udGVudF9UeXBlc10ueG1sUEsBAi0AFAAGAAgAAAAhAFr0LFu/&#10;AAAAFQEAAAsAAAAAAAAAAAAAAAAAHwEAAF9yZWxzLy5yZWxzUEsBAi0AFAAGAAgAAAAhAAJsIhnN&#10;AAAA5wAAAA8AAAAAAAAAAAAAAAAABwIAAGRycy9kb3ducmV2LnhtbFBLBQYAAAAAAwADALcAAAAB&#10;AwAAAAA=&#10;" filled="f" strokecolor="black [3213]" strokeweight="1pt">
                                <v:stroke dashstyle="dash"/>
                                <v:textbox>
                                  <w:txbxContent>
                                    <w:p w14:paraId="32168CCC"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Education</w:t>
                                      </w:r>
                                    </w:p>
                                  </w:txbxContent>
                                </v:textbox>
                              </v:rect>
                              <v:shape id="Straight Arrow Connector 1401796918" o:spid="_x0000_s1065" type="#_x0000_t32" style="position:absolute;left:-8803;top:5138;width:6289;height:40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zwAAAOgAAAAPAAAAZHJzL2Rvd25yZXYueG1sRI9BS8NA&#10;EIXvgv9hGaE3u0kq1abdFlGkPVTBpj9gyI7ZYHY37G6a6K/vHAQvD+Y95pt5m91kO3GhEFvvFOTz&#10;DAS52uvWNQrO1dv9E4iY0GnsvCMFPxRht7292WCp/eg+6XJKjWCIiyUqMCn1pZSxNmQxzn1PjrMv&#10;HywmHkMjdcCR4baTRZYtpcXW8QWDPb0Yqr9Pg1VQnXGx31fvv2Hs2sEUH0dbDEelZnfT65rleQ0i&#10;0ZT+N/4QB80dHrL8cbVc5fw5F2MD5PYKAAD//wMAUEsBAi0AFAAGAAgAAAAhANvh9svuAAAAhQEA&#10;ABMAAAAAAAAAAAAAAAAAAAAAAFtDb250ZW50X1R5cGVzXS54bWxQSwECLQAUAAYACAAAACEAWvQs&#10;W78AAAAVAQAACwAAAAAAAAAAAAAAAAAfAQAAX3JlbHMvLnJlbHNQSwECLQAUAAYACAAAACEA/4sP&#10;os8AAADoAAAADwAAAAAAAAAAAAAAAAAHAgAAZHJzL2Rvd25yZXYueG1sUEsFBgAAAAADAAMAtwAA&#10;AAMDAAAAAA==&#10;" strokecolor="black [3213]" strokeweight=".5pt">
                                <v:stroke dashstyle="dash" endarrow="block" joinstyle="miter"/>
                              </v:shape>
                              <v:rect id="Rectangle 1944983005" o:spid="_x0000_s1066" style="position:absolute;left:-9612;top:5992;width:3048;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aVzgAAAOgAAAAPAAAAZHJzL2Rvd25yZXYueG1sRI/BasJA&#10;EIbvhb7DMoXe6m6tBo2uom0Fj1ZF8TbNTpPQ7GzIbjV5e1cQehmY+fm/4ZvOW1uJMzW+dKzhtadA&#10;EGfOlJxr2O9WLyMQPiAbrByTho48zGePD1NMjbvwF523IRcRwj5FDUUIdSqlzwqy6HuuJo7Zj2ss&#10;hrg2uTQNXiLcVrKvVCItlhw/FFjTe0HZ7/bPalgcw3Dllie1OSZJ1+FBffOn0vr5qf2YxLGYgAjU&#10;hv/GHbE20WE8GIxHb0oN4SYWDyBnVwAAAP//AwBQSwECLQAUAAYACAAAACEA2+H2y+4AAACFAQAA&#10;EwAAAAAAAAAAAAAAAAAAAAAAW0NvbnRlbnRfVHlwZXNdLnhtbFBLAQItABQABgAIAAAAIQBa9Cxb&#10;vwAAABUBAAALAAAAAAAAAAAAAAAAAB8BAABfcmVscy8ucmVsc1BLAQItABQABgAIAAAAIQApLeaV&#10;zgAAAOgAAAAPAAAAAAAAAAAAAAAAAAcCAABkcnMvZG93bnJldi54bWxQSwUGAAAAAAMAAwC3AAAA&#10;AgMAAAAA&#10;" filled="f" stroked="f" strokeweight="1pt">
                                <v:stroke dashstyle="dash"/>
                                <v:textbox>
                                  <w:txbxContent>
                                    <w:p w14:paraId="54C7368A"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18</w:t>
                                      </w:r>
                                      <w:r w:rsidRPr="007A62EF">
                                        <w:rPr>
                                          <w:rFonts w:ascii="Times New Roman" w:hAnsi="Times New Roman" w:cs="Times New Roman"/>
                                          <w:color w:val="000000" w:themeColor="text1"/>
                                          <w:sz w:val="18"/>
                                          <w:szCs w:val="18"/>
                                          <w:lang w:eastAsia="zh-TW"/>
                                        </w:rPr>
                                        <w:t>6</w:t>
                                      </w:r>
                                    </w:p>
                                  </w:txbxContent>
                                </v:textbox>
                              </v:rect>
                            </v:group>
                            <v:group id="Group 1960832941" o:spid="_x0000_s1067" style="position:absolute;left:-8731;top:-2554;width:8950;height:11695" coordorigin="-9785,-3283" coordsize="8950,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wNzwAAAOgAAAAPAAAAZHJzL2Rvd25yZXYueG1sRI9Na8JA&#10;EIbvhf6HZYTe6iZ+odFVxKp4kEK1ULwN2TEJZmdDdpvEf+8KhV4GZl7eZ3gWq86UoqHaFZYVxP0I&#10;BHFqdcGZgu/z7n0KwnlkjaVlUnAnB6vl68sCE21b/qLm5DMRIOwSVJB7XyVSujQng65vK+KQXW1t&#10;0Ie1zqSusQ1wU8pBFE2kwYLDhxwr2uSU3k6/RsG+xXY9jLfN8Xbd3C/n8efPMSal3nrdxzyM9RyE&#10;p87/N/4QBx0cZpNoOhzMRjE8xcIB5PIBAAD//wMAUEsBAi0AFAAGAAgAAAAhANvh9svuAAAAhQEA&#10;ABMAAAAAAAAAAAAAAAAAAAAAAFtDb250ZW50X1R5cGVzXS54bWxQSwECLQAUAAYACAAAACEAWvQs&#10;W78AAAAVAQAACwAAAAAAAAAAAAAAAAAfAQAAX3JlbHMvLnJlbHNQSwECLQAUAAYACAAAACEABh0s&#10;Dc8AAADoAAAADwAAAAAAAAAAAAAAAAAHAgAAZHJzL2Rvd25yZXYueG1sUEsFBgAAAAADAAMAtwAA&#10;AAMDAAAAAA==&#10;">
                              <v:rect id="Rectangle 550741752" o:spid="_x0000_s1068" style="position:absolute;left:-9785;top:-463;width:5714;height:2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kmzQAAAOcAAAAPAAAAZHJzL2Rvd25yZXYueG1sRI9Ba8JA&#10;FITvBf/D8gRvdddgqkZXKbWFHjy0KujxkX0mwezbkF01/nu3UPAyMAzzDbNYdbYWV2p95VjDaKhA&#10;EOfOVFxo2O++XqcgfEA2WDsmDXfysFr2XhaYGXfjX7puQyEihH2GGsoQmkxKn5dk0Q9dQxyzk2st&#10;hmjbQpoWbxFua5ko9SYtVhwXSmzoo6T8vL1YDZvdD50v++QwtcdNMqty5dT6U+tBv1vPo7zPQQTq&#10;wrPxj/g2GtJUTcajSZrA36/4CeTyAQAA//8DAFBLAQItABQABgAIAAAAIQDb4fbL7gAAAIUBAAAT&#10;AAAAAAAAAAAAAAAAAAAAAABbQ29udGVudF9UeXBlc10ueG1sUEsBAi0AFAAGAAgAAAAhAFr0LFu/&#10;AAAAFQEAAAsAAAAAAAAAAAAAAAAAHwEAAF9yZWxzLy5yZWxzUEsBAi0AFAAGAAgAAAAhAOdK+SbN&#10;AAAA5wAAAA8AAAAAAAAAAAAAAAAABwIAAGRycy9kb3ducmV2LnhtbFBLBQYAAAAAAwADALcAAAAB&#10;AwAAAAA=&#10;" filled="f" strokecolor="black [3213]" strokeweight="1pt">
                                <v:stroke dashstyle="dash"/>
                                <v:textbox>
                                  <w:txbxContent>
                                    <w:p w14:paraId="60AE30BA"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rPr>
                                      </w:pPr>
                                      <w:r w:rsidRPr="007A62EF">
                                        <w:rPr>
                                          <w:rFonts w:ascii="Times New Roman" w:hAnsi="Times New Roman" w:cs="Times New Roman"/>
                                          <w:color w:val="000000" w:themeColor="text1"/>
                                          <w:sz w:val="20"/>
                                          <w:szCs w:val="20"/>
                                        </w:rPr>
                                        <w:t>Marriage</w:t>
                                      </w:r>
                                    </w:p>
                                  </w:txbxContent>
                                </v:textbox>
                              </v:rect>
                              <v:rect id="Rectangle 1644604343" o:spid="_x0000_s1069" style="position:absolute;left:-6666;top:-3283;width:5832;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l1GzgAAAOgAAAAPAAAAZHJzL2Rvd25yZXYueG1sRI9Na8JA&#10;EIbvhf6HZYTe6q4xBBtdpdQWevDgF9TjkB2TYHY2ZFdN/70rCF4GZl7eZ3hmi9424kKdrx1rGA0V&#10;COLCmZpLDfvdz/sEhA/IBhvHpOGfPCzmry8zzI278oYu21CKCGGfo4YqhDaX0hcVWfRD1xLH7Og6&#10;iyGuXSlNh9cIt41MlMqkxZrjhwpb+qqoOG3PVsNqt6bTeZ/8TexhlXzUhXJq+a3126BfTuP4nIII&#10;1Idn44H4NdEhS9NMpeN0DHexeAA5vwEAAP//AwBQSwECLQAUAAYACAAAACEA2+H2y+4AAACFAQAA&#10;EwAAAAAAAAAAAAAAAAAAAAAAW0NvbnRlbnRfVHlwZXNdLnhtbFBLAQItABQABgAIAAAAIQBa9Cxb&#10;vwAAABUBAAALAAAAAAAAAAAAAAAAAB8BAABfcmVscy8ucmVsc1BLAQItABQABgAIAAAAIQBnol1G&#10;zgAAAOgAAAAPAAAAAAAAAAAAAAAAAAcCAABkcnMvZG93bnJldi54bWxQSwUGAAAAAAMAAwC3AAAA&#10;AgMAAAAA&#10;" filled="f" strokecolor="black [3213]" strokeweight="1pt">
                                <v:stroke dashstyle="dash"/>
                                <v:textbox>
                                  <w:txbxContent>
                                    <w:p w14:paraId="58F2D766"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Gender</w:t>
                                      </w:r>
                                    </w:p>
                                  </w:txbxContent>
                                </v:textbox>
                              </v:rect>
                              <v:shape id="Straight Arrow Connector 1343530510" o:spid="_x0000_s1070" type="#_x0000_t32" style="position:absolute;left:-3750;top:-1017;width:182;height:9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uBzgAAAOgAAAAPAAAAZHJzL2Rvd25yZXYueG1sRI/BasMw&#10;DIbvg76D0WC31WmylpHWLWVjdIeu0KYPIGItDovtYDtNtqefDoNdBL+Evp9vs5tsJ24UYuudgsU8&#10;A0Gu9rp1jYJr9fb4DCImdBo770jBN0XYbWd3Gyy1H92ZbpfUCIa4WKICk1JfShlrQxbj3Pfk+Pbp&#10;g8XEMTRSBxwZbjuZZ9lKWmwdNxjs6cVQ/XUZrILqisXhUH38hLFrB5OfjjYfjko93E+vax77NYhE&#10;U/r/+EO8a3YonoplkS0XrMJivAC5/QUAAP//AwBQSwECLQAUAAYACAAAACEA2+H2y+4AAACFAQAA&#10;EwAAAAAAAAAAAAAAAAAAAAAAW0NvbnRlbnRfVHlwZXNdLnhtbFBLAQItABQABgAIAAAAIQBa9Cxb&#10;vwAAABUBAAALAAAAAAAAAAAAAAAAAB8BAABfcmVscy8ucmVsc1BLAQItABQABgAIAAAAIQDHUnuB&#10;zgAAAOgAAAAPAAAAAAAAAAAAAAAAAAcCAABkcnMvZG93bnJldi54bWxQSwUGAAAAAAMAAwC3AAAA&#10;AgMAAAAA&#10;" strokecolor="black [3213]" strokeweight=".5pt">
                                <v:stroke dashstyle="dash" endarrow="block" joinstyle="miter"/>
                              </v:shape>
                              <v:shape id="Straight Arrow Connector 1333707916" o:spid="_x0000_s1071" type="#_x0000_t32" style="position:absolute;left:-6928;top:1863;width:3360;height:65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hozgAAAOgAAAAPAAAAZHJzL2Rvd25yZXYueG1sRI/RSsNA&#10;EEXfBf9hmYJvdtMEWk27LaJIfagFm37AkB2zodnZsLtpol/vCoIvAzOXe4az2U22E1fyoXWsYDHP&#10;QBDXTrfcKDhXr/cPIEJE1tg5JgVfFGC3vb3ZYKndyB90PcVGJAiHEhWYGPtSylAbshjmridO2afz&#10;FmNafSO1xzHBbSfzLFtKiy2nDwZ7ejZUX06DVVCdsdjvq/dvP3btYPLjwebDQam72fSyTuNpDSLS&#10;FP8bf4g3nRyKolhlq8fFEn7F0gHk9gcAAP//AwBQSwECLQAUAAYACAAAACEA2+H2y+4AAACFAQAA&#10;EwAAAAAAAAAAAAAAAAAAAAAAW0NvbnRlbnRfVHlwZXNdLnhtbFBLAQItABQABgAIAAAAIQBa9Cxb&#10;vwAAABUBAAALAAAAAAAAAAAAAAAAAB8BAABfcmVscy8ucmVsc1BLAQItABQABgAIAAAAIQBuxnho&#10;zgAAAOgAAAAPAAAAAAAAAAAAAAAAAAcCAABkcnMvZG93bnJldi54bWxQSwUGAAAAAAMAAwC3AAAA&#10;AgMAAAAA&#10;" strokecolor="black [3213]" strokeweight=".5pt">
                                <v:stroke dashstyle="dash" endarrow="block" joinstyle="miter"/>
                              </v:shape>
                              <v:rect id="Rectangle 302131863" o:spid="_x0000_s1072" style="position:absolute;left:-8154;top:3958;width:3048;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HvzQAAAOcAAAAPAAAAZHJzL2Rvd25yZXYueG1sRI9Pa8JA&#10;FMTvhX6H5RW81d0YDBJdxbYKPdY/VHp7zb4modm3IbvV5Nu7BcHLwDDMb5jFqreNOFPna8cakrEC&#10;QVw4U3Op4XjYPs9A+IBssHFMGgbysFo+PiwwN+7COzrvQykihH2OGqoQ2lxKX1Rk0Y9dSxyzH9dZ&#10;DNF2pTQdXiLcNnKiVCYt1hwXKmzptaLid/9nNaxPYbp1L1/q45Rlw4Cf6ps3SuvRU/82j7KegwjU&#10;h3vjhng3GlI1SdJklqXw/yt+Arm8AgAA//8DAFBLAQItABQABgAIAAAAIQDb4fbL7gAAAIUBAAAT&#10;AAAAAAAAAAAAAAAAAAAAAABbQ29udGVudF9UeXBlc10ueG1sUEsBAi0AFAAGAAgAAAAhAFr0LFu/&#10;AAAAFQEAAAsAAAAAAAAAAAAAAAAAHwEAAF9yZWxzLy5yZWxzUEsBAi0AFAAGAAgAAAAhAAdVge/N&#10;AAAA5wAAAA8AAAAAAAAAAAAAAAAABwIAAGRycy9kb3ducmV2LnhtbFBLBQYAAAAAAwADALcAAAAB&#10;AwAAAAA=&#10;" filled="f" stroked="f" strokeweight="1pt">
                                <v:stroke dashstyle="dash"/>
                                <v:textbox>
                                  <w:txbxContent>
                                    <w:p w14:paraId="2B157DA4"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.0</w:t>
                                      </w:r>
                                      <w:r w:rsidRPr="007A62EF">
                                        <w:rPr>
                                          <w:rFonts w:ascii="Times New Roman" w:hAnsi="Times New Roman" w:cs="Times New Roman" w:hint="eastAsia"/>
                                          <w:color w:val="000000" w:themeColor="text1"/>
                                          <w:sz w:val="18"/>
                                          <w:szCs w:val="18"/>
                                          <w:lang w:eastAsia="zh-TW"/>
                                        </w:rPr>
                                        <w:t>1</w:t>
                                      </w:r>
                                      <w:r w:rsidRPr="007A62EF">
                                        <w:rPr>
                                          <w:rFonts w:ascii="Times New Roman" w:hAnsi="Times New Roman" w:cs="Times New Roman"/>
                                          <w:color w:val="000000" w:themeColor="text1"/>
                                          <w:sz w:val="18"/>
                                          <w:szCs w:val="18"/>
                                          <w:lang w:eastAsia="zh-TW"/>
                                        </w:rPr>
                                        <w:t>0</w:t>
                                      </w:r>
                                    </w:p>
                                  </w:txbxContent>
                                </v:textbox>
                              </v:rect>
                              <v:rect id="Rectangle 836616136" o:spid="_x0000_s1073" style="position:absolute;left:-7278;top:1417;width:4602;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RizAAAAOcAAAAPAAAAZHJzL2Rvd25yZXYueG1sRI9BawIx&#10;FITvQv9DeAVvmqzSIKtRbFXw2NpS6e1187q7dPOybKLu/vumUOhlYBjmG2a16V0jrtSF2rOBbKpA&#10;EBfe1lwaeHs9TBYgQkS22HgmAwMF2KzvRivMrb/xC11PsRQJwiFHA1WMbS5lKCpyGKa+JU7Zl+8c&#10;xmS7UtoObwnuGjlTSkuHNaeFClt6qqj4Pl2cge05Phz844d6Pms9DPiuPnmvjBnf97tlku0SRKQ+&#10;/jf+EEdrYDHXOtPZXMPvr/QJ5PoHAAD//wMAUEsBAi0AFAAGAAgAAAAhANvh9svuAAAAhQEAABMA&#10;AAAAAAAAAAAAAAAAAAAAAFtDb250ZW50X1R5cGVzXS54bWxQSwECLQAUAAYACAAAACEAWvQsW78A&#10;AAAVAQAACwAAAAAAAAAAAAAAAAAfAQAAX3JlbHMvLnJlbHNQSwECLQAUAAYACAAAACEAofLkYswA&#10;AADnAAAADwAAAAAAAAAAAAAAAAAHAgAAZHJzL2Rvd25yZXYueG1sUEsFBgAAAAADAAMAtwAAAAAD&#10;AAAAAA==&#10;" filled="f" stroked="f" strokeweight="1pt">
                                <v:stroke dashstyle="dash"/>
                                <v:textbox>
                                  <w:txbxContent>
                                    <w:p w14:paraId="7548CF60" w14:textId="77777777" w:rsidR="00E42CE8" w:rsidRPr="007A62EF" w:rsidRDefault="000B35E7" w:rsidP="000B3A89">
                                      <w:pPr>
                                        <w:widowControl w:val="0"/>
                                        <w:adjustRightInd w:val="0"/>
                                        <w:snapToGrid w:val="0"/>
                                        <w:spacing w:line="180" w:lineRule="exact"/>
                                        <w:ind w:left="-180"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color w:val="000000" w:themeColor="text1"/>
                                          <w:sz w:val="18"/>
                                          <w:szCs w:val="18"/>
                                        </w:rPr>
                                        <w:t>-.0</w:t>
                                      </w:r>
                                      <w:r w:rsidRPr="007A62EF">
                                        <w:rPr>
                                          <w:rFonts w:ascii="Times New Roman" w:hAnsi="Times New Roman" w:cs="Times New Roman" w:hint="eastAsia"/>
                                          <w:color w:val="000000" w:themeColor="text1"/>
                                          <w:sz w:val="18"/>
                                          <w:szCs w:val="18"/>
                                          <w:lang w:eastAsia="zh-TW"/>
                                        </w:rPr>
                                        <w:t>01</w:t>
                                      </w:r>
                                    </w:p>
                                  </w:txbxContent>
                                </v:textbox>
                              </v:rect>
                            </v:group>
                          </v:group>
                        </v:group>
                        <v:group id="Group 2134364329" o:spid="_x0000_s1074" style="position:absolute;left:-102;top:774;width:6753;height:8304" coordorigin="-102,-8324" coordsize="6753,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xH0AAAAOgAAAAPAAAAZHJzL2Rvd25yZXYueG1sRI9Pa8JA&#10;FMTvhX6H5RW81c0fKzW6imhbehChKpTeHtlnEsy+DdltEr99tyB4GRiG+Q2zWA2mFh21rrKsIB5H&#10;IIhzqysuFJyO78+vIJxH1lhbJgVXcrBaPj4sMNO25y/qDr4QAcIuQwWl900mpctLMujGtiEO2dm2&#10;Bn2wbSF1i32Am1omUTSVBisOCyU2tCkpvxx+jYKPHvt1Gr91u8t5c/05vuy/dzEpNXoatvMg6zkI&#10;T4O/N26IT60gidNJOp2kyQz+j4VTIJd/AAAA//8DAFBLAQItABQABgAIAAAAIQDb4fbL7gAAAIUB&#10;AAATAAAAAAAAAAAAAAAAAAAAAABbQ29udGVudF9UeXBlc10ueG1sUEsBAi0AFAAGAAgAAAAhAFr0&#10;LFu/AAAAFQEAAAsAAAAAAAAAAAAAAAAAHwEAAF9yZWxzLy5yZWxzUEsBAi0AFAAGAAgAAAAhAK19&#10;PEfQAAAA6AAAAA8AAAAAAAAAAAAAAAAABwIAAGRycy9kb3ducmV2LnhtbFBLBQYAAAAAAwADALcA&#10;AAAEAwAAAAA=&#10;">
                          <v:rect id="Rectangle 1157650852" o:spid="_x0000_s1075" style="position:absolute;left:122;top:-8324;width:4624;height: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1NjzgAAAOgAAAAPAAAAZHJzL2Rvd25yZXYueG1sRI/BasJA&#10;EIbvBd9hGcFb3TUQG6OrlKrQg4dWBT0O2TEJZmdDdtX49t1CoZeBmZ//G77FqreNuFPna8caJmMF&#10;grhwpuZSw/Gwfc1A+IBssHFMGp7kYbUcvCwwN+7B33Tfh1JECPscNVQhtLmUvqjIoh+7ljhmF9dZ&#10;DHHtSmk6fES4bWSi1FRarDl+qLClj4qK6/5mNewOX3S9HZNTZs+7ZFYXyqn1RuvRsF/P43ifgwjU&#10;h//GH+LTRIdJ+jZNVZYm8CsWDyCXPwAAAP//AwBQSwECLQAUAAYACAAAACEA2+H2y+4AAACFAQAA&#10;EwAAAAAAAAAAAAAAAAAAAAAAW0NvbnRlbnRfVHlwZXNdLnhtbFBLAQItABQABgAIAAAAIQBa9Cxb&#10;vwAAABUBAAALAAAAAAAAAAAAAAAAAB8BAABfcmVscy8ucmVsc1BLAQItABQABgAIAAAAIQC8T1Nj&#10;zgAAAOgAAAAPAAAAAAAAAAAAAAAAAAcCAABkcnMvZG93bnJldi54bWxQSwUGAAAAAAMAAwC3AAAA&#10;AgMAAAAA&#10;" filled="f" strokecolor="black [3213]" strokeweight="1pt">
                            <v:stroke dashstyle="dash"/>
                            <v:textbox>
                              <w:txbxContent>
                                <w:p w14:paraId="4A062DCB"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Income</w:t>
                                  </w:r>
                                </w:p>
                              </w:txbxContent>
                            </v:textbox>
                          </v:rect>
                          <v:shape id="Straight Arrow Connector 1000311457" o:spid="_x0000_s1076" type="#_x0000_t32" style="position:absolute;left:-102;top:-6084;width:2536;height:60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2Jl0QAAAOgAAAAPAAAAZHJzL2Rvd25yZXYueG1sRI9NSwMx&#10;EIbvgv8hjOBF2mSttmXbtGg/oNSTtQd7GzezH7iZLJvY3f57UxC8DMy8vM/wzJe9rcWZWl851pAM&#10;FQjizJmKCw3Hj+1gCsIHZIO1Y9JwIQ/Lxe3NHFPjOn6n8yEUIkLYp6ihDKFJpfRZSRb90DXEMctd&#10;azHEtS2kabGLcFvLR6XG0mLF8UOJDa1Kyr4PP1bDw6kzx/7ta52r1Waz/5zk1es+1/r+rl/P4niZ&#10;gQjUh//GH2JnooNSapQkT88TuIrFA8jFLwAAAP//AwBQSwECLQAUAAYACAAAACEA2+H2y+4AAACF&#10;AQAAEwAAAAAAAAAAAAAAAAAAAAAAW0NvbnRlbnRfVHlwZXNdLnhtbFBLAQItABQABgAIAAAAIQBa&#10;9CxbvwAAABUBAAALAAAAAAAAAAAAAAAAAB8BAABfcmVscy8ucmVsc1BLAQItABQABgAIAAAAIQB6&#10;W2Jl0QAAAOgAAAAPAAAAAAAAAAAAAAAAAAcCAABkcnMvZG93bnJldi54bWxQSwUGAAAAAAMAAwC3&#10;AAAABQMAAAAA&#10;" strokecolor="black [3200]" strokeweight=".5pt">
                            <v:stroke dashstyle="dash" endarrow="block" joinstyle="miter"/>
                          </v:shape>
                          <v:rect id="Rectangle 279599331" o:spid="_x0000_s1077" style="position:absolute;left:799;top:-3554;width:3048;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HLzgAAAOcAAAAPAAAAZHJzL2Rvd25yZXYueG1sRI9Ba8JA&#10;FITvQv/D8gq91V0V0ya6itYKPaotld5es69JMPs2ZFdN/n23UPAyMAzzDTNfdrYWF2p95VjDaKhA&#10;EOfOVFxo+HjfPj6D8AHZYO2YNPTkYbm4G8wxM+7Ke7ocQiEihH2GGsoQmkxKn5dk0Q9dQxyzH9da&#10;DNG2hTQtXiPc1nKsVCItVhwXSmzopaT8dDhbDatjmG7d+kvtjknS9/ipvvlVaf1w321mUVYzEIG6&#10;cGv8I96MhvFTOk3TyWQEf7/iJ5CLXwAAAP//AwBQSwECLQAUAAYACAAAACEA2+H2y+4AAACFAQAA&#10;EwAAAAAAAAAAAAAAAAAAAAAAW0NvbnRlbnRfVHlwZXNdLnhtbFBLAQItABQABgAIAAAAIQBa9Cxb&#10;vwAAABUBAAALAAAAAAAAAAAAAAAAAB8BAABfcmVscy8ucmVsc1BLAQItABQABgAIAAAAIQBh0RHL&#10;zgAAAOcAAAAPAAAAAAAAAAAAAAAAAAcCAABkcnMvZG93bnJldi54bWxQSwUGAAAAAAMAAwC3AAAA&#10;AgMAAAAA&#10;" filled="f" stroked="f" strokeweight="1pt">
                            <v:stroke dashstyle="dash"/>
                            <v:textbox>
                              <w:txbxContent>
                                <w:p w14:paraId="25A7A3A0"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18"/>
                                      <w:szCs w:val="18"/>
                                    </w:rPr>
                                  </w:pPr>
                                  <w:r w:rsidRPr="007A62EF">
                                    <w:rPr>
                                      <w:rFonts w:ascii="Times New Roman" w:hAnsi="Times New Roman" w:cs="Times New Roman" w:hint="eastAsia"/>
                                      <w:color w:val="000000" w:themeColor="text1"/>
                                      <w:sz w:val="18"/>
                                      <w:szCs w:val="18"/>
                                      <w:lang w:eastAsia="zh-TW"/>
                                    </w:rPr>
                                    <w:t>-</w:t>
                                  </w: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10</w:t>
                                  </w:r>
                                  <w:r w:rsidRPr="007A62EF">
                                    <w:rPr>
                                      <w:rFonts w:ascii="Times New Roman" w:hAnsi="Times New Roman" w:cs="Times New Roman"/>
                                      <w:color w:val="000000" w:themeColor="text1"/>
                                      <w:sz w:val="18"/>
                                      <w:szCs w:val="18"/>
                                      <w:lang w:eastAsia="zh-TW"/>
                                    </w:rPr>
                                    <w:t>6</w:t>
                                  </w:r>
                                </w:p>
                              </w:txbxContent>
                            </v:textbox>
                          </v:rect>
                          <v:group id="Group 404198710" o:spid="_x0000_s1078" style="position:absolute;left:-102;top:-5266;width:6753;height:5246" coordorigin="-102,-5266" coordsize="6753,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RRpzwAAAOcAAAAPAAAAZHJzL2Rvd25yZXYueG1sRI9NS8NA&#10;EIbvgv9hGcGb3axWrWm3pdQPeiiCrSDehuw0Cc3OhuyapP/eOQheBl6G93l5FqvRN6qnLtaBLZhJ&#10;Boq4CK7m0sLn4fVmBiomZIdNYLJwpgir5eXFAnMXBv6gfp9KJRCOOVqoUmpzrWNRkcc4CS2x/I6h&#10;85gkdqV2HQ4C942+zbIH7bFmWaiwpU1FxWn/4y28DTis78xLvzsdN+fvw/37186QtddX4/NcznoO&#10;KtGY/ht/iK2zMM2m5mn2aMREvMQJ9PIXAAD//wMAUEsBAi0AFAAGAAgAAAAhANvh9svuAAAAhQEA&#10;ABMAAAAAAAAAAAAAAAAAAAAAAFtDb250ZW50X1R5cGVzXS54bWxQSwECLQAUAAYACAAAACEAWvQs&#10;W78AAAAVAQAACwAAAAAAAAAAAAAAAAAfAQAAX3JlbHMvLnJlbHNQSwECLQAUAAYACAAAACEADskU&#10;ac8AAADnAAAADwAAAAAAAAAAAAAAAAAHAgAAZHJzL2Rvd25yZXYueG1sUEsFBgAAAAADAAMAtwAA&#10;AAMDAAAAAA==&#10;">
                            <v:rect id="Rectangle 353327096" o:spid="_x0000_s1079" style="position:absolute;left:3071;top:-5266;width:3580;height:2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62zgAAAOcAAAAPAAAAZHJzL2Rvd25yZXYueG1sRI9Ba8JA&#10;FITvhf6H5RW81V0TtDG6SqkKPXiwGmiPj+wzCWbfhuyq6b/vFgq9DAzDfMMs14NtxY163zjWMBkr&#10;EMSlMw1XGorT7jkD4QOywdYxafgmD+vV48MSc+Pu/EG3Y6hEhLDPUUMdQpdL6cuaLPqx64hjdna9&#10;xRBtX0nT4z3CbSsTpWbSYsNxocaO3moqL8er1bA/HehyLZLPzH7tk3lTKqc2W61HT8NmEeV1ASLQ&#10;EP4bf4h3oyGdpmnyouYz+P0VP4Fc/QAAAP//AwBQSwECLQAUAAYACAAAACEA2+H2y+4AAACFAQAA&#10;EwAAAAAAAAAAAAAAAAAAAAAAW0NvbnRlbnRfVHlwZXNdLnhtbFBLAQItABQABgAIAAAAIQBa9Cxb&#10;vwAAABUBAAALAAAAAAAAAAAAAAAAAB8BAABfcmVscy8ucmVsc1BLAQItABQABgAIAAAAIQDNuE62&#10;zgAAAOcAAAAPAAAAAAAAAAAAAAAAAAcCAABkcnMvZG93bnJldi54bWxQSwUGAAAAAAMAAwC3AAAA&#10;AgMAAAAA&#10;" filled="f" strokecolor="black [3213]" strokeweight="1pt">
                              <v:stroke dashstyle="dash"/>
                              <v:textbox>
                                <w:txbxContent>
                                  <w:p w14:paraId="5CEC3928"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Age</w:t>
                                    </w:r>
                                  </w:p>
                                </w:txbxContent>
                              </v:textbox>
                            </v:rect>
                            <v:shape id="Straight Arrow Connector 2063084389" o:spid="_x0000_s1080" type="#_x0000_t32" style="position:absolute;left:-102;top:-3007;width:4963;height:29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f0QAAAOgAAAAPAAAAZHJzL2Rvd25yZXYueG1sRI/NSwMx&#10;FMTvgv9DeIIXaRNbaddt06JthdKe+nGot+fm7QduXpZN7K7/vREELwPDML9h5sve1uJKra8ca3gc&#10;KhDEmTMVFxrOp7dBAsIHZIO1Y9LwTR6Wi9ubOabGdXyg6zEUIkLYp6ihDKFJpfRZSRb90DXEMctd&#10;azFE2xbStNhFuK3lSKmJtFhxXCixoVVJ2efxy2p4eO/Mud9/rHO12mx2l2leve5yre/v+vUsyssM&#10;RKA+/Df+EFujYaQmY5U8jZNn+D0WT4Fc/AAAAP//AwBQSwECLQAUAAYACAAAACEA2+H2y+4AAACF&#10;AQAAEwAAAAAAAAAAAAAAAAAAAAAAW0NvbnRlbnRfVHlwZXNdLnhtbFBLAQItABQABgAIAAAAIQBa&#10;9CxbvwAAABUBAAALAAAAAAAAAAAAAAAAAB8BAABfcmVscy8ucmVsc1BLAQItABQABgAIAAAAIQCZ&#10;/ZAf0QAAAOgAAAAPAAAAAAAAAAAAAAAAAAcCAABkcnMvZG93bnJldi54bWxQSwUGAAAAAAMAAwC3&#10;AAAABQMAAAAA&#10;" strokecolor="black [3200]" strokeweight=".5pt">
                              <v:stroke dashstyle="dash" endarrow="block" joinstyle="miter"/>
                            </v:shape>
                            <v:rect id="Rectangle 467245080" o:spid="_x0000_s1081" style="position:absolute;left:2093;top:-2576;width:364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93tzQAAAOcAAAAPAAAAZHJzL2Rvd25yZXYueG1sRI9BS8NA&#10;EIXvgv9hGcGb3bW0aUm7La1a8GhbsXgbs2MSmp0N2bVN/r1zELwMPIb3Pb7luveNulAX68AWHkcG&#10;FHERXM2lhffj7mEOKiZkh01gsjBQhPXq9maJuQtX3tPlkEolEI45WqhSanOtY1GRxzgKLbH8vkPn&#10;MUnsSu06vArcN3psTKY91iwLFbb0VFFxPvx4C5tTmu7C9tO8nbJsGPDDfPGLsfb+rn9eyNksQCXq&#10;03/jD/HqLEyy2XgyNXMxES9xAr36BQAA//8DAFBLAQItABQABgAIAAAAIQDb4fbL7gAAAIUBAAAT&#10;AAAAAAAAAAAAAAAAAAAAAABbQ29udGVudF9UeXBlc10ueG1sUEsBAi0AFAAGAAgAAAAhAFr0LFu/&#10;AAAAFQEAAAsAAAAAAAAAAAAAAAAAHwEAAF9yZWxzLy5yZWxzUEsBAi0AFAAGAAgAAAAhAISf3e3N&#10;AAAA5wAAAA8AAAAAAAAAAAAAAAAABwIAAGRycy9kb3ducmV2LnhtbFBLBQYAAAAAAwADALcAAAAB&#10;AwAAAAA=&#10;" filled="f" stroked="f" strokeweight="1pt">
                              <v:stroke dashstyle="dash"/>
                              <v:textbox>
                                <w:txbxContent>
                                  <w:p w14:paraId="1FB6A581" w14:textId="77777777" w:rsidR="00E42CE8" w:rsidRPr="007A62EF" w:rsidRDefault="000B35E7" w:rsidP="000B3A89">
                                    <w:pPr>
                                      <w:widowControl w:val="0"/>
                                      <w:adjustRightInd w:val="0"/>
                                      <w:snapToGrid w:val="0"/>
                                      <w:spacing w:line="180" w:lineRule="exact"/>
                                      <w:ind w:left="-180" w:right="-216"/>
                                      <w:jc w:val="center"/>
                                      <w:rPr>
                                        <w:rFonts w:ascii="Times New Roman" w:hAnsi="Times New Roman" w:cs="Times New Roman"/>
                                        <w:color w:val="000000" w:themeColor="text1"/>
                                        <w:sz w:val="18"/>
                                        <w:szCs w:val="18"/>
                                        <w:lang w:eastAsia="zh-TW"/>
                                      </w:rPr>
                                    </w:pPr>
                                    <w:r w:rsidRPr="007A62EF">
                                      <w:rPr>
                                        <w:rFonts w:ascii="Times New Roman" w:hAnsi="Times New Roman" w:cs="Times New Roman" w:hint="eastAsia"/>
                                        <w:color w:val="000000" w:themeColor="text1"/>
                                        <w:sz w:val="18"/>
                                        <w:szCs w:val="18"/>
                                        <w:lang w:eastAsia="zh-TW"/>
                                      </w:rPr>
                                      <w:t>-</w:t>
                                    </w:r>
                                    <w:r w:rsidRPr="007A62EF">
                                      <w:rPr>
                                        <w:rFonts w:ascii="Times New Roman" w:hAnsi="Times New Roman" w:cs="Times New Roman"/>
                                        <w:color w:val="000000" w:themeColor="text1"/>
                                        <w:sz w:val="18"/>
                                        <w:szCs w:val="18"/>
                                      </w:rPr>
                                      <w:t>.</w:t>
                                    </w:r>
                                    <w:r w:rsidRPr="007A62EF">
                                      <w:rPr>
                                        <w:rFonts w:ascii="Times New Roman" w:hAnsi="Times New Roman" w:cs="Times New Roman" w:hint="eastAsia"/>
                                        <w:color w:val="000000" w:themeColor="text1"/>
                                        <w:sz w:val="18"/>
                                        <w:szCs w:val="18"/>
                                        <w:lang w:eastAsia="zh-TW"/>
                                      </w:rPr>
                                      <w:t>0</w:t>
                                    </w:r>
                                    <w:r w:rsidRPr="007A62EF">
                                      <w:rPr>
                                        <w:rFonts w:ascii="Times New Roman" w:hAnsi="Times New Roman" w:cs="Times New Roman"/>
                                        <w:color w:val="000000" w:themeColor="text1"/>
                                        <w:sz w:val="18"/>
                                        <w:szCs w:val="18"/>
                                        <w:lang w:eastAsia="zh-TW"/>
                                      </w:rPr>
                                      <w:t>10</w:t>
                                    </w:r>
                                  </w:p>
                                </w:txbxContent>
                              </v:textbox>
                            </v:rect>
                          </v:group>
                        </v:group>
                      </v:group>
                    </v:group>
                    <v:shape id="文字方塊 71" o:spid="_x0000_s1082" type="#_x0000_t202" style="position:absolute;left:-8321;top:2263;width:15330;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V0zQAAAOcAAAAPAAAAZHJzL2Rvd25yZXYueG1sRI9Pa8JA&#10;FMTvhX6H5Qm91V2tURtdRZRCT0r9B709ss8kNPs2ZLcm/fauIPQyMAzzG2a+7GwlrtT40rGGQV+B&#10;IM6cKTnXcDx8vE5B+IBssHJMGv7Iw3Lx/DTH1LiWv+i6D7mIEPYpaihCqFMpfVaQRd93NXHMLq6x&#10;GKJtcmkabCPcVnKo1FhaLDkuFFjTuqDsZ/9rNZy2l+/zSO3yjU3q1nVKsn2XWr/0us0symoGIlAX&#10;/hsPxKfRME7eRolSkyHcf8VPIBc3AAAA//8DAFBLAQItABQABgAIAAAAIQDb4fbL7gAAAIUBAAAT&#10;AAAAAAAAAAAAAAAAAAAAAABbQ29udGVudF9UeXBlc10ueG1sUEsBAi0AFAAGAAgAAAAhAFr0LFu/&#10;AAAAFQEAAAsAAAAAAAAAAAAAAAAAHwEAAF9yZWxzLy5yZWxzUEsBAi0AFAAGAAgAAAAhAK0h9XTN&#10;AAAA5wAAAA8AAAAAAAAAAAAAAAAABwIAAGRycy9kb3ducmV2LnhtbFBLBQYAAAAAAwADALcAAAAB&#10;AwAAAAA=&#10;" filled="f" stroked="f">
                      <v:textbox>
                        <w:txbxContent>
                          <w:p w14:paraId="138F28F7" w14:textId="77777777" w:rsidR="00E42CE8" w:rsidRPr="007A62EF" w:rsidRDefault="000B35E7" w:rsidP="000B3A89">
                            <w:pPr>
                              <w:widowControl w:val="0"/>
                              <w:adjustRightInd w:val="0"/>
                              <w:snapToGrid w:val="0"/>
                              <w:jc w:val="center"/>
                              <w:rPr>
                                <w:rFonts w:ascii="Times New Roman" w:hAnsi="Times New Roman" w:cs="Times New Roman"/>
                                <w:b/>
                                <w:bCs/>
                                <w:color w:val="000000" w:themeColor="text1"/>
                                <w:kern w:val="24"/>
                                <w:sz w:val="18"/>
                                <w:szCs w:val="18"/>
                                <w:lang w:eastAsia="zh-TW"/>
                              </w:rPr>
                            </w:pPr>
                            <w:r w:rsidRPr="007A62EF">
                              <w:rPr>
                                <w:rFonts w:ascii="Times New Roman" w:hAnsi="Times New Roman" w:cs="Times New Roman"/>
                                <w:b/>
                                <w:bCs/>
                                <w:color w:val="000000" w:themeColor="text1"/>
                                <w:kern w:val="24"/>
                                <w:sz w:val="18"/>
                                <w:szCs w:val="18"/>
                              </w:rPr>
                              <w:t>Model Fit Index</w:t>
                            </w:r>
                          </w:p>
                          <w:p w14:paraId="76234BF1" w14:textId="77777777" w:rsidR="00E42CE8" w:rsidRPr="007A62EF" w:rsidRDefault="000B35E7" w:rsidP="000B3A89">
                            <w:pPr>
                              <w:widowControl w:val="0"/>
                              <w:adjustRightInd w:val="0"/>
                              <w:snapToGrid w:val="0"/>
                              <w:jc w:val="center"/>
                              <w:rPr>
                                <w:rFonts w:ascii="Times New Roman" w:hAnsi="Times New Roman" w:cs="Times New Roman"/>
                                <w:color w:val="000000" w:themeColor="text1"/>
                                <w:kern w:val="24"/>
                                <w:sz w:val="18"/>
                                <w:szCs w:val="18"/>
                              </w:rPr>
                            </w:pPr>
                            <w:r w:rsidRPr="007A62EF">
                              <w:rPr>
                                <w:rFonts w:ascii="Times New Roman" w:hAnsi="Times New Roman" w:cs="Times New Roman"/>
                                <w:color w:val="000000" w:themeColor="text1"/>
                                <w:kern w:val="24"/>
                                <w:sz w:val="18"/>
                                <w:szCs w:val="18"/>
                              </w:rPr>
                              <w:t>SRMR: .082</w:t>
                            </w:r>
                          </w:p>
                        </w:txbxContent>
                      </v:textbox>
                    </v:shape>
                  </v:group>
                  <v:shape id="Freeform: Shape 42" o:spid="_x0000_s1083" style="position:absolute;left:16827;top:18415;width:33719;height:3365;visibility:visible;mso-wrap-style:square;v-text-anchor:middle" coordsize="337185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7Fm0AAAAOcAAAAPAAAAZHJzL2Rvd25yZXYueG1sRI/dasJA&#10;FITvC32H5RS8qxtrlRhdpf4ipQW1Sm8P2dMkmD0bsltNfXpXEHozMAzzDTOaNKYUJ6pdYVlBpx2B&#10;IE6tLjhTsP9aPscgnEfWWFomBX/kYDJ+fBhhou2Zt3Ta+UwECLsEFeTeV4mULs3JoGvbijhkP7Y2&#10;6IOtM6lrPAe4KeVLFPWlwYLDQo4VzXJKj7tfE0Y+aBUvNub7MPu8vK/n++N0cFgo1Xpq5sMgb0MQ&#10;nhr/37gj1lpBr/fa7ceDbgduv8InkOMrAAAA//8DAFBLAQItABQABgAIAAAAIQDb4fbL7gAAAIUB&#10;AAATAAAAAAAAAAAAAAAAAAAAAABbQ29udGVudF9UeXBlc10ueG1sUEsBAi0AFAAGAAgAAAAhAFr0&#10;LFu/AAAAFQEAAAsAAAAAAAAAAAAAAAAAHwEAAF9yZWxzLy5yZWxzUEsBAi0AFAAGAAgAAAAhAHXf&#10;sWbQAAAA5wAAAA8AAAAAAAAAAAAAAAAABwIAAGRycy9kb3ducmV2LnhtbFBLBQYAAAAAAwADALcA&#10;AAAEAwAAAAA=&#10;" path="m,l6350,336550r3365500,-6350l3365500,6350e" filled="f" strokecolor="#09101d [484]" strokeweight="1pt">
                    <v:stroke endarrow="block" joinstyle="miter"/>
                    <v:path arrowok="t" o:connecttype="custom" o:connectlocs="0,0;6350,336550;3371850,330200;3365500,6350" o:connectangles="0,0,0,0"/>
                  </v:shape>
                  <v:group id="Group 42" o:spid="_x0000_s1084" style="position:absolute;top:11874;width:12971;height:8552" coordorigin=",7175" coordsize="12971,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qv0AAAAOgAAAAPAAAAZHJzL2Rvd25yZXYueG1sRI/NasNA&#10;DITvhb7DokJvzdo1boKTTQjpDz2EQpNC6U14FdvEqzXere28fXUo5DKgGfRJs9pMrlUD9aHxbCCd&#10;JaCIS28brgx8HV8fFqBCRLbYeiYDFwqwWd/erLCwfuRPGg6xUgLhUKCBOsau0DqUNTkMM98RS3by&#10;vcMoY19p2+MocNfqxyR50g4blgs1drSrqTwffp2BtxHHbZa+DPvzaXf5OeYf3/uUjLm/m56XItsl&#10;qEhTvG78I96tdJgv5lmW5rl8LsXEAL3+AwAA//8DAFBLAQItABQABgAIAAAAIQDb4fbL7gAAAIUB&#10;AAATAAAAAAAAAAAAAAAAAAAAAABbQ29udGVudF9UeXBlc10ueG1sUEsBAi0AFAAGAAgAAAAhAFr0&#10;LFu/AAAAFQEAAAsAAAAAAAAAAAAAAAAAHwEAAF9yZWxzLy5yZWxzUEsBAi0AFAAGAAgAAAAhAMlG&#10;uq/QAAAA6AAAAA8AAAAAAAAAAAAAAAAABwIAAGRycy9kb3ducmV2LnhtbFBLBQYAAAAAAwADALcA&#10;AAAEAwAAAAA=&#10;">
                    <v:rect id="Rectangle 1" o:spid="_x0000_s1085" style="position:absolute;top:7175;width:7416;height:2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nrzgAAAOcAAAAPAAAAZHJzL2Rvd25yZXYueG1sRI9NSwMx&#10;EIbvgv8hjODNJrZSddu0FKUg6KUfFLxNN9Pdpclk2cTt+u+dg9DLwMvwPi/PfDkEr3rqUhPZwuPI&#10;gCIuo2u4srDfrR9eQKWM7NBHJgu/lGC5uL2ZY+HihTfUb3OlBMKpQAt1zm2hdSprCphGsSWW3yl2&#10;AbPErtKuw4vAg9djY6Y6YMOyUGNLbzWV5+1PsLAxu8Nn+JqY76PZH9I6+GO/8tbe3w3vMzmrGahM&#10;Q742/hEfzsLk6dWMp+ZZTMRLnEAv/gAAAP//AwBQSwECLQAUAAYACAAAACEA2+H2y+4AAACFAQAA&#10;EwAAAAAAAAAAAAAAAAAAAAAAW0NvbnRlbnRfVHlwZXNdLnhtbFBLAQItABQABgAIAAAAIQBa9Cxb&#10;vwAAABUBAAALAAAAAAAAAAAAAAAAAB8BAABfcmVscy8ucmVsc1BLAQItABQABgAIAAAAIQDWY3nr&#10;zgAAAOcAAAAPAAAAAAAAAAAAAAAAAAcCAABkcnMvZG93bnJldi54bWxQSwUGAAAAAAMAAwC3AAAA&#10;AgMAAAAA&#10;" filled="f" strokecolor="windowText" strokeweight="1pt">
                      <v:textbox>
                        <w:txbxContent>
                          <w:p w14:paraId="09789FE7"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Points</w:t>
                            </w:r>
                          </w:p>
                        </w:txbxContent>
                      </v:textbox>
                    </v:rect>
                    <v:rect id="Rectangle 1" o:spid="_x0000_s1086" style="position:absolute;top:10350;width:7416;height:2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J4zgAAAOgAAAAPAAAAZHJzL2Rvd25yZXYueG1sRI9NS8NA&#10;EIbvgv9hGcGb3U2EYtNuS1EKgl76QcHbNDsmwd3ZkF3T+O+dg+Bl4GV4n5dntZmCVyMNqYtsoZgZ&#10;UMR1dB03Fk7H3cMTqJSRHfrIZOGHEmzWtzcrrFy88p7GQ26UQDhVaKHNua+0TnVLAdMs9sTy+4xD&#10;wCxxaLQb8Crw4HVpzFwH7FgWWuzpuaX66/AdLOzN8fwW3h/Nx8WczmkX/GXcemvv76aXpZztElSm&#10;Kf83/hCvzkJZmHm5MMVCVERMpECvfwEAAP//AwBQSwECLQAUAAYACAAAACEA2+H2y+4AAACFAQAA&#10;EwAAAAAAAAAAAAAAAAAAAAAAW0NvbnRlbnRfVHlwZXNdLnhtbFBLAQItABQABgAIAAAAIQBa9Cxb&#10;vwAAABUBAAALAAAAAAAAAAAAAAAAAB8BAABfcmVscy8ucmVsc1BLAQItABQABgAIAAAAIQCMwrJ4&#10;zgAAAOgAAAAPAAAAAAAAAAAAAAAAAAcCAABkcnMvZG93bnJldi54bWxQSwUGAAAAAAMAAwC3AAAA&#10;AgMAAAAA&#10;" filled="f" strokecolor="windowText" strokeweight="1pt">
                      <v:textbox>
                        <w:txbxContent>
                          <w:p w14:paraId="217840B3"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color w:val="000000" w:themeColor="text1"/>
                                <w:sz w:val="20"/>
                                <w:szCs w:val="20"/>
                                <w:lang w:eastAsia="zh-TW"/>
                              </w:rPr>
                              <w:t>Badges</w:t>
                            </w:r>
                          </w:p>
                        </w:txbxContent>
                      </v:textbox>
                    </v:rect>
                    <v:rect id="Rectangle 1" o:spid="_x0000_s1087" style="position:absolute;top:13462;width:7416;height:2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CDzwAAAOgAAAAPAAAAZHJzL2Rvd25yZXYueG1sRI9Na8Mw&#10;DIbvg/4Ho8Juq50G0i2tW0pHYbBd+kFhNzXWkjBbDrGXZv9+Hgx2EUgv7yOe1WZ0VgzUh9azhmym&#10;QBBX3rRcazif9g+PIEJENmg9k4ZvCrBZT+5WWBp/4wMNx1iLBOFQooYmxq6UMlQNOQwz3xGn7MP3&#10;DmNa+1qaHm8J7qycK1VIhy2nDw12tGuo+jx+OQ0Hdbq8urdcvV/V+RL2zl6HrdX6fjo+L9PYLkFE&#10;GuN/4w/xYpJDvlgUWV48ZfArlg4g1z8AAAD//wMAUEsBAi0AFAAGAAgAAAAhANvh9svuAAAAhQEA&#10;ABMAAAAAAAAAAAAAAAAAAAAAAFtDb250ZW50X1R5cGVzXS54bWxQSwECLQAUAAYACAAAACEAWvQs&#10;W78AAAAVAQAACwAAAAAAAAAAAAAAAAAfAQAAX3JlbHMvLnJlbHNQSwECLQAUAAYACAAAACEAHz8A&#10;g88AAADoAAAADwAAAAAAAAAAAAAAAAAHAgAAZHJzL2Rvd25yZXYueG1sUEsFBgAAAAADAAMAtwAA&#10;AAMDAAAAAA==&#10;" filled="f" strokecolor="windowText" strokeweight="1pt">
                      <v:textbox>
                        <w:txbxContent>
                          <w:p w14:paraId="26F2BE8D" w14:textId="77777777" w:rsidR="00E42CE8" w:rsidRPr="007A62EF" w:rsidRDefault="000B35E7" w:rsidP="000B3A89">
                            <w:pPr>
                              <w:widowControl w:val="0"/>
                              <w:adjustRightInd w:val="0"/>
                              <w:snapToGrid w:val="0"/>
                              <w:spacing w:line="180" w:lineRule="exact"/>
                              <w:ind w:left="-187" w:right="-216"/>
                              <w:jc w:val="center"/>
                              <w:rPr>
                                <w:rFonts w:ascii="Times New Roman" w:hAnsi="Times New Roman" w:cs="Times New Roman"/>
                                <w:color w:val="000000" w:themeColor="text1"/>
                                <w:sz w:val="20"/>
                                <w:szCs w:val="20"/>
                                <w:lang w:eastAsia="zh-TW"/>
                              </w:rPr>
                            </w:pPr>
                            <w:r w:rsidRPr="007A62EF">
                              <w:rPr>
                                <w:rFonts w:ascii="Times New Roman" w:hAnsi="Times New Roman" w:cs="Times New Roman" w:hint="eastAsia"/>
                                <w:color w:val="000000" w:themeColor="text1"/>
                                <w:sz w:val="20"/>
                                <w:szCs w:val="20"/>
                                <w:lang w:eastAsia="zh-TW"/>
                              </w:rPr>
                              <w:t>Leaderboards</w:t>
                            </w:r>
                          </w:p>
                        </w:txbxContent>
                      </v:textbox>
                    </v:rect>
                    <v:shape id="Straight Arrow Connector 39" o:spid="_x0000_s1088" type="#_x0000_t32" style="position:absolute;left:7416;top:11457;width:4177;height:31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CzQAAAOcAAAAPAAAAZHJzL2Rvd25yZXYueG1sRI9BS8NA&#10;FITvgv9heYIXsRs3NS1pt0UsotdGEb09s88kmH0b8tY2/ntXKHgZGIb5hllvJ9+rA43SBbZwM8tA&#10;EdfBddxYeHl+uF6CkojssA9MFn5IYLs5P1tj6cKR93SoYqMShKVEC22MQ6m11C15lFkYiFP2GUaP&#10;Mdmx0W7EY4L7XpssK7THjtNCiwPdt1R/Vd/eQh7nYvbzt4VU783Hldvlubw+Wnt5Me1WSe5WoCJN&#10;8b9xQjw5C+a2MGa5yAr4+5U+gd78AgAA//8DAFBLAQItABQABgAIAAAAIQDb4fbL7gAAAIUBAAAT&#10;AAAAAAAAAAAAAAAAAAAAAABbQ29udGVudF9UeXBlc10ueG1sUEsBAi0AFAAGAAgAAAAhAFr0LFu/&#10;AAAAFQEAAAsAAAAAAAAAAAAAAAAAHwEAAF9yZWxzLy5yZWxzUEsBAi0AFAAGAAgAAAAhAO74SILN&#10;AAAA5wAAAA8AAAAAAAAAAAAAAAAABwIAAGRycy9kb3ducmV2LnhtbFBLBQYAAAAAAwADALcAAAAB&#10;AwAAAAA=&#10;" strokecolor="black [3200]" strokeweight=".5pt">
                      <v:stroke endarrow="block" joinstyle="miter"/>
                    </v:shape>
                    <v:shape id="Straight Arrow Connector 40" o:spid="_x0000_s1089" type="#_x0000_t32" style="position:absolute;left:7416;top:8335;width:4177;height:31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2YzgAAAOcAAAAPAAAAZHJzL2Rvd25yZXYueG1sRI/RSsNA&#10;EEXfBf9hmYIvYjcWLd202yJKoYgPtvUDxuw0CcnOhuy2iX698yD0ZeAy3HM5q83oW3WhPtaBLTxO&#10;M1DERXA1lxa+jtuHBaiYkB22gcnCD0XYrG9vVpi7MPCeLodUKoFwzNFClVKXax2LijzGaeiI5XcK&#10;vccksS+163EQuG/1LMvm2mPNslBhR68VFc3h7C0Mze/+o3H374LdndPx0yy238bau8n4tpTzsgSV&#10;aEzXxj9i5yw8P83mxmRGTMRLnECv/wAAAP//AwBQSwECLQAUAAYACAAAACEA2+H2y+4AAACFAQAA&#10;EwAAAAAAAAAAAAAAAAAAAAAAW0NvbnRlbnRfVHlwZXNdLnhtbFBLAQItABQABgAIAAAAIQBa9Cxb&#10;vwAAABUBAAALAAAAAAAAAAAAAAAAAB8BAABfcmVscy8ucmVsc1BLAQItABQABgAIAAAAIQAskK2Y&#10;zgAAAOcAAAAPAAAAAAAAAAAAAAAAAAcCAABkcnMvZG93bnJldi54bWxQSwUGAAAAAAMAAwC3AAAA&#10;AgMAAAAA&#10;" strokecolor="black [3200]" strokeweight=".5pt">
                      <v:stroke endarrow="block" joinstyle="miter"/>
                    </v:shape>
                    <v:shape id="Straight Arrow Connector 41" o:spid="_x0000_s1090" type="#_x0000_t32" style="position:absolute;left:7416;top:11457;width:4177;height: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c3zQAAAOcAAAAPAAAAZHJzL2Rvd25yZXYueG1sRI9BS8NA&#10;FITvgv9heQUv0m7SlNam3RaxSL02StHbM/uaBLNvQ97axn/vFgQvA8Mw3zDr7eBadaZeGs8G0kkC&#10;irj0tuHKwNvr8/gBlARki61nMvBDAtvN7c0ac+svfKBzESoVISw5GqhD6HKtpazJoUx8Rxyzk+8d&#10;hmj7StseLxHuWj1Nkrl22HBcqLGjp5rKr+LbGcjCTKaH2ftCio/q897uskyOe2PuRsNuFeVxBSrQ&#10;EP4bf4gXGz/MF2mWLNMlXH9FD3rzCwAA//8DAFBLAQItABQABgAIAAAAIQDb4fbL7gAAAIUBAAAT&#10;AAAAAAAAAAAAAAAAAAAAAABbQ29udGVudF9UeXBlc10ueG1sUEsBAi0AFAAGAAgAAAAhAFr0LFu/&#10;AAAAFQEAAAsAAAAAAAAAAAAAAAAAHwEAAF9yZWxzLy5yZWxzUEsBAi0AFAAGAAgAAAAhAIqQBzfN&#10;AAAA5wAAAA8AAAAAAAAAAAAAAAAABwIAAGRycy9kb3ducmV2LnhtbFBLBQYAAAAAAwADALcAAAAB&#10;AwAAAAA=&#10;" strokecolor="black [3200]" strokeweight=".5pt">
                      <v:stroke endarrow="block" joinstyle="miter"/>
                    </v:shape>
                    <v:shape id="Text Box 1" o:spid="_x0000_s1091" type="#_x0000_t202" style="position:absolute;left:7700;top:7800;width:5271;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qF0AAAAOgAAAAPAAAAZHJzL2Rvd25yZXYueG1sRI9BT8JA&#10;EIXvJv6HzZh4k60opBYWQmqIxugB5MJt6A5tY3e2dleo/HqHxIQ5vGTey3yTN533rlEH6kLt2cD9&#10;IAFFXHhbc2lg87m8S0GFiGyx8UwGfinAfHZ9NcXM+iOv6LCOpRIIhwwNVDG2mdahqMhhGPiWWLK9&#10;7xxGWbtS2w6PAneNHibJWDusWT5U2FJeUfG1/nEG3vLlB652Q5eemvzlfb9ovzfbkTG3N/3zRGQx&#10;ARWpj5eLf8SrlQ6PSfo0knmAczExQM/+AAAA//8DAFBLAQItABQABgAIAAAAIQDb4fbL7gAAAIUB&#10;AAATAAAAAAAAAAAAAAAAAAAAAABbQ29udGVudF9UeXBlc10ueG1sUEsBAi0AFAAGAAgAAAAhAFr0&#10;LFu/AAAAFQEAAAsAAAAAAAAAAAAAAAAAHwEAAF9yZWxzLy5yZWxzUEsBAi0AFAAGAAgAAAAhADNb&#10;aoXQAAAA6AAAAA8AAAAAAAAAAAAAAAAABwIAAGRycy9kb3ducmV2LnhtbFBLBQYAAAAAAwADALcA&#10;AAAEAwAAAAA=&#10;" filled="f" stroked="f" strokeweight=".5pt">
                      <v:textbox>
                        <w:txbxContent>
                          <w:p w14:paraId="0CF42698"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897</w:t>
                            </w:r>
                            <w:r w:rsidR="006C4C36" w:rsidRPr="007A62EF">
                              <w:rPr>
                                <w:rFonts w:ascii="Times New Roman" w:hAnsi="Times New Roman" w:cs="Times New Roman"/>
                                <w:color w:val="000000" w:themeColor="text1"/>
                                <w:kern w:val="24"/>
                                <w:sz w:val="18"/>
                                <w:szCs w:val="18"/>
                                <w:vertAlign w:val="superscript"/>
                              </w:rPr>
                              <w:t>***</w:t>
                            </w:r>
                          </w:p>
                          <w:p w14:paraId="0D7949BF" w14:textId="77777777" w:rsidR="00E42CE8" w:rsidRPr="007A62EF" w:rsidRDefault="00E42CE8" w:rsidP="000B3A89">
                            <w:pPr>
                              <w:spacing w:line="180" w:lineRule="exact"/>
                              <w:contextualSpacing/>
                              <w:rPr>
                                <w:rFonts w:ascii="Times New Roman" w:hAnsi="Times New Roman" w:cs="Times New Roman"/>
                                <w:color w:val="000000" w:themeColor="text1"/>
                                <w:kern w:val="24"/>
                                <w:sz w:val="18"/>
                                <w:szCs w:val="18"/>
                              </w:rPr>
                            </w:pPr>
                          </w:p>
                        </w:txbxContent>
                      </v:textbox>
                    </v:shape>
                    <v:shape id="Text Box 1" o:spid="_x0000_s1092" type="#_x0000_t202" style="position:absolute;left:6921;top:13462;width:5736;height:2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2q0QAAAOgAAAAPAAAAZHJzL2Rvd25yZXYueG1sRI9Na8JA&#10;EIbvhf6HZQq91Y2BxhhdRVKkRfTgx8XbmB2TYHY2zW419dd3C4VeBmZe3md4pvPeNOJKnastKxgO&#10;IhDEhdU1lwoO++VLCsJ5ZI2NZVLwTQ7ms8eHKWba3nhL150vRYCwy1BB5X2bSemKigy6gW2JQ3a2&#10;nUEf1q6UusNbgJtGxlGUSIM1hw8VtpRXVFx2X0bBKl9ucHuKTXpv8vf1edF+Ho6vSj0/9W+TMBYT&#10;EJ56/9/4Q3zo4BAPk3EyTpMR/IqFA8jZDwAAAP//AwBQSwECLQAUAAYACAAAACEA2+H2y+4AAACF&#10;AQAAEwAAAAAAAAAAAAAAAAAAAAAAW0NvbnRlbnRfVHlwZXNdLnhtbFBLAQItABQABgAIAAAAIQBa&#10;9CxbvwAAABUBAAALAAAAAAAAAAAAAAAAAB8BAABfcmVscy8ucmVsc1BLAQItABQABgAIAAAAIQDL&#10;bo2q0QAAAOgAAAAPAAAAAAAAAAAAAAAAAAcCAABkcnMvZG93bnJldi54bWxQSwUGAAAAAAMAAwC3&#10;AAAABQMAAAAA&#10;" filled="f" stroked="f" strokeweight=".5pt">
                      <v:textbox>
                        <w:txbxContent>
                          <w:p w14:paraId="3361D51A"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886</w:t>
                            </w:r>
                            <w:r w:rsidR="006C4C36" w:rsidRPr="007A62EF">
                              <w:rPr>
                                <w:rFonts w:ascii="Times New Roman" w:hAnsi="Times New Roman" w:cs="Times New Roman"/>
                                <w:color w:val="000000" w:themeColor="text1"/>
                                <w:kern w:val="24"/>
                                <w:sz w:val="18"/>
                                <w:szCs w:val="18"/>
                                <w:vertAlign w:val="superscript"/>
                              </w:rPr>
                              <w:t>***</w:t>
                            </w:r>
                          </w:p>
                        </w:txbxContent>
                      </v:textbox>
                    </v:shape>
                    <v:shape id="Text Box 1" o:spid="_x0000_s1093" type="#_x0000_t202" style="position:absolute;left:6392;top:11333;width:545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LzwAAAOcAAAAPAAAAZHJzL2Rvd25yZXYueG1sRI9Pa8JA&#10;FMTvhX6H5RV6q5umNkp0FUmRSrEH/1y8PbPPJDT7Ns1uNfrpXaHgZWAY5jfMeNqZWhypdZVlBa+9&#10;CARxbnXFhYLtZv4yBOE8ssbaMik4k4Pp5PFhjKm2J17Rce0LESDsUlRQet+kUrq8JIOuZxvikB1s&#10;a9AH2xZSt3gKcFPLOIoSabDisFBiQ1lJ+c/6zyj4yubfuNrHZnips8/lYdb8bnfvSj0/dR+jILMR&#10;CE+dvzf+EQsdPiRJ8jboD2K4/Qoe5OQKAAD//wMAUEsBAi0AFAAGAAgAAAAhANvh9svuAAAAhQEA&#10;ABMAAAAAAAAAAAAAAAAAAAAAAFtDb250ZW50X1R5cGVzXS54bWxQSwECLQAUAAYACAAAACEAWvQs&#10;W78AAAAVAQAACwAAAAAAAAAAAAAAAAAfAQAAX3JlbHMvLnJlbHNQSwECLQAUAAYACAAAACEA6Av3&#10;S88AAADnAAAADwAAAAAAAAAAAAAAAAAHAgAAZHJzL2Rvd25yZXYueG1sUEsFBgAAAAADAAMAtwAA&#10;AAMDAAAAAA==&#10;" filled="f" stroked="f" strokeweight=".5pt">
                      <v:textbox>
                        <w:txbxContent>
                          <w:p w14:paraId="68A418AF" w14:textId="77777777" w:rsidR="00E42CE8" w:rsidRPr="007A62EF" w:rsidRDefault="000B35E7" w:rsidP="000B3A89">
                            <w:pPr>
                              <w:spacing w:line="180" w:lineRule="exact"/>
                              <w:contextualSpacing/>
                              <w:jc w:val="center"/>
                              <w:rPr>
                                <w:rFonts w:ascii="Times New Roman" w:hAnsi="Times New Roman" w:cs="Times New Roman"/>
                                <w:color w:val="000000" w:themeColor="text1"/>
                                <w:sz w:val="18"/>
                                <w:szCs w:val="18"/>
                                <w:vertAlign w:val="superscript"/>
                              </w:rPr>
                            </w:pPr>
                            <w:r w:rsidRPr="007A62EF">
                              <w:rPr>
                                <w:rFonts w:ascii="Times New Roman" w:hAnsi="Times New Roman" w:cs="Times New Roman"/>
                                <w:color w:val="000000" w:themeColor="text1"/>
                                <w:sz w:val="18"/>
                                <w:szCs w:val="18"/>
                              </w:rPr>
                              <w:t>.</w:t>
                            </w:r>
                            <w:r w:rsidRPr="007A62EF">
                              <w:rPr>
                                <w:rFonts w:ascii="Times New Roman" w:hAnsi="Times New Roman" w:cs="Times New Roman"/>
                                <w:color w:val="000000" w:themeColor="text1"/>
                                <w:sz w:val="18"/>
                                <w:szCs w:val="18"/>
                                <w:lang w:eastAsia="zh-TW"/>
                              </w:rPr>
                              <w:t>883</w:t>
                            </w:r>
                            <w:r w:rsidR="006C4C36" w:rsidRPr="007A62EF">
                              <w:rPr>
                                <w:rFonts w:ascii="Times New Roman" w:hAnsi="Times New Roman" w:cs="Times New Roman"/>
                                <w:color w:val="000000" w:themeColor="text1"/>
                                <w:kern w:val="24"/>
                                <w:sz w:val="18"/>
                                <w:szCs w:val="18"/>
                                <w:vertAlign w:val="superscript"/>
                              </w:rPr>
                              <w:t>***</w:t>
                            </w:r>
                          </w:p>
                        </w:txbxContent>
                      </v:textbox>
                    </v:shape>
                  </v:group>
                </v:group>
              </v:group>
            </w:pict>
          </mc:Fallback>
        </mc:AlternateContent>
      </w:r>
      <w:r w:rsidR="00A90C02" w:rsidRPr="00997229">
        <w:rPr>
          <w:rFonts w:ascii="Times New Roman" w:hAnsi="Times New Roman" w:cs="Times New Roman"/>
          <w:b/>
          <w:bCs/>
          <w:sz w:val="26"/>
          <w:szCs w:val="26"/>
          <w:lang w:val="en-US"/>
        </w:rPr>
        <w:t xml:space="preserve">Figure 1 </w:t>
      </w:r>
      <w:r w:rsidR="00A90C02" w:rsidRPr="00997229">
        <w:rPr>
          <w:rFonts w:ascii="Times New Roman" w:hAnsi="Times New Roman" w:cs="Times New Roman"/>
          <w:i/>
          <w:iCs/>
          <w:sz w:val="26"/>
          <w:szCs w:val="26"/>
          <w:lang w:val="en-US"/>
        </w:rPr>
        <w:t>Research Framework and Analysis Results</w:t>
      </w:r>
    </w:p>
    <w:p w14:paraId="3AC063EC" w14:textId="77777777" w:rsidR="000B3A89" w:rsidRPr="0091476B" w:rsidRDefault="000B3A89" w:rsidP="000B3A89">
      <w:pPr>
        <w:pStyle w:val="a4"/>
        <w:rPr>
          <w:rFonts w:ascii="Times New Roman" w:hAnsi="Times New Roman" w:cs="Times New Roman"/>
          <w:b/>
          <w:bCs/>
          <w:sz w:val="24"/>
          <w:lang w:val="en-US"/>
        </w:rPr>
      </w:pPr>
    </w:p>
    <w:p w14:paraId="01C624FD" w14:textId="77777777" w:rsidR="000B3A89" w:rsidRPr="0091476B" w:rsidRDefault="000B3A89" w:rsidP="000B3A89">
      <w:pPr>
        <w:pStyle w:val="a4"/>
        <w:rPr>
          <w:rFonts w:ascii="Times New Roman" w:hAnsi="Times New Roman" w:cs="Times New Roman"/>
          <w:b/>
          <w:bCs/>
          <w:sz w:val="24"/>
          <w:lang w:val="en-US"/>
        </w:rPr>
      </w:pPr>
    </w:p>
    <w:p w14:paraId="29859FA1" w14:textId="77777777" w:rsidR="000B3A89" w:rsidRPr="0091476B" w:rsidRDefault="000B3A89" w:rsidP="000B3A89">
      <w:pPr>
        <w:pStyle w:val="a4"/>
        <w:rPr>
          <w:rFonts w:ascii="Times New Roman" w:hAnsi="Times New Roman" w:cs="Times New Roman"/>
          <w:b/>
          <w:bCs/>
          <w:sz w:val="24"/>
          <w:lang w:val="en-US"/>
        </w:rPr>
      </w:pPr>
    </w:p>
    <w:p w14:paraId="0649B34B" w14:textId="77777777" w:rsidR="000B3A89" w:rsidRPr="0091476B" w:rsidRDefault="000B3A89" w:rsidP="000B3A89">
      <w:pPr>
        <w:pStyle w:val="a4"/>
        <w:rPr>
          <w:rFonts w:ascii="Times New Roman" w:hAnsi="Times New Roman" w:cs="Times New Roman"/>
          <w:b/>
          <w:bCs/>
          <w:sz w:val="24"/>
          <w:lang w:val="en-US"/>
        </w:rPr>
      </w:pPr>
    </w:p>
    <w:p w14:paraId="546FF985" w14:textId="77777777" w:rsidR="000B3A89" w:rsidRPr="0091476B" w:rsidRDefault="000B3A89" w:rsidP="000B3A89">
      <w:pPr>
        <w:pStyle w:val="a4"/>
        <w:rPr>
          <w:rFonts w:ascii="Times New Roman" w:hAnsi="Times New Roman" w:cs="Times New Roman"/>
          <w:b/>
          <w:bCs/>
          <w:sz w:val="24"/>
          <w:lang w:val="en-US"/>
        </w:rPr>
      </w:pPr>
    </w:p>
    <w:p w14:paraId="66C442C6" w14:textId="77777777" w:rsidR="000B3A89" w:rsidRPr="0091476B" w:rsidRDefault="000B3A89" w:rsidP="000B3A89">
      <w:pPr>
        <w:pStyle w:val="a4"/>
        <w:rPr>
          <w:rFonts w:ascii="Times New Roman" w:hAnsi="Times New Roman" w:cs="Times New Roman"/>
          <w:b/>
          <w:bCs/>
          <w:sz w:val="24"/>
          <w:lang w:val="en-US"/>
        </w:rPr>
      </w:pPr>
    </w:p>
    <w:p w14:paraId="12428F82" w14:textId="77777777" w:rsidR="000B3A89" w:rsidRPr="0091476B" w:rsidRDefault="000B3A89" w:rsidP="000B3A89">
      <w:pPr>
        <w:pStyle w:val="a4"/>
        <w:rPr>
          <w:rFonts w:ascii="Times New Roman" w:hAnsi="Times New Roman" w:cs="Times New Roman"/>
          <w:b/>
          <w:bCs/>
          <w:sz w:val="24"/>
          <w:lang w:val="en-US"/>
        </w:rPr>
      </w:pPr>
    </w:p>
    <w:p w14:paraId="1E881F15" w14:textId="77777777" w:rsidR="000B3A89" w:rsidRPr="0091476B" w:rsidRDefault="000B3A89" w:rsidP="000B3A89">
      <w:pPr>
        <w:pStyle w:val="a4"/>
        <w:rPr>
          <w:rFonts w:ascii="Times New Roman" w:hAnsi="Times New Roman" w:cs="Times New Roman"/>
          <w:b/>
          <w:bCs/>
          <w:sz w:val="24"/>
          <w:lang w:val="en-US"/>
        </w:rPr>
      </w:pPr>
    </w:p>
    <w:p w14:paraId="671D2C96" w14:textId="77777777" w:rsidR="000B3A89" w:rsidRPr="0091476B" w:rsidRDefault="000B3A89" w:rsidP="000B3A89">
      <w:pPr>
        <w:pStyle w:val="a4"/>
        <w:rPr>
          <w:rFonts w:ascii="Times New Roman" w:hAnsi="Times New Roman" w:cs="Times New Roman"/>
          <w:b/>
          <w:bCs/>
          <w:sz w:val="24"/>
          <w:lang w:val="en-US"/>
        </w:rPr>
      </w:pPr>
    </w:p>
    <w:p w14:paraId="65446D07" w14:textId="77777777" w:rsidR="000B3A89" w:rsidRPr="0091476B" w:rsidRDefault="000B3A89" w:rsidP="000B3A89">
      <w:pPr>
        <w:pStyle w:val="a4"/>
        <w:rPr>
          <w:rFonts w:ascii="Times New Roman" w:hAnsi="Times New Roman" w:cs="Times New Roman"/>
          <w:b/>
          <w:bCs/>
          <w:sz w:val="24"/>
          <w:lang w:val="en-US"/>
        </w:rPr>
      </w:pPr>
    </w:p>
    <w:p w14:paraId="0D178D06" w14:textId="77777777" w:rsidR="000B3A89" w:rsidRPr="0091476B" w:rsidRDefault="000B3A89" w:rsidP="000B3A89">
      <w:pPr>
        <w:pStyle w:val="a4"/>
        <w:rPr>
          <w:rFonts w:ascii="Times New Roman" w:hAnsi="Times New Roman" w:cs="Times New Roman"/>
          <w:b/>
          <w:bCs/>
          <w:sz w:val="24"/>
          <w:lang w:val="en-US"/>
        </w:rPr>
      </w:pPr>
    </w:p>
    <w:p w14:paraId="5B89CCBC" w14:textId="77777777" w:rsidR="000B3A89" w:rsidRPr="0091476B" w:rsidRDefault="000B3A89" w:rsidP="000B3A89">
      <w:pPr>
        <w:pStyle w:val="a4"/>
        <w:rPr>
          <w:rFonts w:ascii="Times New Roman" w:hAnsi="Times New Roman" w:cs="Times New Roman"/>
          <w:b/>
          <w:bCs/>
          <w:sz w:val="24"/>
          <w:lang w:val="en-US"/>
        </w:rPr>
      </w:pPr>
    </w:p>
    <w:p w14:paraId="508032EB" w14:textId="77777777" w:rsidR="000B3A89" w:rsidRPr="0091476B" w:rsidRDefault="000B3A89" w:rsidP="000B3A89">
      <w:pPr>
        <w:pStyle w:val="a4"/>
        <w:rPr>
          <w:rFonts w:ascii="Times New Roman" w:hAnsi="Times New Roman" w:cs="Times New Roman"/>
          <w:b/>
          <w:bCs/>
          <w:sz w:val="24"/>
          <w:lang w:val="en-US"/>
        </w:rPr>
      </w:pPr>
    </w:p>
    <w:p w14:paraId="612E4D6A" w14:textId="77777777" w:rsidR="000B3A89" w:rsidRPr="0091476B" w:rsidRDefault="000B3A89" w:rsidP="000B3A89">
      <w:pPr>
        <w:pStyle w:val="a4"/>
        <w:rPr>
          <w:rFonts w:ascii="Times New Roman" w:hAnsi="Times New Roman" w:cs="Times New Roman"/>
          <w:b/>
          <w:bCs/>
          <w:sz w:val="24"/>
          <w:lang w:val="en-US"/>
        </w:rPr>
      </w:pPr>
    </w:p>
    <w:p w14:paraId="485CD8DD" w14:textId="77777777" w:rsidR="000B3A89" w:rsidRPr="0091476B" w:rsidRDefault="000B3A89" w:rsidP="000B3A89">
      <w:pPr>
        <w:pStyle w:val="a4"/>
        <w:rPr>
          <w:rFonts w:ascii="Times New Roman" w:hAnsi="Times New Roman" w:cs="Times New Roman"/>
          <w:b/>
          <w:bCs/>
          <w:sz w:val="24"/>
          <w:lang w:val="en-US"/>
        </w:rPr>
      </w:pPr>
    </w:p>
    <w:p w14:paraId="2CF86BB4" w14:textId="77777777" w:rsidR="00173987" w:rsidRPr="0091476B" w:rsidRDefault="00173987" w:rsidP="000B3A89">
      <w:pPr>
        <w:pStyle w:val="a4"/>
        <w:jc w:val="center"/>
        <w:rPr>
          <w:rFonts w:ascii="Times New Roman" w:hAnsi="Times New Roman" w:cs="Times New Roman"/>
          <w:b/>
          <w:bCs/>
          <w:sz w:val="26"/>
          <w:szCs w:val="26"/>
          <w:lang w:val="en-US"/>
        </w:rPr>
      </w:pPr>
    </w:p>
    <w:p w14:paraId="5148B4ED" w14:textId="77777777" w:rsidR="00901EAA" w:rsidRPr="0091476B" w:rsidRDefault="000B35E7" w:rsidP="000F7BB6">
      <w:pPr>
        <w:widowControl w:val="0"/>
        <w:adjustRightInd w:val="0"/>
        <w:snapToGrid w:val="0"/>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Robustness Test</w:t>
      </w:r>
    </w:p>
    <w:p w14:paraId="6D51CE72" w14:textId="77777777" w:rsidR="002E6FF2" w:rsidRPr="0091476B" w:rsidRDefault="000B35E7" w:rsidP="000F7BB6">
      <w:pPr>
        <w:widowControl w:val="0"/>
        <w:adjustRightInd w:val="0"/>
        <w:snapToGrid w:val="0"/>
        <w:spacing w:line="300" w:lineRule="auto"/>
        <w:jc w:val="both"/>
        <w:rPr>
          <w:rFonts w:ascii="Times New Roman" w:hAnsi="Times New Roman" w:cs="Times New Roman"/>
          <w:b/>
          <w:bCs/>
          <w:sz w:val="26"/>
          <w:szCs w:val="26"/>
          <w:lang w:val="en-US" w:eastAsia="zh-TW"/>
        </w:rPr>
      </w:pPr>
      <w:r w:rsidRPr="0091476B">
        <w:rPr>
          <w:rFonts w:ascii="Times New Roman" w:eastAsia="Gill Sans MT" w:hAnsi="Times New Roman" w:cs="Times New Roman"/>
          <w:b/>
          <w:bCs/>
          <w:sz w:val="26"/>
          <w:szCs w:val="26"/>
          <w:lang w:val="en-US"/>
        </w:rPr>
        <w:t>Unobserved Heterogeneity Test</w:t>
      </w:r>
      <w:r w:rsidRPr="0091476B">
        <w:rPr>
          <w:rFonts w:ascii="Times New Roman" w:hAnsi="Times New Roman" w:cs="Times New Roman"/>
          <w:b/>
          <w:bCs/>
          <w:sz w:val="26"/>
          <w:szCs w:val="26"/>
          <w:lang w:val="en-US" w:eastAsia="zh-TW"/>
        </w:rPr>
        <w:t xml:space="preserve"> </w:t>
      </w:r>
    </w:p>
    <w:p w14:paraId="7669F042" w14:textId="77777777" w:rsidR="00901EAA" w:rsidRPr="0091476B" w:rsidRDefault="000B35E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 xml:space="preserve">To substantiate the robustness of our findings, </w:t>
      </w:r>
      <w:r w:rsidR="000E56BB" w:rsidRPr="0091476B">
        <w:rPr>
          <w:rFonts w:ascii="Times New Roman" w:eastAsia="Gill Sans MT" w:hAnsi="Times New Roman" w:cs="Times New Roman"/>
          <w:sz w:val="26"/>
          <w:szCs w:val="26"/>
          <w:lang w:val="en-US"/>
        </w:rPr>
        <w:t>Finite Mixture Partial Least Squares</w:t>
      </w:r>
      <w:r w:rsidRPr="0091476B">
        <w:rPr>
          <w:rFonts w:ascii="Times New Roman" w:eastAsia="Gill Sans MT" w:hAnsi="Times New Roman" w:cs="Times New Roman"/>
          <w:sz w:val="26"/>
          <w:szCs w:val="26"/>
          <w:lang w:val="en-US"/>
        </w:rPr>
        <w:t xml:space="preserve"> (FIMIX-PLS) was employed to assess the potential for unobserved heterogeneity in the dataset (</w:t>
      </w:r>
      <w:proofErr w:type="spellStart"/>
      <w:r w:rsidRPr="0091476B">
        <w:rPr>
          <w:rFonts w:ascii="Times New Roman" w:eastAsia="Gill Sans MT" w:hAnsi="Times New Roman" w:cs="Times New Roman"/>
          <w:sz w:val="26"/>
          <w:szCs w:val="26"/>
          <w:lang w:val="en-US"/>
        </w:rPr>
        <w:t>Sarstedt</w:t>
      </w:r>
      <w:proofErr w:type="spellEnd"/>
      <w:r w:rsidRPr="0091476B">
        <w:rPr>
          <w:rFonts w:ascii="Times New Roman" w:eastAsia="Gill Sans MT" w:hAnsi="Times New Roman" w:cs="Times New Roman"/>
          <w:sz w:val="26"/>
          <w:szCs w:val="26"/>
          <w:lang w:val="en-US"/>
        </w:rPr>
        <w:t xml:space="preserve"> et al., 2020). </w:t>
      </w:r>
      <w:r w:rsidR="000A0356" w:rsidRPr="0091476B">
        <w:rPr>
          <w:rFonts w:ascii="Times New Roman" w:eastAsia="Gill Sans MT" w:hAnsi="Times New Roman" w:cs="Times New Roman"/>
          <w:sz w:val="26"/>
          <w:szCs w:val="26"/>
          <w:lang w:val="en-US"/>
        </w:rPr>
        <w:t xml:space="preserve">An </w:t>
      </w:r>
      <w:r w:rsidRPr="0091476B">
        <w:rPr>
          <w:rFonts w:ascii="Times New Roman" w:eastAsia="Gill Sans MT" w:hAnsi="Times New Roman" w:cs="Times New Roman"/>
          <w:sz w:val="26"/>
          <w:szCs w:val="26"/>
          <w:lang w:val="en-US"/>
        </w:rPr>
        <w:t>analysis using FIMIX-PLS helped us determine whether the dataset contained more than one segment</w:t>
      </w:r>
      <w:r w:rsidR="00633F9D" w:rsidRPr="0091476B">
        <w:rPr>
          <w:rFonts w:ascii="Times New Roman" w:eastAsia="Gill Sans MT" w:hAnsi="Times New Roman" w:cs="Times New Roman"/>
          <w:sz w:val="26"/>
          <w:szCs w:val="26"/>
          <w:lang w:val="en-US"/>
        </w:rPr>
        <w:t>, indicating unobserved heterogeneity</w:t>
      </w:r>
      <w:r w:rsidRPr="0091476B">
        <w:rPr>
          <w:rFonts w:ascii="Times New Roman" w:eastAsia="Gill Sans MT" w:hAnsi="Times New Roman" w:cs="Times New Roman"/>
          <w:sz w:val="26"/>
          <w:szCs w:val="26"/>
          <w:lang w:val="en-US"/>
        </w:rPr>
        <w:t xml:space="preserve">. To determine the maximum number of segments to extract, we first computed the minimum sample size required to estimate each segment. The results of a post hoc power analysis using G*Power suggested </w:t>
      </w:r>
      <w:bookmarkStart w:id="3" w:name="_Hlk196902109"/>
      <w:bookmarkEnd w:id="3"/>
      <w:r w:rsidRPr="0091476B">
        <w:rPr>
          <w:rFonts w:ascii="Times New Roman" w:eastAsia="Gill Sans MT" w:hAnsi="Times New Roman" w:cs="Times New Roman"/>
          <w:sz w:val="26"/>
          <w:szCs w:val="26"/>
          <w:lang w:val="en-US"/>
        </w:rPr>
        <w:t xml:space="preserve">a minimum sample size of 109, which would allow extraction of up to 5 segments. To </w:t>
      </w:r>
      <w:r w:rsidR="00633F9D" w:rsidRPr="0091476B">
        <w:rPr>
          <w:rFonts w:ascii="Times New Roman" w:eastAsia="Gill Sans MT" w:hAnsi="Times New Roman" w:cs="Times New Roman"/>
          <w:sz w:val="26"/>
          <w:szCs w:val="26"/>
          <w:lang w:val="en-US"/>
        </w:rPr>
        <w:t>examine</w:t>
      </w:r>
      <w:r w:rsidRPr="0091476B">
        <w:rPr>
          <w:rFonts w:ascii="Times New Roman" w:eastAsia="Gill Sans MT" w:hAnsi="Times New Roman" w:cs="Times New Roman"/>
          <w:sz w:val="26"/>
          <w:szCs w:val="26"/>
          <w:lang w:val="en-US"/>
        </w:rPr>
        <w:t xml:space="preserve"> the number of segments </w:t>
      </w:r>
      <w:r w:rsidR="00633F9D" w:rsidRPr="0091476B">
        <w:rPr>
          <w:rFonts w:ascii="Times New Roman" w:eastAsia="Gill Sans MT" w:hAnsi="Times New Roman" w:cs="Times New Roman"/>
          <w:sz w:val="26"/>
          <w:szCs w:val="26"/>
          <w:lang w:val="en-US"/>
        </w:rPr>
        <w:t>to</w:t>
      </w:r>
      <w:r w:rsidRPr="0091476B">
        <w:rPr>
          <w:rFonts w:ascii="Times New Roman" w:eastAsia="Gill Sans MT" w:hAnsi="Times New Roman" w:cs="Times New Roman"/>
          <w:sz w:val="26"/>
          <w:szCs w:val="26"/>
          <w:lang w:val="en-US"/>
        </w:rPr>
        <w:t xml:space="preserve"> retain, we assessed the lowest value of the </w:t>
      </w:r>
      <w:r w:rsidR="00B43B49" w:rsidRPr="0091476B">
        <w:rPr>
          <w:rFonts w:ascii="Times New Roman" w:eastAsia="Gill Sans MT" w:hAnsi="Times New Roman" w:cs="Times New Roman"/>
          <w:sz w:val="26"/>
          <w:szCs w:val="26"/>
          <w:lang w:val="en-US"/>
        </w:rPr>
        <w:t>model fit indices</w:t>
      </w:r>
      <w:r w:rsidRPr="0091476B">
        <w:rPr>
          <w:rFonts w:ascii="Times New Roman" w:eastAsia="Gill Sans MT" w:hAnsi="Times New Roman" w:cs="Times New Roman"/>
          <w:sz w:val="26"/>
          <w:szCs w:val="26"/>
          <w:lang w:val="en-US"/>
        </w:rPr>
        <w:t xml:space="preserve"> for model comparisons of </w:t>
      </w:r>
      <w:r w:rsidR="00B43B49" w:rsidRPr="0091476B">
        <w:rPr>
          <w:rFonts w:ascii="Times New Roman" w:eastAsia="Gill Sans MT" w:hAnsi="Times New Roman" w:cs="Times New Roman"/>
          <w:sz w:val="26"/>
          <w:szCs w:val="26"/>
          <w:lang w:val="en-US"/>
        </w:rPr>
        <w:t>segments</w:t>
      </w:r>
      <w:r w:rsidRPr="0091476B">
        <w:rPr>
          <w:rFonts w:ascii="Times New Roman" w:eastAsia="Gill Sans MT" w:hAnsi="Times New Roman" w:cs="Times New Roman"/>
          <w:sz w:val="26"/>
          <w:szCs w:val="26"/>
          <w:lang w:val="en-US"/>
        </w:rPr>
        <w:t xml:space="preserve"> 1–5. The </w:t>
      </w:r>
      <w:r w:rsidR="00B43B49" w:rsidRPr="0091476B">
        <w:rPr>
          <w:rFonts w:ascii="Times New Roman" w:eastAsia="Gill Sans MT" w:hAnsi="Times New Roman" w:cs="Times New Roman"/>
          <w:sz w:val="26"/>
          <w:szCs w:val="26"/>
          <w:lang w:val="en-US"/>
        </w:rPr>
        <w:t xml:space="preserve">lowest value </w:t>
      </w:r>
      <w:r w:rsidRPr="0091476B">
        <w:rPr>
          <w:rFonts w:ascii="Times New Roman" w:eastAsia="Gill Sans MT" w:hAnsi="Times New Roman" w:cs="Times New Roman"/>
          <w:sz w:val="26"/>
          <w:szCs w:val="26"/>
          <w:lang w:val="en-US"/>
        </w:rPr>
        <w:t>of the model selection criteri</w:t>
      </w:r>
      <w:r w:rsidR="00B43B49" w:rsidRPr="0091476B">
        <w:rPr>
          <w:rFonts w:ascii="Times New Roman" w:eastAsia="Gill Sans MT" w:hAnsi="Times New Roman" w:cs="Times New Roman"/>
          <w:sz w:val="26"/>
          <w:szCs w:val="26"/>
          <w:lang w:val="en-US"/>
        </w:rPr>
        <w:t>on indicated that one segment was the best solution</w:t>
      </w:r>
      <w:r w:rsidRPr="0091476B">
        <w:rPr>
          <w:rFonts w:ascii="Times New Roman" w:eastAsia="Gill Sans MT" w:hAnsi="Times New Roman" w:cs="Times New Roman"/>
          <w:sz w:val="26"/>
          <w:szCs w:val="26"/>
          <w:lang w:val="en-US"/>
        </w:rPr>
        <w:t xml:space="preserve"> (see Table </w:t>
      </w:r>
      <w:r w:rsidR="00AB266A">
        <w:rPr>
          <w:rFonts w:ascii="Times New Roman" w:eastAsia="Gill Sans MT" w:hAnsi="Times New Roman" w:cs="Times New Roman"/>
          <w:sz w:val="26"/>
          <w:szCs w:val="26"/>
          <w:lang w:val="en-US"/>
        </w:rPr>
        <w:t>5</w:t>
      </w:r>
      <w:r w:rsidRPr="0091476B">
        <w:rPr>
          <w:rFonts w:ascii="Times New Roman" w:eastAsia="Gill Sans MT" w:hAnsi="Times New Roman" w:cs="Times New Roman"/>
          <w:sz w:val="26"/>
          <w:szCs w:val="26"/>
          <w:lang w:val="en-US"/>
        </w:rPr>
        <w:t>). Therefore, the FIMIX-PLS results indicate</w:t>
      </w:r>
      <w:r w:rsidR="002E6FF2" w:rsidRPr="0091476B">
        <w:rPr>
          <w:rFonts w:ascii="Times New Roman" w:eastAsia="Gill Sans MT" w:hAnsi="Times New Roman" w:cs="Times New Roman"/>
          <w:sz w:val="26"/>
          <w:szCs w:val="26"/>
          <w:lang w:val="en-US"/>
        </w:rPr>
        <w:t>d</w:t>
      </w:r>
      <w:r w:rsidRPr="0091476B">
        <w:rPr>
          <w:rFonts w:ascii="Times New Roman" w:eastAsia="Gill Sans MT" w:hAnsi="Times New Roman" w:cs="Times New Roman"/>
          <w:sz w:val="26"/>
          <w:szCs w:val="26"/>
          <w:lang w:val="en-US"/>
        </w:rPr>
        <w:t xml:space="preserve"> that unobserved heterogeneity was unlikely to be an issue.</w:t>
      </w:r>
    </w:p>
    <w:p w14:paraId="59331620" w14:textId="77777777" w:rsidR="007B7CCB" w:rsidRPr="00997229" w:rsidRDefault="007B7CCB" w:rsidP="000F7BB6">
      <w:pPr>
        <w:widowControl w:val="0"/>
        <w:pBdr>
          <w:top w:val="nil"/>
          <w:left w:val="nil"/>
          <w:bottom w:val="nil"/>
          <w:right w:val="nil"/>
          <w:between w:val="nil"/>
        </w:pBdr>
        <w:adjustRightInd w:val="0"/>
        <w:snapToGrid w:val="0"/>
        <w:spacing w:line="300" w:lineRule="auto"/>
        <w:ind w:firstLine="567"/>
        <w:jc w:val="center"/>
        <w:rPr>
          <w:rFonts w:ascii="Times New Roman" w:hAnsi="Times New Roman" w:cs="Times New Roman"/>
          <w:sz w:val="26"/>
          <w:szCs w:val="26"/>
          <w:bdr w:val="single" w:sz="4" w:space="0" w:color="auto"/>
          <w:lang w:val="en-US" w:eastAsia="zh-CN"/>
        </w:rPr>
      </w:pPr>
    </w:p>
    <w:p w14:paraId="3C50FC05" w14:textId="77777777" w:rsidR="000B3A89" w:rsidRPr="00997229" w:rsidRDefault="000B35E7" w:rsidP="000F7BB6">
      <w:pPr>
        <w:spacing w:line="300" w:lineRule="auto"/>
        <w:rPr>
          <w:rFonts w:ascii="Times New Roman" w:eastAsia="Gill Sans MT" w:hAnsi="Times New Roman" w:cs="Times New Roman"/>
          <w:b/>
          <w:bCs/>
          <w:sz w:val="26"/>
          <w:szCs w:val="26"/>
          <w:lang w:val="en-US"/>
        </w:rPr>
      </w:pPr>
      <w:r w:rsidRPr="00997229">
        <w:rPr>
          <w:rFonts w:ascii="Times New Roman" w:eastAsia="Gill Sans MT" w:hAnsi="Times New Roman" w:cs="Times New Roman"/>
          <w:b/>
          <w:bCs/>
          <w:sz w:val="26"/>
          <w:szCs w:val="26"/>
          <w:lang w:val="en-US"/>
        </w:rPr>
        <w:t xml:space="preserve">Table </w:t>
      </w:r>
      <w:r w:rsidR="00AB62EA">
        <w:rPr>
          <w:rFonts w:ascii="Times New Roman" w:eastAsia="Gill Sans MT" w:hAnsi="Times New Roman" w:cs="Times New Roman"/>
          <w:b/>
          <w:bCs/>
          <w:sz w:val="26"/>
          <w:szCs w:val="26"/>
          <w:lang w:val="en-US"/>
        </w:rPr>
        <w:t xml:space="preserve">5 </w:t>
      </w:r>
      <w:r w:rsidRPr="00997229">
        <w:rPr>
          <w:rFonts w:ascii="Times New Roman" w:eastAsia="Gill Sans MT" w:hAnsi="Times New Roman" w:cs="Times New Roman"/>
          <w:i/>
          <w:iCs/>
          <w:sz w:val="26"/>
          <w:szCs w:val="26"/>
          <w:lang w:val="en-US"/>
        </w:rPr>
        <w:t xml:space="preserve">FIMIX-PLS </w:t>
      </w:r>
      <w:r w:rsidR="00A90C02" w:rsidRPr="00997229">
        <w:rPr>
          <w:rFonts w:ascii="Times New Roman" w:eastAsia="Gill Sans MT" w:hAnsi="Times New Roman" w:cs="Times New Roman"/>
          <w:i/>
          <w:iCs/>
          <w:sz w:val="26"/>
          <w:szCs w:val="26"/>
          <w:lang w:val="en-US"/>
        </w:rPr>
        <w:t>Results for The Relative Segment Sizes and Retention Criteria</w:t>
      </w:r>
      <w:r w:rsidRPr="00997229">
        <w:rPr>
          <w:rFonts w:ascii="Times New Roman" w:eastAsia="Gill Sans MT" w:hAnsi="Times New Roman" w:cs="Times New Roman"/>
          <w:b/>
          <w:bCs/>
          <w:sz w:val="26"/>
          <w:szCs w:val="26"/>
          <w:lang w:val="en-US"/>
        </w:rPr>
        <w:t xml:space="preserve"> </w:t>
      </w:r>
    </w:p>
    <w:tbl>
      <w:tblPr>
        <w:tblW w:w="5063" w:type="pct"/>
        <w:tblLayout w:type="fixed"/>
        <w:tblLook w:val="04A0" w:firstRow="1" w:lastRow="0" w:firstColumn="1" w:lastColumn="0" w:noHBand="0" w:noVBand="1"/>
      </w:tblPr>
      <w:tblGrid>
        <w:gridCol w:w="1162"/>
        <w:gridCol w:w="654"/>
        <w:gridCol w:w="654"/>
        <w:gridCol w:w="399"/>
        <w:gridCol w:w="256"/>
        <w:gridCol w:w="654"/>
        <w:gridCol w:w="344"/>
        <w:gridCol w:w="311"/>
        <w:gridCol w:w="654"/>
        <w:gridCol w:w="289"/>
        <w:gridCol w:w="366"/>
        <w:gridCol w:w="654"/>
        <w:gridCol w:w="234"/>
        <w:gridCol w:w="420"/>
        <w:gridCol w:w="658"/>
        <w:gridCol w:w="175"/>
        <w:gridCol w:w="541"/>
        <w:gridCol w:w="715"/>
      </w:tblGrid>
      <w:tr w:rsidR="003C14F6" w14:paraId="4E9D27A9" w14:textId="77777777" w:rsidTr="00F20F9C">
        <w:trPr>
          <w:trHeight w:val="397"/>
        </w:trPr>
        <w:tc>
          <w:tcPr>
            <w:tcW w:w="635" w:type="pct"/>
            <w:vMerge w:val="restart"/>
            <w:tcBorders>
              <w:top w:val="single" w:sz="4" w:space="0" w:color="auto"/>
              <w:bottom w:val="single" w:sz="4" w:space="0" w:color="auto"/>
            </w:tcBorders>
            <w:noWrap/>
            <w:vAlign w:val="center"/>
          </w:tcPr>
          <w:p w14:paraId="09E11FAA" w14:textId="77777777" w:rsidR="002324A3" w:rsidRPr="0091476B" w:rsidRDefault="000B35E7" w:rsidP="00E42CE8">
            <w:pPr>
              <w:ind w:left="-105" w:right="-105"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 (</w:t>
            </w:r>
            <w:r w:rsidRPr="0091476B">
              <w:rPr>
                <w:rFonts w:ascii="Times New Roman" w:hAnsi="Times New Roman" w:cs="Times New Roman"/>
                <w:kern w:val="0"/>
                <w:sz w:val="18"/>
                <w:szCs w:val="18"/>
                <w:lang w:val="en-US" w:eastAsia="zh-TW"/>
                <w14:ligatures w14:val="none"/>
              </w:rPr>
              <w:t>no.</w:t>
            </w:r>
            <w:r w:rsidRPr="0091476B">
              <w:rPr>
                <w:rFonts w:ascii="Times New Roman" w:eastAsia="Times New Roman" w:hAnsi="Times New Roman" w:cs="Times New Roman"/>
                <w:kern w:val="0"/>
                <w:sz w:val="18"/>
                <w:szCs w:val="18"/>
                <w:lang w:val="en-US" w:eastAsia="en-ID"/>
                <w14:ligatures w14:val="none"/>
              </w:rPr>
              <w:t xml:space="preserve"> of pre-specified segments)</w:t>
            </w:r>
          </w:p>
        </w:tc>
        <w:tc>
          <w:tcPr>
            <w:tcW w:w="3582" w:type="pct"/>
            <w:gridSpan w:val="14"/>
            <w:tcBorders>
              <w:top w:val="single" w:sz="4" w:space="0" w:color="auto"/>
              <w:bottom w:val="single" w:sz="4" w:space="0" w:color="auto"/>
            </w:tcBorders>
          </w:tcPr>
          <w:p w14:paraId="1C887A0D" w14:textId="77777777" w:rsidR="002324A3" w:rsidRPr="0091476B" w:rsidRDefault="000B35E7" w:rsidP="00E42CE8">
            <w:pPr>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Relative Segment Sizes (%)</w:t>
            </w:r>
          </w:p>
        </w:tc>
        <w:tc>
          <w:tcPr>
            <w:tcW w:w="784" w:type="pct"/>
            <w:gridSpan w:val="3"/>
            <w:vMerge w:val="restart"/>
            <w:tcBorders>
              <w:top w:val="single" w:sz="4" w:space="0" w:color="auto"/>
              <w:bottom w:val="single" w:sz="4" w:space="0" w:color="auto"/>
            </w:tcBorders>
            <w:vAlign w:val="center"/>
          </w:tcPr>
          <w:p w14:paraId="3ABF0E87" w14:textId="77777777" w:rsidR="002324A3" w:rsidRPr="0091476B" w:rsidRDefault="000B35E7" w:rsidP="00E42CE8">
            <w:pPr>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 xml:space="preserve">Sample </w:t>
            </w:r>
            <w:r w:rsidR="00572A6B" w:rsidRPr="0091476B">
              <w:rPr>
                <w:rFonts w:ascii="Times New Roman" w:eastAsia="Times New Roman" w:hAnsi="Times New Roman" w:cs="Times New Roman"/>
                <w:kern w:val="0"/>
                <w:sz w:val="18"/>
                <w:szCs w:val="18"/>
                <w:lang w:val="en-US" w:eastAsia="en-ID"/>
                <w14:ligatures w14:val="none"/>
              </w:rPr>
              <w:t>S</w:t>
            </w:r>
            <w:r w:rsidRPr="0091476B">
              <w:rPr>
                <w:rFonts w:ascii="Times New Roman" w:eastAsia="Times New Roman" w:hAnsi="Times New Roman" w:cs="Times New Roman"/>
                <w:kern w:val="0"/>
                <w:sz w:val="18"/>
                <w:szCs w:val="18"/>
                <w:lang w:val="en-US" w:eastAsia="en-ID"/>
                <w14:ligatures w14:val="none"/>
              </w:rPr>
              <w:t>ize</w:t>
            </w:r>
          </w:p>
        </w:tc>
      </w:tr>
      <w:tr w:rsidR="003C14F6" w14:paraId="30AC8A7E" w14:textId="77777777" w:rsidTr="00F20F9C">
        <w:trPr>
          <w:trHeight w:val="397"/>
        </w:trPr>
        <w:tc>
          <w:tcPr>
            <w:tcW w:w="635" w:type="pct"/>
            <w:vMerge/>
            <w:tcBorders>
              <w:bottom w:val="single" w:sz="4" w:space="0" w:color="auto"/>
            </w:tcBorders>
            <w:noWrap/>
            <w:vAlign w:val="center"/>
          </w:tcPr>
          <w:p w14:paraId="7E075755" w14:textId="77777777" w:rsidR="002324A3" w:rsidRPr="0091476B" w:rsidRDefault="002324A3" w:rsidP="00E42CE8">
            <w:pPr>
              <w:ind w:left="-105" w:right="-105" w:firstLine="15"/>
              <w:jc w:val="center"/>
              <w:rPr>
                <w:rFonts w:ascii="Times New Roman" w:eastAsia="Times New Roman" w:hAnsi="Times New Roman" w:cs="Times New Roman"/>
                <w:kern w:val="0"/>
                <w:sz w:val="18"/>
                <w:szCs w:val="18"/>
                <w:lang w:val="en-US" w:eastAsia="en-ID"/>
                <w14:ligatures w14:val="none"/>
              </w:rPr>
            </w:pPr>
          </w:p>
        </w:tc>
        <w:tc>
          <w:tcPr>
            <w:tcW w:w="716" w:type="pct"/>
            <w:gridSpan w:val="2"/>
            <w:tcBorders>
              <w:top w:val="single" w:sz="4" w:space="0" w:color="auto"/>
              <w:bottom w:val="single" w:sz="4" w:space="0" w:color="auto"/>
            </w:tcBorders>
            <w:noWrap/>
            <w:vAlign w:val="center"/>
          </w:tcPr>
          <w:p w14:paraId="7AAE4904" w14:textId="77777777" w:rsidR="002324A3" w:rsidRPr="0091476B" w:rsidRDefault="000B35E7" w:rsidP="00E42CE8">
            <w:pPr>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I</w:t>
            </w:r>
          </w:p>
        </w:tc>
        <w:tc>
          <w:tcPr>
            <w:tcW w:w="716" w:type="pct"/>
            <w:gridSpan w:val="3"/>
            <w:tcBorders>
              <w:top w:val="single" w:sz="4" w:space="0" w:color="auto"/>
              <w:bottom w:val="single" w:sz="4" w:space="0" w:color="auto"/>
            </w:tcBorders>
            <w:noWrap/>
            <w:vAlign w:val="center"/>
          </w:tcPr>
          <w:p w14:paraId="0B34294C" w14:textId="77777777" w:rsidR="002324A3" w:rsidRPr="0091476B" w:rsidRDefault="000B35E7" w:rsidP="00E42CE8">
            <w:pPr>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II</w:t>
            </w:r>
          </w:p>
        </w:tc>
        <w:tc>
          <w:tcPr>
            <w:tcW w:w="716" w:type="pct"/>
            <w:gridSpan w:val="3"/>
            <w:tcBorders>
              <w:top w:val="single" w:sz="4" w:space="0" w:color="auto"/>
              <w:bottom w:val="single" w:sz="4" w:space="0" w:color="auto"/>
            </w:tcBorders>
            <w:noWrap/>
            <w:vAlign w:val="center"/>
          </w:tcPr>
          <w:p w14:paraId="6B211269" w14:textId="77777777" w:rsidR="002324A3" w:rsidRPr="0091476B" w:rsidRDefault="000B35E7" w:rsidP="00E42CE8">
            <w:pPr>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III</w:t>
            </w:r>
          </w:p>
        </w:tc>
        <w:tc>
          <w:tcPr>
            <w:tcW w:w="716" w:type="pct"/>
            <w:gridSpan w:val="3"/>
            <w:tcBorders>
              <w:top w:val="single" w:sz="4" w:space="0" w:color="auto"/>
              <w:bottom w:val="single" w:sz="4" w:space="0" w:color="auto"/>
            </w:tcBorders>
            <w:noWrap/>
            <w:vAlign w:val="center"/>
          </w:tcPr>
          <w:p w14:paraId="6ECC431F" w14:textId="77777777" w:rsidR="002324A3" w:rsidRPr="0091476B" w:rsidRDefault="000B35E7" w:rsidP="00E42CE8">
            <w:pPr>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IV</w:t>
            </w:r>
          </w:p>
        </w:tc>
        <w:tc>
          <w:tcPr>
            <w:tcW w:w="717" w:type="pct"/>
            <w:gridSpan w:val="3"/>
            <w:tcBorders>
              <w:top w:val="single" w:sz="4" w:space="0" w:color="auto"/>
              <w:bottom w:val="single" w:sz="4" w:space="0" w:color="auto"/>
            </w:tcBorders>
            <w:noWrap/>
            <w:vAlign w:val="center"/>
          </w:tcPr>
          <w:p w14:paraId="2D37FB91" w14:textId="77777777" w:rsidR="002324A3" w:rsidRPr="0091476B" w:rsidRDefault="000B35E7" w:rsidP="00E42CE8">
            <w:pPr>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V</w:t>
            </w:r>
          </w:p>
        </w:tc>
        <w:tc>
          <w:tcPr>
            <w:tcW w:w="784" w:type="pct"/>
            <w:gridSpan w:val="3"/>
            <w:vMerge/>
            <w:tcBorders>
              <w:bottom w:val="single" w:sz="4" w:space="0" w:color="auto"/>
            </w:tcBorders>
            <w:vAlign w:val="center"/>
          </w:tcPr>
          <w:p w14:paraId="57BAB487" w14:textId="77777777" w:rsidR="002324A3" w:rsidRPr="0091476B" w:rsidRDefault="002324A3" w:rsidP="00E42CE8">
            <w:pPr>
              <w:ind w:left="-60" w:right="-105"/>
              <w:jc w:val="center"/>
              <w:rPr>
                <w:rFonts w:ascii="Times New Roman" w:eastAsia="Times New Roman" w:hAnsi="Times New Roman" w:cs="Times New Roman"/>
                <w:kern w:val="0"/>
                <w:sz w:val="18"/>
                <w:szCs w:val="18"/>
                <w:lang w:val="en-US" w:eastAsia="en-ID"/>
                <w14:ligatures w14:val="none"/>
              </w:rPr>
            </w:pPr>
          </w:p>
        </w:tc>
      </w:tr>
      <w:tr w:rsidR="003C14F6" w14:paraId="06036A24" w14:textId="77777777" w:rsidTr="00F20F9C">
        <w:trPr>
          <w:trHeight w:val="397"/>
        </w:trPr>
        <w:tc>
          <w:tcPr>
            <w:tcW w:w="635" w:type="pct"/>
            <w:vMerge/>
            <w:tcBorders>
              <w:bottom w:val="single" w:sz="4" w:space="0" w:color="auto"/>
            </w:tcBorders>
            <w:noWrap/>
            <w:vAlign w:val="center"/>
          </w:tcPr>
          <w:p w14:paraId="6649C961" w14:textId="77777777" w:rsidR="002324A3" w:rsidRPr="0091476B" w:rsidRDefault="002324A3" w:rsidP="00E42CE8">
            <w:pPr>
              <w:ind w:left="-105" w:right="-105" w:firstLine="15"/>
              <w:jc w:val="center"/>
              <w:rPr>
                <w:rFonts w:ascii="Times New Roman" w:eastAsia="Times New Roman" w:hAnsi="Times New Roman" w:cs="Times New Roman"/>
                <w:kern w:val="0"/>
                <w:sz w:val="18"/>
                <w:szCs w:val="18"/>
                <w:lang w:val="en-US" w:eastAsia="en-ID"/>
                <w14:ligatures w14:val="none"/>
              </w:rPr>
            </w:pPr>
          </w:p>
        </w:tc>
        <w:tc>
          <w:tcPr>
            <w:tcW w:w="358" w:type="pct"/>
            <w:tcBorders>
              <w:top w:val="single" w:sz="4" w:space="0" w:color="auto"/>
              <w:bottom w:val="single" w:sz="4" w:space="0" w:color="auto"/>
            </w:tcBorders>
            <w:noWrap/>
            <w:vAlign w:val="center"/>
          </w:tcPr>
          <w:p w14:paraId="37BF84A0" w14:textId="77777777" w:rsidR="002324A3" w:rsidRPr="0091476B" w:rsidRDefault="000B35E7" w:rsidP="00E42CE8">
            <w:pPr>
              <w:ind w:left="-105" w:right="-60"/>
              <w:jc w:val="center"/>
              <w:rPr>
                <w:rFonts w:ascii="Times New Roman" w:eastAsia="Times New Roman" w:hAnsi="Times New Roman" w:cs="Times New Roman"/>
                <w:i/>
                <w:iCs/>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58" w:type="pct"/>
            <w:tcBorders>
              <w:top w:val="single" w:sz="4" w:space="0" w:color="auto"/>
              <w:bottom w:val="single" w:sz="4" w:space="0" w:color="auto"/>
            </w:tcBorders>
            <w:vAlign w:val="center"/>
          </w:tcPr>
          <w:p w14:paraId="494FC7AA" w14:textId="77777777" w:rsidR="002324A3" w:rsidRPr="0091476B" w:rsidRDefault="000B35E7" w:rsidP="00E42CE8">
            <w:pPr>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c>
          <w:tcPr>
            <w:tcW w:w="358" w:type="pct"/>
            <w:gridSpan w:val="2"/>
            <w:tcBorders>
              <w:top w:val="single" w:sz="4" w:space="0" w:color="auto"/>
              <w:bottom w:val="single" w:sz="4" w:space="0" w:color="auto"/>
            </w:tcBorders>
            <w:noWrap/>
            <w:vAlign w:val="center"/>
          </w:tcPr>
          <w:p w14:paraId="14ABA0EC" w14:textId="77777777" w:rsidR="002324A3" w:rsidRPr="0091476B" w:rsidRDefault="000B35E7" w:rsidP="00E42CE8">
            <w:pPr>
              <w:ind w:left="-75" w:right="-90"/>
              <w:jc w:val="center"/>
              <w:rPr>
                <w:rFonts w:ascii="Times New Roman" w:eastAsia="Times New Roman" w:hAnsi="Times New Roman" w:cs="Times New Roman"/>
                <w:i/>
                <w:iCs/>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58" w:type="pct"/>
            <w:tcBorders>
              <w:top w:val="single" w:sz="4" w:space="0" w:color="auto"/>
              <w:bottom w:val="single" w:sz="4" w:space="0" w:color="auto"/>
            </w:tcBorders>
            <w:vAlign w:val="center"/>
          </w:tcPr>
          <w:p w14:paraId="1749413F" w14:textId="77777777" w:rsidR="002324A3" w:rsidRPr="0091476B" w:rsidRDefault="000B35E7" w:rsidP="00E42CE8">
            <w:pPr>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c>
          <w:tcPr>
            <w:tcW w:w="358" w:type="pct"/>
            <w:gridSpan w:val="2"/>
            <w:tcBorders>
              <w:top w:val="single" w:sz="4" w:space="0" w:color="auto"/>
              <w:bottom w:val="single" w:sz="4" w:space="0" w:color="auto"/>
            </w:tcBorders>
            <w:noWrap/>
            <w:vAlign w:val="center"/>
          </w:tcPr>
          <w:p w14:paraId="7058DA9C" w14:textId="77777777" w:rsidR="002324A3" w:rsidRPr="0091476B" w:rsidRDefault="000B35E7" w:rsidP="00E42CE8">
            <w:pPr>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58" w:type="pct"/>
            <w:tcBorders>
              <w:top w:val="single" w:sz="4" w:space="0" w:color="auto"/>
              <w:bottom w:val="single" w:sz="4" w:space="0" w:color="auto"/>
            </w:tcBorders>
            <w:vAlign w:val="center"/>
          </w:tcPr>
          <w:p w14:paraId="1BC792E0" w14:textId="77777777" w:rsidR="002324A3" w:rsidRPr="0091476B" w:rsidRDefault="000B35E7" w:rsidP="00E42CE8">
            <w:pPr>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c>
          <w:tcPr>
            <w:tcW w:w="358" w:type="pct"/>
            <w:gridSpan w:val="2"/>
            <w:tcBorders>
              <w:top w:val="single" w:sz="4" w:space="0" w:color="auto"/>
              <w:bottom w:val="single" w:sz="4" w:space="0" w:color="auto"/>
            </w:tcBorders>
            <w:noWrap/>
            <w:vAlign w:val="center"/>
          </w:tcPr>
          <w:p w14:paraId="525A6D1F" w14:textId="77777777" w:rsidR="002324A3" w:rsidRPr="0091476B" w:rsidRDefault="000B35E7" w:rsidP="00E42CE8">
            <w:pPr>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58" w:type="pct"/>
            <w:tcBorders>
              <w:top w:val="single" w:sz="4" w:space="0" w:color="auto"/>
              <w:bottom w:val="single" w:sz="4" w:space="0" w:color="auto"/>
            </w:tcBorders>
            <w:vAlign w:val="center"/>
          </w:tcPr>
          <w:p w14:paraId="72191E9E" w14:textId="77777777" w:rsidR="002324A3" w:rsidRPr="0091476B" w:rsidRDefault="000B35E7" w:rsidP="00E42CE8">
            <w:pPr>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c>
          <w:tcPr>
            <w:tcW w:w="358" w:type="pct"/>
            <w:gridSpan w:val="2"/>
            <w:tcBorders>
              <w:top w:val="single" w:sz="4" w:space="0" w:color="auto"/>
              <w:bottom w:val="single" w:sz="4" w:space="0" w:color="auto"/>
            </w:tcBorders>
            <w:noWrap/>
            <w:vAlign w:val="center"/>
          </w:tcPr>
          <w:p w14:paraId="48B883DE" w14:textId="77777777" w:rsidR="002324A3" w:rsidRPr="0091476B" w:rsidRDefault="000B35E7" w:rsidP="00E42CE8">
            <w:pPr>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59" w:type="pct"/>
            <w:tcBorders>
              <w:top w:val="single" w:sz="4" w:space="0" w:color="auto"/>
              <w:bottom w:val="single" w:sz="4" w:space="0" w:color="auto"/>
            </w:tcBorders>
            <w:vAlign w:val="center"/>
          </w:tcPr>
          <w:p w14:paraId="69A7A7D9" w14:textId="77777777" w:rsidR="002324A3" w:rsidRPr="0091476B" w:rsidRDefault="000B35E7" w:rsidP="00E42CE8">
            <w:pPr>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c>
          <w:tcPr>
            <w:tcW w:w="392" w:type="pct"/>
            <w:gridSpan w:val="2"/>
            <w:tcBorders>
              <w:top w:val="single" w:sz="4" w:space="0" w:color="auto"/>
              <w:bottom w:val="single" w:sz="4" w:space="0" w:color="auto"/>
            </w:tcBorders>
            <w:vAlign w:val="center"/>
          </w:tcPr>
          <w:p w14:paraId="5FDF259E" w14:textId="77777777" w:rsidR="002324A3" w:rsidRPr="0091476B" w:rsidRDefault="000B35E7" w:rsidP="00E42CE8">
            <w:pPr>
              <w:ind w:left="-60" w:right="-105"/>
              <w:jc w:val="center"/>
              <w:rPr>
                <w:rFonts w:ascii="Times New Roman" w:eastAsia="Times New Roman" w:hAnsi="Times New Roman" w:cs="Times New Roman"/>
                <w:i/>
                <w:iCs/>
                <w:kern w:val="0"/>
                <w:sz w:val="18"/>
                <w:szCs w:val="18"/>
                <w:lang w:val="en-US" w:eastAsia="en-ID"/>
                <w14:ligatures w14:val="none"/>
              </w:rPr>
            </w:pPr>
            <w:r w:rsidRPr="0091476B">
              <w:rPr>
                <w:rFonts w:ascii="Times New Roman" w:eastAsia="Times New Roman" w:hAnsi="Times New Roman" w:cs="Times New Roman"/>
                <w:i/>
                <w:iCs/>
                <w:kern w:val="0"/>
                <w:sz w:val="18"/>
                <w:szCs w:val="18"/>
                <w:lang w:val="en-US" w:eastAsia="en-ID"/>
                <w14:ligatures w14:val="none"/>
              </w:rPr>
              <w:t>N</w:t>
            </w:r>
          </w:p>
        </w:tc>
        <w:tc>
          <w:tcPr>
            <w:tcW w:w="392" w:type="pct"/>
            <w:tcBorders>
              <w:top w:val="single" w:sz="4" w:space="0" w:color="auto"/>
              <w:bottom w:val="single" w:sz="4" w:space="0" w:color="auto"/>
            </w:tcBorders>
            <w:vAlign w:val="center"/>
          </w:tcPr>
          <w:p w14:paraId="0EB30CEC" w14:textId="77777777" w:rsidR="002324A3" w:rsidRPr="0091476B" w:rsidRDefault="000B35E7" w:rsidP="00E42CE8">
            <w:pPr>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w:t>
            </w:r>
          </w:p>
        </w:tc>
      </w:tr>
      <w:tr w:rsidR="003C14F6" w14:paraId="3357E0D9" w14:textId="77777777" w:rsidTr="00F20F9C">
        <w:trPr>
          <w:trHeight w:val="397"/>
        </w:trPr>
        <w:tc>
          <w:tcPr>
            <w:tcW w:w="635" w:type="pct"/>
            <w:tcBorders>
              <w:top w:val="single" w:sz="4" w:space="0" w:color="auto"/>
            </w:tcBorders>
            <w:noWrap/>
            <w:vAlign w:val="center"/>
          </w:tcPr>
          <w:p w14:paraId="4C0BA797" w14:textId="77777777" w:rsidR="002324A3" w:rsidRPr="0091476B" w:rsidRDefault="000B35E7" w:rsidP="00BD0E3E">
            <w:pPr>
              <w:widowControl w:val="0"/>
              <w:suppressAutoHyphens/>
              <w:adjustRightInd w:val="0"/>
              <w:snapToGrid w:val="0"/>
              <w:ind w:left="-105" w:right="-105"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K=1</w:t>
            </w:r>
          </w:p>
        </w:tc>
        <w:tc>
          <w:tcPr>
            <w:tcW w:w="358" w:type="pct"/>
            <w:tcBorders>
              <w:top w:val="single" w:sz="4" w:space="0" w:color="auto"/>
            </w:tcBorders>
            <w:noWrap/>
            <w:vAlign w:val="center"/>
          </w:tcPr>
          <w:p w14:paraId="762934C1" w14:textId="77777777" w:rsidR="002324A3" w:rsidRPr="0091476B" w:rsidRDefault="000B35E7" w:rsidP="00BD0E3E">
            <w:pPr>
              <w:widowControl w:val="0"/>
              <w:suppressAutoHyphens/>
              <w:adjustRightInd w:val="0"/>
              <w:snapToGrid w:val="0"/>
              <w:ind w:left="-105" w:right="-7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58" w:type="pct"/>
            <w:tcBorders>
              <w:top w:val="single" w:sz="4" w:space="0" w:color="auto"/>
            </w:tcBorders>
            <w:vAlign w:val="center"/>
          </w:tcPr>
          <w:p w14:paraId="25D9B558"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c>
          <w:tcPr>
            <w:tcW w:w="358" w:type="pct"/>
            <w:gridSpan w:val="2"/>
            <w:tcBorders>
              <w:top w:val="single" w:sz="4" w:space="0" w:color="auto"/>
            </w:tcBorders>
            <w:noWrap/>
            <w:vAlign w:val="center"/>
          </w:tcPr>
          <w:p w14:paraId="2C0EB3BB" w14:textId="77777777" w:rsidR="002324A3" w:rsidRPr="0091476B" w:rsidRDefault="002324A3"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p>
        </w:tc>
        <w:tc>
          <w:tcPr>
            <w:tcW w:w="358" w:type="pct"/>
            <w:tcBorders>
              <w:top w:val="single" w:sz="4" w:space="0" w:color="auto"/>
            </w:tcBorders>
            <w:vAlign w:val="center"/>
          </w:tcPr>
          <w:p w14:paraId="4B11E0B4" w14:textId="77777777" w:rsidR="002324A3" w:rsidRPr="0091476B" w:rsidRDefault="002324A3"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p>
        </w:tc>
        <w:tc>
          <w:tcPr>
            <w:tcW w:w="358" w:type="pct"/>
            <w:gridSpan w:val="2"/>
            <w:tcBorders>
              <w:top w:val="single" w:sz="4" w:space="0" w:color="auto"/>
            </w:tcBorders>
            <w:noWrap/>
            <w:vAlign w:val="center"/>
          </w:tcPr>
          <w:p w14:paraId="07E63615" w14:textId="77777777" w:rsidR="002324A3" w:rsidRPr="0091476B" w:rsidRDefault="002324A3"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p>
        </w:tc>
        <w:tc>
          <w:tcPr>
            <w:tcW w:w="358" w:type="pct"/>
            <w:tcBorders>
              <w:top w:val="single" w:sz="4" w:space="0" w:color="auto"/>
            </w:tcBorders>
            <w:vAlign w:val="center"/>
          </w:tcPr>
          <w:p w14:paraId="25B56B31" w14:textId="77777777" w:rsidR="002324A3" w:rsidRPr="0091476B" w:rsidRDefault="002324A3"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p>
        </w:tc>
        <w:tc>
          <w:tcPr>
            <w:tcW w:w="358" w:type="pct"/>
            <w:gridSpan w:val="2"/>
            <w:tcBorders>
              <w:top w:val="single" w:sz="4" w:space="0" w:color="auto"/>
            </w:tcBorders>
            <w:noWrap/>
            <w:vAlign w:val="center"/>
          </w:tcPr>
          <w:p w14:paraId="3BDE0D0B" w14:textId="77777777" w:rsidR="002324A3" w:rsidRPr="0091476B" w:rsidRDefault="002324A3"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p>
        </w:tc>
        <w:tc>
          <w:tcPr>
            <w:tcW w:w="358" w:type="pct"/>
            <w:tcBorders>
              <w:top w:val="single" w:sz="4" w:space="0" w:color="auto"/>
            </w:tcBorders>
            <w:vAlign w:val="center"/>
          </w:tcPr>
          <w:p w14:paraId="50A73B75"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8" w:type="pct"/>
            <w:gridSpan w:val="2"/>
            <w:tcBorders>
              <w:top w:val="single" w:sz="4" w:space="0" w:color="auto"/>
            </w:tcBorders>
            <w:noWrap/>
            <w:vAlign w:val="center"/>
          </w:tcPr>
          <w:p w14:paraId="3AA0D6E3"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9" w:type="pct"/>
            <w:tcBorders>
              <w:top w:val="single" w:sz="4" w:space="0" w:color="auto"/>
            </w:tcBorders>
            <w:vAlign w:val="center"/>
          </w:tcPr>
          <w:p w14:paraId="4760A512" w14:textId="77777777" w:rsidR="002324A3" w:rsidRPr="0091476B" w:rsidRDefault="002324A3"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p>
        </w:tc>
        <w:tc>
          <w:tcPr>
            <w:tcW w:w="392" w:type="pct"/>
            <w:gridSpan w:val="2"/>
            <w:tcBorders>
              <w:top w:val="single" w:sz="4" w:space="0" w:color="auto"/>
            </w:tcBorders>
            <w:vAlign w:val="center"/>
          </w:tcPr>
          <w:p w14:paraId="61A97EE0"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92" w:type="pct"/>
            <w:tcBorders>
              <w:top w:val="single" w:sz="4" w:space="0" w:color="auto"/>
            </w:tcBorders>
            <w:vAlign w:val="center"/>
          </w:tcPr>
          <w:p w14:paraId="3E754153"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r>
      <w:tr w:rsidR="003C14F6" w14:paraId="1D333C12" w14:textId="77777777" w:rsidTr="00F20F9C">
        <w:trPr>
          <w:trHeight w:val="397"/>
        </w:trPr>
        <w:tc>
          <w:tcPr>
            <w:tcW w:w="635" w:type="pct"/>
            <w:noWrap/>
            <w:vAlign w:val="center"/>
          </w:tcPr>
          <w:p w14:paraId="4D59BA8D" w14:textId="77777777" w:rsidR="002324A3" w:rsidRPr="0091476B" w:rsidRDefault="000B35E7" w:rsidP="00BD0E3E">
            <w:pPr>
              <w:widowControl w:val="0"/>
              <w:suppressAutoHyphens/>
              <w:adjustRightInd w:val="0"/>
              <w:snapToGrid w:val="0"/>
              <w:ind w:left="-105" w:right="-70"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K=2</w:t>
            </w:r>
          </w:p>
        </w:tc>
        <w:tc>
          <w:tcPr>
            <w:tcW w:w="358" w:type="pct"/>
            <w:noWrap/>
            <w:vAlign w:val="center"/>
          </w:tcPr>
          <w:p w14:paraId="06568546" w14:textId="77777777" w:rsidR="002324A3" w:rsidRPr="0091476B" w:rsidRDefault="000B35E7" w:rsidP="00BD0E3E">
            <w:pPr>
              <w:widowControl w:val="0"/>
              <w:suppressAutoHyphens/>
              <w:adjustRightInd w:val="0"/>
              <w:snapToGrid w:val="0"/>
              <w:ind w:left="-105" w:right="-7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360</w:t>
            </w:r>
          </w:p>
        </w:tc>
        <w:tc>
          <w:tcPr>
            <w:tcW w:w="358" w:type="pct"/>
            <w:vAlign w:val="center"/>
          </w:tcPr>
          <w:p w14:paraId="40437DEF"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65</w:t>
            </w:r>
          </w:p>
        </w:tc>
        <w:tc>
          <w:tcPr>
            <w:tcW w:w="358" w:type="pct"/>
            <w:gridSpan w:val="2"/>
            <w:noWrap/>
            <w:vAlign w:val="center"/>
          </w:tcPr>
          <w:p w14:paraId="784319CE"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190</w:t>
            </w:r>
          </w:p>
        </w:tc>
        <w:tc>
          <w:tcPr>
            <w:tcW w:w="358" w:type="pct"/>
            <w:vAlign w:val="center"/>
          </w:tcPr>
          <w:p w14:paraId="4141E7D3"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35</w:t>
            </w:r>
          </w:p>
        </w:tc>
        <w:tc>
          <w:tcPr>
            <w:tcW w:w="358" w:type="pct"/>
            <w:gridSpan w:val="2"/>
            <w:noWrap/>
            <w:vAlign w:val="center"/>
          </w:tcPr>
          <w:p w14:paraId="18676A63" w14:textId="77777777" w:rsidR="002324A3" w:rsidRPr="0091476B" w:rsidRDefault="002324A3"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p>
        </w:tc>
        <w:tc>
          <w:tcPr>
            <w:tcW w:w="358" w:type="pct"/>
            <w:vAlign w:val="center"/>
          </w:tcPr>
          <w:p w14:paraId="52691E8C" w14:textId="77777777" w:rsidR="002324A3" w:rsidRPr="0091476B" w:rsidRDefault="002324A3"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p>
        </w:tc>
        <w:tc>
          <w:tcPr>
            <w:tcW w:w="358" w:type="pct"/>
            <w:gridSpan w:val="2"/>
            <w:noWrap/>
            <w:vAlign w:val="center"/>
          </w:tcPr>
          <w:p w14:paraId="25C5BEBF" w14:textId="77777777" w:rsidR="002324A3" w:rsidRPr="0091476B" w:rsidRDefault="002324A3"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p>
        </w:tc>
        <w:tc>
          <w:tcPr>
            <w:tcW w:w="358" w:type="pct"/>
            <w:vAlign w:val="center"/>
          </w:tcPr>
          <w:p w14:paraId="2E336FB8"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8" w:type="pct"/>
            <w:gridSpan w:val="2"/>
            <w:noWrap/>
            <w:vAlign w:val="center"/>
          </w:tcPr>
          <w:p w14:paraId="0651A084"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9" w:type="pct"/>
            <w:vAlign w:val="center"/>
          </w:tcPr>
          <w:p w14:paraId="0487A40D" w14:textId="77777777" w:rsidR="002324A3" w:rsidRPr="0091476B" w:rsidRDefault="002324A3"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p>
        </w:tc>
        <w:tc>
          <w:tcPr>
            <w:tcW w:w="392" w:type="pct"/>
            <w:gridSpan w:val="2"/>
            <w:vAlign w:val="center"/>
          </w:tcPr>
          <w:p w14:paraId="62AD2DC2"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92" w:type="pct"/>
            <w:vAlign w:val="center"/>
          </w:tcPr>
          <w:p w14:paraId="28C15DAB"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r>
      <w:tr w:rsidR="003C14F6" w14:paraId="3FEC3AE1" w14:textId="77777777" w:rsidTr="00F20F9C">
        <w:trPr>
          <w:trHeight w:val="397"/>
        </w:trPr>
        <w:tc>
          <w:tcPr>
            <w:tcW w:w="635" w:type="pct"/>
            <w:noWrap/>
            <w:vAlign w:val="center"/>
          </w:tcPr>
          <w:p w14:paraId="519434F0" w14:textId="77777777" w:rsidR="002324A3" w:rsidRPr="0091476B" w:rsidRDefault="000B35E7" w:rsidP="00BD0E3E">
            <w:pPr>
              <w:widowControl w:val="0"/>
              <w:suppressAutoHyphens/>
              <w:adjustRightInd w:val="0"/>
              <w:snapToGrid w:val="0"/>
              <w:ind w:left="-105" w:right="-105"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K=3</w:t>
            </w:r>
          </w:p>
        </w:tc>
        <w:tc>
          <w:tcPr>
            <w:tcW w:w="358" w:type="pct"/>
            <w:noWrap/>
            <w:vAlign w:val="center"/>
          </w:tcPr>
          <w:p w14:paraId="3DBFB015" w14:textId="77777777" w:rsidR="002324A3" w:rsidRPr="0091476B" w:rsidRDefault="000B35E7" w:rsidP="00BD0E3E">
            <w:pPr>
              <w:widowControl w:val="0"/>
              <w:suppressAutoHyphens/>
              <w:adjustRightInd w:val="0"/>
              <w:snapToGrid w:val="0"/>
              <w:ind w:left="-105" w:right="-7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324</w:t>
            </w:r>
          </w:p>
        </w:tc>
        <w:tc>
          <w:tcPr>
            <w:tcW w:w="358" w:type="pct"/>
            <w:vAlign w:val="center"/>
          </w:tcPr>
          <w:p w14:paraId="7DD2E7BF"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59</w:t>
            </w:r>
          </w:p>
        </w:tc>
        <w:tc>
          <w:tcPr>
            <w:tcW w:w="358" w:type="pct"/>
            <w:gridSpan w:val="2"/>
            <w:noWrap/>
            <w:vAlign w:val="center"/>
          </w:tcPr>
          <w:p w14:paraId="1F118D97"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174</w:t>
            </w:r>
          </w:p>
        </w:tc>
        <w:tc>
          <w:tcPr>
            <w:tcW w:w="358" w:type="pct"/>
            <w:vAlign w:val="center"/>
          </w:tcPr>
          <w:p w14:paraId="7F718F6D"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32</w:t>
            </w:r>
          </w:p>
        </w:tc>
        <w:tc>
          <w:tcPr>
            <w:tcW w:w="358" w:type="pct"/>
            <w:gridSpan w:val="2"/>
            <w:noWrap/>
            <w:vAlign w:val="center"/>
          </w:tcPr>
          <w:p w14:paraId="429843EE"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52</w:t>
            </w:r>
          </w:p>
        </w:tc>
        <w:tc>
          <w:tcPr>
            <w:tcW w:w="358" w:type="pct"/>
            <w:vAlign w:val="center"/>
          </w:tcPr>
          <w:p w14:paraId="6672DA8C" w14:textId="77777777" w:rsidR="002324A3" w:rsidRPr="0091476B" w:rsidRDefault="000B35E7"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w:t>
            </w:r>
          </w:p>
        </w:tc>
        <w:tc>
          <w:tcPr>
            <w:tcW w:w="358" w:type="pct"/>
            <w:gridSpan w:val="2"/>
            <w:noWrap/>
            <w:vAlign w:val="center"/>
          </w:tcPr>
          <w:p w14:paraId="5F372BF0" w14:textId="77777777" w:rsidR="002324A3" w:rsidRPr="0091476B" w:rsidRDefault="002324A3"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p>
        </w:tc>
        <w:tc>
          <w:tcPr>
            <w:tcW w:w="358" w:type="pct"/>
            <w:vAlign w:val="center"/>
          </w:tcPr>
          <w:p w14:paraId="629D726C"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8" w:type="pct"/>
            <w:gridSpan w:val="2"/>
            <w:noWrap/>
            <w:vAlign w:val="center"/>
          </w:tcPr>
          <w:p w14:paraId="4D3B8A13"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9" w:type="pct"/>
            <w:vAlign w:val="center"/>
          </w:tcPr>
          <w:p w14:paraId="002CE9E0" w14:textId="77777777" w:rsidR="002324A3" w:rsidRPr="0091476B" w:rsidRDefault="002324A3"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p>
        </w:tc>
        <w:tc>
          <w:tcPr>
            <w:tcW w:w="392" w:type="pct"/>
            <w:gridSpan w:val="2"/>
            <w:vAlign w:val="center"/>
          </w:tcPr>
          <w:p w14:paraId="5614EA39"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92" w:type="pct"/>
            <w:vAlign w:val="center"/>
          </w:tcPr>
          <w:p w14:paraId="7B6A8138"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r>
      <w:tr w:rsidR="003C14F6" w14:paraId="6B59A918" w14:textId="77777777" w:rsidTr="00F20F9C">
        <w:trPr>
          <w:trHeight w:val="397"/>
        </w:trPr>
        <w:tc>
          <w:tcPr>
            <w:tcW w:w="635" w:type="pct"/>
            <w:noWrap/>
            <w:vAlign w:val="center"/>
          </w:tcPr>
          <w:p w14:paraId="649B950A" w14:textId="77777777" w:rsidR="002324A3" w:rsidRPr="0091476B" w:rsidRDefault="000B35E7" w:rsidP="00BD0E3E">
            <w:pPr>
              <w:widowControl w:val="0"/>
              <w:suppressAutoHyphens/>
              <w:adjustRightInd w:val="0"/>
              <w:snapToGrid w:val="0"/>
              <w:ind w:left="-105" w:right="-105"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K=4</w:t>
            </w:r>
          </w:p>
        </w:tc>
        <w:tc>
          <w:tcPr>
            <w:tcW w:w="358" w:type="pct"/>
            <w:noWrap/>
            <w:vAlign w:val="center"/>
          </w:tcPr>
          <w:p w14:paraId="3FB18F87" w14:textId="77777777" w:rsidR="002324A3" w:rsidRPr="0091476B" w:rsidRDefault="000B35E7" w:rsidP="00BD0E3E">
            <w:pPr>
              <w:widowControl w:val="0"/>
              <w:suppressAutoHyphens/>
              <w:adjustRightInd w:val="0"/>
              <w:snapToGrid w:val="0"/>
              <w:ind w:left="-105" w:right="-7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321</w:t>
            </w:r>
          </w:p>
        </w:tc>
        <w:tc>
          <w:tcPr>
            <w:tcW w:w="358" w:type="pct"/>
            <w:vAlign w:val="center"/>
          </w:tcPr>
          <w:p w14:paraId="19DC014A"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58</w:t>
            </w:r>
          </w:p>
        </w:tc>
        <w:tc>
          <w:tcPr>
            <w:tcW w:w="358" w:type="pct"/>
            <w:gridSpan w:val="2"/>
            <w:noWrap/>
            <w:vAlign w:val="center"/>
          </w:tcPr>
          <w:p w14:paraId="282A4628"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159</w:t>
            </w:r>
          </w:p>
        </w:tc>
        <w:tc>
          <w:tcPr>
            <w:tcW w:w="358" w:type="pct"/>
            <w:vAlign w:val="center"/>
          </w:tcPr>
          <w:p w14:paraId="78D230F0"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29</w:t>
            </w:r>
          </w:p>
        </w:tc>
        <w:tc>
          <w:tcPr>
            <w:tcW w:w="358" w:type="pct"/>
            <w:gridSpan w:val="2"/>
            <w:noWrap/>
            <w:vAlign w:val="center"/>
          </w:tcPr>
          <w:p w14:paraId="32AC612C"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57</w:t>
            </w:r>
          </w:p>
        </w:tc>
        <w:tc>
          <w:tcPr>
            <w:tcW w:w="358" w:type="pct"/>
            <w:vAlign w:val="center"/>
          </w:tcPr>
          <w:p w14:paraId="1A18A3BD" w14:textId="77777777" w:rsidR="002324A3" w:rsidRPr="0091476B" w:rsidRDefault="000B35E7"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w:t>
            </w:r>
          </w:p>
        </w:tc>
        <w:tc>
          <w:tcPr>
            <w:tcW w:w="358" w:type="pct"/>
            <w:gridSpan w:val="2"/>
            <w:noWrap/>
            <w:vAlign w:val="center"/>
          </w:tcPr>
          <w:p w14:paraId="3E4E3977" w14:textId="77777777" w:rsidR="002324A3" w:rsidRPr="0091476B" w:rsidRDefault="000B35E7"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14</w:t>
            </w:r>
          </w:p>
        </w:tc>
        <w:tc>
          <w:tcPr>
            <w:tcW w:w="358" w:type="pct"/>
            <w:vAlign w:val="center"/>
          </w:tcPr>
          <w:p w14:paraId="59FF5FB9" w14:textId="77777777" w:rsidR="002324A3" w:rsidRPr="0091476B" w:rsidRDefault="000B35E7"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w:t>
            </w:r>
          </w:p>
        </w:tc>
        <w:tc>
          <w:tcPr>
            <w:tcW w:w="358" w:type="pct"/>
            <w:gridSpan w:val="2"/>
            <w:noWrap/>
            <w:vAlign w:val="center"/>
          </w:tcPr>
          <w:p w14:paraId="35081FB6" w14:textId="77777777" w:rsidR="002324A3" w:rsidRPr="0091476B" w:rsidRDefault="002324A3"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p>
        </w:tc>
        <w:tc>
          <w:tcPr>
            <w:tcW w:w="359" w:type="pct"/>
            <w:vAlign w:val="center"/>
          </w:tcPr>
          <w:p w14:paraId="13B56B5A" w14:textId="77777777" w:rsidR="002324A3" w:rsidRPr="0091476B" w:rsidRDefault="002324A3"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p>
        </w:tc>
        <w:tc>
          <w:tcPr>
            <w:tcW w:w="392" w:type="pct"/>
            <w:gridSpan w:val="2"/>
            <w:vAlign w:val="center"/>
          </w:tcPr>
          <w:p w14:paraId="31E41431"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92" w:type="pct"/>
            <w:vAlign w:val="center"/>
          </w:tcPr>
          <w:p w14:paraId="15E773FF"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r>
      <w:tr w:rsidR="003C14F6" w14:paraId="3B863EF6" w14:textId="77777777" w:rsidTr="00F20F9C">
        <w:trPr>
          <w:trHeight w:val="397"/>
        </w:trPr>
        <w:tc>
          <w:tcPr>
            <w:tcW w:w="635" w:type="pct"/>
            <w:tcBorders>
              <w:bottom w:val="single" w:sz="4" w:space="0" w:color="auto"/>
            </w:tcBorders>
            <w:noWrap/>
            <w:vAlign w:val="center"/>
          </w:tcPr>
          <w:p w14:paraId="69B8E50B" w14:textId="77777777" w:rsidR="002324A3" w:rsidRPr="0091476B" w:rsidRDefault="000B35E7" w:rsidP="00BD0E3E">
            <w:pPr>
              <w:widowControl w:val="0"/>
              <w:suppressAutoHyphens/>
              <w:adjustRightInd w:val="0"/>
              <w:snapToGrid w:val="0"/>
              <w:ind w:left="-105" w:right="-105" w:firstLine="1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K=5</w:t>
            </w:r>
          </w:p>
        </w:tc>
        <w:tc>
          <w:tcPr>
            <w:tcW w:w="358" w:type="pct"/>
            <w:tcBorders>
              <w:bottom w:val="single" w:sz="4" w:space="0" w:color="auto"/>
            </w:tcBorders>
            <w:noWrap/>
            <w:vAlign w:val="center"/>
          </w:tcPr>
          <w:p w14:paraId="7537C36A" w14:textId="77777777" w:rsidR="002324A3" w:rsidRPr="0091476B" w:rsidRDefault="000B35E7" w:rsidP="00BD0E3E">
            <w:pPr>
              <w:widowControl w:val="0"/>
              <w:suppressAutoHyphens/>
              <w:adjustRightInd w:val="0"/>
              <w:snapToGrid w:val="0"/>
              <w:ind w:left="-105" w:right="-7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219</w:t>
            </w:r>
          </w:p>
        </w:tc>
        <w:tc>
          <w:tcPr>
            <w:tcW w:w="358" w:type="pct"/>
            <w:tcBorders>
              <w:bottom w:val="single" w:sz="4" w:space="0" w:color="auto"/>
            </w:tcBorders>
            <w:vAlign w:val="center"/>
          </w:tcPr>
          <w:p w14:paraId="7750B357"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53</w:t>
            </w:r>
          </w:p>
        </w:tc>
        <w:tc>
          <w:tcPr>
            <w:tcW w:w="358" w:type="pct"/>
            <w:gridSpan w:val="2"/>
            <w:tcBorders>
              <w:bottom w:val="single" w:sz="4" w:space="0" w:color="auto"/>
            </w:tcBorders>
            <w:noWrap/>
            <w:vAlign w:val="center"/>
          </w:tcPr>
          <w:p w14:paraId="6DFCF7C7" w14:textId="77777777" w:rsidR="002324A3" w:rsidRPr="0091476B" w:rsidRDefault="000B35E7" w:rsidP="00BD0E3E">
            <w:pPr>
              <w:widowControl w:val="0"/>
              <w:suppressAutoHyphens/>
              <w:adjustRightInd w:val="0"/>
              <w:snapToGrid w:val="0"/>
              <w:ind w:left="-75" w:right="-9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155</w:t>
            </w:r>
          </w:p>
        </w:tc>
        <w:tc>
          <w:tcPr>
            <w:tcW w:w="358" w:type="pct"/>
            <w:tcBorders>
              <w:bottom w:val="single" w:sz="4" w:space="0" w:color="auto"/>
            </w:tcBorders>
            <w:vAlign w:val="center"/>
          </w:tcPr>
          <w:p w14:paraId="1CBA9225"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28</w:t>
            </w:r>
          </w:p>
        </w:tc>
        <w:tc>
          <w:tcPr>
            <w:tcW w:w="358" w:type="pct"/>
            <w:gridSpan w:val="2"/>
            <w:tcBorders>
              <w:bottom w:val="single" w:sz="4" w:space="0" w:color="auto"/>
            </w:tcBorders>
            <w:noWrap/>
            <w:vAlign w:val="center"/>
          </w:tcPr>
          <w:p w14:paraId="3C854ADE" w14:textId="77777777" w:rsidR="002324A3" w:rsidRPr="0091476B" w:rsidRDefault="000B35E7" w:rsidP="00BD0E3E">
            <w:pPr>
              <w:widowControl w:val="0"/>
              <w:suppressAutoHyphens/>
              <w:adjustRightInd w:val="0"/>
              <w:snapToGrid w:val="0"/>
              <w:ind w:left="-12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w:t>
            </w:r>
          </w:p>
        </w:tc>
        <w:tc>
          <w:tcPr>
            <w:tcW w:w="358" w:type="pct"/>
            <w:tcBorders>
              <w:bottom w:val="single" w:sz="4" w:space="0" w:color="auto"/>
            </w:tcBorders>
            <w:vAlign w:val="center"/>
          </w:tcPr>
          <w:p w14:paraId="6095EDAE" w14:textId="77777777" w:rsidR="002324A3" w:rsidRPr="0091476B" w:rsidRDefault="000B35E7"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w:t>
            </w:r>
          </w:p>
        </w:tc>
        <w:tc>
          <w:tcPr>
            <w:tcW w:w="358" w:type="pct"/>
            <w:gridSpan w:val="2"/>
            <w:tcBorders>
              <w:bottom w:val="single" w:sz="4" w:space="0" w:color="auto"/>
            </w:tcBorders>
            <w:noWrap/>
            <w:vAlign w:val="center"/>
          </w:tcPr>
          <w:p w14:paraId="72CC0D8A" w14:textId="77777777" w:rsidR="002324A3" w:rsidRPr="0091476B" w:rsidRDefault="000B35E7" w:rsidP="00BD0E3E">
            <w:pPr>
              <w:widowControl w:val="0"/>
              <w:suppressAutoHyphens/>
              <w:adjustRightInd w:val="0"/>
              <w:snapToGrid w:val="0"/>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30</w:t>
            </w:r>
          </w:p>
        </w:tc>
        <w:tc>
          <w:tcPr>
            <w:tcW w:w="358" w:type="pct"/>
            <w:tcBorders>
              <w:bottom w:val="single" w:sz="4" w:space="0" w:color="auto"/>
            </w:tcBorders>
            <w:vAlign w:val="center"/>
          </w:tcPr>
          <w:p w14:paraId="19306577" w14:textId="77777777" w:rsidR="002324A3" w:rsidRPr="0091476B" w:rsidRDefault="000B35E7"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w:t>
            </w:r>
          </w:p>
        </w:tc>
        <w:tc>
          <w:tcPr>
            <w:tcW w:w="358" w:type="pct"/>
            <w:gridSpan w:val="2"/>
            <w:tcBorders>
              <w:bottom w:val="single" w:sz="4" w:space="0" w:color="auto"/>
            </w:tcBorders>
            <w:noWrap/>
            <w:vAlign w:val="center"/>
          </w:tcPr>
          <w:p w14:paraId="70B14325" w14:textId="77777777" w:rsidR="002324A3" w:rsidRPr="0091476B" w:rsidRDefault="000B35E7" w:rsidP="00BD0E3E">
            <w:pPr>
              <w:widowControl w:val="0"/>
              <w:suppressAutoHyphens/>
              <w:adjustRightInd w:val="0"/>
              <w:snapToGrid w:val="0"/>
              <w:ind w:left="-195" w:right="-19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19</w:t>
            </w:r>
          </w:p>
        </w:tc>
        <w:tc>
          <w:tcPr>
            <w:tcW w:w="359" w:type="pct"/>
            <w:tcBorders>
              <w:bottom w:val="single" w:sz="4" w:space="0" w:color="auto"/>
            </w:tcBorders>
            <w:vAlign w:val="center"/>
          </w:tcPr>
          <w:p w14:paraId="5B69D621"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4</w:t>
            </w:r>
          </w:p>
        </w:tc>
        <w:tc>
          <w:tcPr>
            <w:tcW w:w="392" w:type="pct"/>
            <w:gridSpan w:val="2"/>
            <w:tcBorders>
              <w:bottom w:val="single" w:sz="4" w:space="0" w:color="auto"/>
            </w:tcBorders>
            <w:vAlign w:val="center"/>
          </w:tcPr>
          <w:p w14:paraId="06489B37"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550</w:t>
            </w:r>
          </w:p>
        </w:tc>
        <w:tc>
          <w:tcPr>
            <w:tcW w:w="392" w:type="pct"/>
            <w:tcBorders>
              <w:bottom w:val="single" w:sz="4" w:space="0" w:color="auto"/>
            </w:tcBorders>
            <w:vAlign w:val="center"/>
          </w:tcPr>
          <w:p w14:paraId="2A773DAF" w14:textId="77777777" w:rsidR="002324A3" w:rsidRPr="0091476B" w:rsidRDefault="000B35E7" w:rsidP="00BD0E3E">
            <w:pPr>
              <w:widowControl w:val="0"/>
              <w:suppressAutoHyphens/>
              <w:adjustRightInd w:val="0"/>
              <w:snapToGrid w:val="0"/>
              <w:ind w:left="-6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100</w:t>
            </w:r>
          </w:p>
        </w:tc>
      </w:tr>
      <w:tr w:rsidR="003C14F6" w14:paraId="4FACCF7C" w14:textId="77777777" w:rsidTr="00F20F9C">
        <w:trPr>
          <w:trHeight w:val="397"/>
        </w:trPr>
        <w:tc>
          <w:tcPr>
            <w:tcW w:w="1569" w:type="pct"/>
            <w:gridSpan w:val="4"/>
            <w:tcBorders>
              <w:top w:val="single" w:sz="4" w:space="0" w:color="auto"/>
            </w:tcBorders>
          </w:tcPr>
          <w:p w14:paraId="282A3BC9" w14:textId="77777777" w:rsidR="002324A3" w:rsidRPr="0091476B" w:rsidRDefault="000B35E7" w:rsidP="00E42CE8">
            <w:pPr>
              <w:ind w:left="-105"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Segment retention criteria (fit indices)</w:t>
            </w:r>
          </w:p>
        </w:tc>
        <w:tc>
          <w:tcPr>
            <w:tcW w:w="686" w:type="pct"/>
            <w:gridSpan w:val="3"/>
            <w:tcBorders>
              <w:top w:val="single" w:sz="4" w:space="0" w:color="auto"/>
            </w:tcBorders>
            <w:vAlign w:val="center"/>
          </w:tcPr>
          <w:p w14:paraId="77444E61" w14:textId="77777777" w:rsidR="002324A3" w:rsidRPr="0091476B" w:rsidRDefault="000B35E7" w:rsidP="00E42CE8">
            <w:pPr>
              <w:ind w:left="-16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K=1</w:t>
            </w:r>
          </w:p>
        </w:tc>
        <w:tc>
          <w:tcPr>
            <w:tcW w:w="686" w:type="pct"/>
            <w:gridSpan w:val="3"/>
            <w:tcBorders>
              <w:top w:val="single" w:sz="4" w:space="0" w:color="auto"/>
            </w:tcBorders>
            <w:noWrap/>
            <w:vAlign w:val="center"/>
            <w:hideMark/>
          </w:tcPr>
          <w:p w14:paraId="127FE091" w14:textId="77777777" w:rsidR="002324A3" w:rsidRPr="0091476B" w:rsidRDefault="000B35E7" w:rsidP="00E42CE8">
            <w:pPr>
              <w:ind w:left="-150" w:right="-30"/>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K=2</w:t>
            </w:r>
          </w:p>
        </w:tc>
        <w:tc>
          <w:tcPr>
            <w:tcW w:w="686" w:type="pct"/>
            <w:gridSpan w:val="3"/>
            <w:tcBorders>
              <w:top w:val="single" w:sz="4" w:space="0" w:color="auto"/>
            </w:tcBorders>
            <w:noWrap/>
            <w:vAlign w:val="center"/>
            <w:hideMark/>
          </w:tcPr>
          <w:p w14:paraId="4ED6E1C8"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K=3</w:t>
            </w:r>
          </w:p>
        </w:tc>
        <w:tc>
          <w:tcPr>
            <w:tcW w:w="686" w:type="pct"/>
            <w:gridSpan w:val="3"/>
            <w:tcBorders>
              <w:top w:val="single" w:sz="4" w:space="0" w:color="auto"/>
            </w:tcBorders>
            <w:noWrap/>
            <w:vAlign w:val="center"/>
            <w:hideMark/>
          </w:tcPr>
          <w:p w14:paraId="24A09DF5"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K=4</w:t>
            </w:r>
          </w:p>
        </w:tc>
        <w:tc>
          <w:tcPr>
            <w:tcW w:w="686" w:type="pct"/>
            <w:gridSpan w:val="2"/>
            <w:tcBorders>
              <w:top w:val="single" w:sz="4" w:space="0" w:color="auto"/>
            </w:tcBorders>
            <w:noWrap/>
            <w:vAlign w:val="center"/>
            <w:hideMark/>
          </w:tcPr>
          <w:p w14:paraId="40D893D9" w14:textId="77777777" w:rsidR="002324A3" w:rsidRPr="0091476B" w:rsidRDefault="000B35E7" w:rsidP="00E42CE8">
            <w:pPr>
              <w:ind w:left="-10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K=5</w:t>
            </w:r>
          </w:p>
        </w:tc>
      </w:tr>
      <w:tr w:rsidR="003C14F6" w14:paraId="7F21F570" w14:textId="77777777" w:rsidTr="00F20F9C">
        <w:trPr>
          <w:trHeight w:val="397"/>
        </w:trPr>
        <w:tc>
          <w:tcPr>
            <w:tcW w:w="1569" w:type="pct"/>
            <w:gridSpan w:val="4"/>
          </w:tcPr>
          <w:p w14:paraId="33A0B837" w14:textId="77777777" w:rsidR="002324A3" w:rsidRPr="0091476B" w:rsidRDefault="000B35E7" w:rsidP="00E42CE8">
            <w:pPr>
              <w:ind w:left="-105"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AIC (Akaike’s information criterion)</w:t>
            </w:r>
          </w:p>
        </w:tc>
        <w:tc>
          <w:tcPr>
            <w:tcW w:w="686" w:type="pct"/>
            <w:gridSpan w:val="3"/>
            <w:vAlign w:val="center"/>
          </w:tcPr>
          <w:p w14:paraId="37C7EC99" w14:textId="77777777" w:rsidR="002324A3" w:rsidRPr="0091476B" w:rsidRDefault="000B35E7" w:rsidP="00E42CE8">
            <w:pPr>
              <w:ind w:left="-11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4158.934</w:t>
            </w:r>
          </w:p>
        </w:tc>
        <w:tc>
          <w:tcPr>
            <w:tcW w:w="686" w:type="pct"/>
            <w:gridSpan w:val="3"/>
            <w:noWrap/>
            <w:vAlign w:val="center"/>
          </w:tcPr>
          <w:p w14:paraId="0BCC8287" w14:textId="77777777" w:rsidR="002324A3" w:rsidRPr="0091476B" w:rsidRDefault="000B35E7" w:rsidP="00E42CE8">
            <w:pPr>
              <w:ind w:left="-150" w:right="-30"/>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3714.999</w:t>
            </w:r>
          </w:p>
        </w:tc>
        <w:tc>
          <w:tcPr>
            <w:tcW w:w="686" w:type="pct"/>
            <w:gridSpan w:val="3"/>
            <w:noWrap/>
            <w:vAlign w:val="center"/>
          </w:tcPr>
          <w:p w14:paraId="3FB81975" w14:textId="77777777" w:rsidR="002324A3" w:rsidRPr="0091476B" w:rsidRDefault="000B35E7" w:rsidP="00E42CE8">
            <w:pPr>
              <w:ind w:left="-135" w:right="-7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3658.114</w:t>
            </w:r>
          </w:p>
        </w:tc>
        <w:tc>
          <w:tcPr>
            <w:tcW w:w="686" w:type="pct"/>
            <w:gridSpan w:val="3"/>
            <w:noWrap/>
            <w:vAlign w:val="center"/>
          </w:tcPr>
          <w:p w14:paraId="14B581FC"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3615.232</w:t>
            </w:r>
          </w:p>
        </w:tc>
        <w:tc>
          <w:tcPr>
            <w:tcW w:w="686" w:type="pct"/>
            <w:gridSpan w:val="2"/>
            <w:noWrap/>
            <w:vAlign w:val="center"/>
          </w:tcPr>
          <w:p w14:paraId="12486A48" w14:textId="77777777" w:rsidR="002324A3" w:rsidRPr="0091476B" w:rsidRDefault="000B35E7" w:rsidP="00E42CE8">
            <w:pPr>
              <w:ind w:left="-105" w:right="-10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3588.049</w:t>
            </w:r>
          </w:p>
        </w:tc>
      </w:tr>
      <w:tr w:rsidR="003C14F6" w14:paraId="168FB00C" w14:textId="77777777" w:rsidTr="00F20F9C">
        <w:trPr>
          <w:trHeight w:val="397"/>
        </w:trPr>
        <w:tc>
          <w:tcPr>
            <w:tcW w:w="1569" w:type="pct"/>
            <w:gridSpan w:val="4"/>
          </w:tcPr>
          <w:p w14:paraId="54D1CD1C" w14:textId="77777777" w:rsidR="002324A3" w:rsidRPr="0091476B" w:rsidRDefault="000B35E7" w:rsidP="00E42CE8">
            <w:pPr>
              <w:ind w:left="-110"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AIC3 (modified AIC with Factor 3)</w:t>
            </w:r>
          </w:p>
        </w:tc>
        <w:tc>
          <w:tcPr>
            <w:tcW w:w="686" w:type="pct"/>
            <w:gridSpan w:val="3"/>
            <w:vAlign w:val="center"/>
          </w:tcPr>
          <w:p w14:paraId="0FB69BF1" w14:textId="77777777" w:rsidR="002324A3" w:rsidRPr="0091476B" w:rsidRDefault="000B35E7" w:rsidP="00E42CE8">
            <w:pPr>
              <w:ind w:left="-110"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4172.934</w:t>
            </w:r>
          </w:p>
        </w:tc>
        <w:tc>
          <w:tcPr>
            <w:tcW w:w="686" w:type="pct"/>
            <w:gridSpan w:val="3"/>
            <w:noWrap/>
            <w:vAlign w:val="center"/>
          </w:tcPr>
          <w:p w14:paraId="6B892E30" w14:textId="77777777" w:rsidR="002324A3" w:rsidRPr="0091476B" w:rsidRDefault="000B35E7" w:rsidP="00E42CE8">
            <w:pPr>
              <w:ind w:left="-150" w:right="-30"/>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3743.999</w:t>
            </w:r>
          </w:p>
        </w:tc>
        <w:tc>
          <w:tcPr>
            <w:tcW w:w="686" w:type="pct"/>
            <w:gridSpan w:val="3"/>
            <w:noWrap/>
            <w:vAlign w:val="center"/>
          </w:tcPr>
          <w:p w14:paraId="08BDC5C7" w14:textId="77777777" w:rsidR="002324A3" w:rsidRPr="0091476B" w:rsidRDefault="000B35E7" w:rsidP="00E42CE8">
            <w:pPr>
              <w:ind w:left="-135" w:right="-7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3702.114</w:t>
            </w:r>
          </w:p>
        </w:tc>
        <w:tc>
          <w:tcPr>
            <w:tcW w:w="686" w:type="pct"/>
            <w:gridSpan w:val="3"/>
            <w:noWrap/>
            <w:vAlign w:val="center"/>
          </w:tcPr>
          <w:p w14:paraId="73590AC7"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3674.232</w:t>
            </w:r>
          </w:p>
        </w:tc>
        <w:tc>
          <w:tcPr>
            <w:tcW w:w="686" w:type="pct"/>
            <w:gridSpan w:val="2"/>
            <w:noWrap/>
            <w:vAlign w:val="center"/>
          </w:tcPr>
          <w:p w14:paraId="39FF69EE" w14:textId="77777777" w:rsidR="002324A3" w:rsidRPr="0091476B" w:rsidRDefault="000B35E7" w:rsidP="00E42CE8">
            <w:pPr>
              <w:ind w:left="-105" w:right="-10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3662.049</w:t>
            </w:r>
          </w:p>
        </w:tc>
      </w:tr>
      <w:tr w:rsidR="003C14F6" w14:paraId="67FA9ECD" w14:textId="77777777" w:rsidTr="00F20F9C">
        <w:trPr>
          <w:trHeight w:val="397"/>
        </w:trPr>
        <w:tc>
          <w:tcPr>
            <w:tcW w:w="1569" w:type="pct"/>
            <w:gridSpan w:val="4"/>
          </w:tcPr>
          <w:p w14:paraId="21617502" w14:textId="77777777" w:rsidR="002324A3" w:rsidRPr="0091476B" w:rsidRDefault="000B35E7" w:rsidP="00E42CE8">
            <w:pPr>
              <w:ind w:left="-105"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AIC4 (modified AIC with Factor 4)</w:t>
            </w:r>
          </w:p>
        </w:tc>
        <w:tc>
          <w:tcPr>
            <w:tcW w:w="686" w:type="pct"/>
            <w:gridSpan w:val="3"/>
            <w:vAlign w:val="center"/>
          </w:tcPr>
          <w:p w14:paraId="32D28D7E" w14:textId="77777777" w:rsidR="002324A3" w:rsidRPr="0091476B" w:rsidRDefault="000B35E7" w:rsidP="00E42CE8">
            <w:pPr>
              <w:ind w:left="-110" w:right="-105"/>
              <w:jc w:val="center"/>
              <w:rPr>
                <w:rFonts w:ascii="Times New Roman" w:hAnsi="Times New Roman" w:cs="Times New Roman"/>
                <w:kern w:val="0"/>
                <w:sz w:val="18"/>
                <w:szCs w:val="18"/>
                <w:lang w:val="en-US" w:eastAsia="zh-TW"/>
                <w14:ligatures w14:val="none"/>
              </w:rPr>
            </w:pPr>
            <w:r w:rsidRPr="0091476B">
              <w:rPr>
                <w:rFonts w:ascii="Times New Roman" w:hAnsi="Times New Roman" w:cs="Times New Roman"/>
                <w:sz w:val="18"/>
                <w:szCs w:val="18"/>
                <w:lang w:val="en-US"/>
              </w:rPr>
              <w:t>4186.934</w:t>
            </w:r>
          </w:p>
        </w:tc>
        <w:tc>
          <w:tcPr>
            <w:tcW w:w="686" w:type="pct"/>
            <w:gridSpan w:val="3"/>
            <w:noWrap/>
            <w:vAlign w:val="center"/>
            <w:hideMark/>
          </w:tcPr>
          <w:p w14:paraId="528AE45A" w14:textId="77777777" w:rsidR="002324A3" w:rsidRPr="0091476B" w:rsidRDefault="000B35E7" w:rsidP="00E42CE8">
            <w:pPr>
              <w:ind w:left="-150" w:right="-30"/>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3772.999</w:t>
            </w:r>
          </w:p>
        </w:tc>
        <w:tc>
          <w:tcPr>
            <w:tcW w:w="686" w:type="pct"/>
            <w:gridSpan w:val="3"/>
            <w:noWrap/>
            <w:vAlign w:val="center"/>
            <w:hideMark/>
          </w:tcPr>
          <w:p w14:paraId="356738C6" w14:textId="77777777" w:rsidR="002324A3" w:rsidRPr="0091476B" w:rsidRDefault="000B35E7" w:rsidP="00E42CE8">
            <w:pPr>
              <w:ind w:left="-135" w:right="-7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3746.114</w:t>
            </w:r>
          </w:p>
        </w:tc>
        <w:tc>
          <w:tcPr>
            <w:tcW w:w="686" w:type="pct"/>
            <w:gridSpan w:val="3"/>
            <w:noWrap/>
            <w:vAlign w:val="center"/>
            <w:hideMark/>
          </w:tcPr>
          <w:p w14:paraId="53F9C2DE"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3733.232</w:t>
            </w:r>
          </w:p>
        </w:tc>
        <w:tc>
          <w:tcPr>
            <w:tcW w:w="686" w:type="pct"/>
            <w:gridSpan w:val="2"/>
            <w:noWrap/>
            <w:vAlign w:val="center"/>
            <w:hideMark/>
          </w:tcPr>
          <w:p w14:paraId="2FB5AEAB" w14:textId="77777777" w:rsidR="002324A3" w:rsidRPr="0091476B" w:rsidRDefault="000B35E7" w:rsidP="00E42CE8">
            <w:pPr>
              <w:ind w:left="-105" w:right="-10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3736.049</w:t>
            </w:r>
          </w:p>
        </w:tc>
      </w:tr>
      <w:tr w:rsidR="003C14F6" w14:paraId="7D142765" w14:textId="77777777" w:rsidTr="00F20F9C">
        <w:trPr>
          <w:trHeight w:val="397"/>
        </w:trPr>
        <w:tc>
          <w:tcPr>
            <w:tcW w:w="1569" w:type="pct"/>
            <w:gridSpan w:val="4"/>
          </w:tcPr>
          <w:p w14:paraId="14AAFFA8" w14:textId="77777777" w:rsidR="002324A3" w:rsidRPr="0091476B" w:rsidRDefault="000B35E7" w:rsidP="00E42CE8">
            <w:pPr>
              <w:ind w:left="-105"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BIC (Bayesian information criterion)</w:t>
            </w:r>
          </w:p>
        </w:tc>
        <w:tc>
          <w:tcPr>
            <w:tcW w:w="686" w:type="pct"/>
            <w:gridSpan w:val="3"/>
            <w:vAlign w:val="center"/>
          </w:tcPr>
          <w:p w14:paraId="7F1E9A0F" w14:textId="77777777" w:rsidR="002324A3" w:rsidRPr="0091476B" w:rsidRDefault="000B35E7" w:rsidP="00E42CE8">
            <w:pPr>
              <w:ind w:left="-110" w:right="-105"/>
              <w:jc w:val="center"/>
              <w:rPr>
                <w:rFonts w:ascii="Times New Roman" w:hAnsi="Times New Roman" w:cs="Times New Roman"/>
                <w:kern w:val="0"/>
                <w:sz w:val="18"/>
                <w:szCs w:val="18"/>
                <w:lang w:val="en-US" w:eastAsia="zh-TW"/>
                <w14:ligatures w14:val="none"/>
              </w:rPr>
            </w:pPr>
            <w:r w:rsidRPr="0091476B">
              <w:rPr>
                <w:rFonts w:ascii="Times New Roman" w:hAnsi="Times New Roman" w:cs="Times New Roman"/>
                <w:sz w:val="18"/>
                <w:szCs w:val="18"/>
                <w:lang w:val="en-US"/>
              </w:rPr>
              <w:t>4219.273</w:t>
            </w:r>
          </w:p>
        </w:tc>
        <w:tc>
          <w:tcPr>
            <w:tcW w:w="686" w:type="pct"/>
            <w:gridSpan w:val="3"/>
            <w:noWrap/>
            <w:vAlign w:val="center"/>
            <w:hideMark/>
          </w:tcPr>
          <w:p w14:paraId="54091CF8" w14:textId="77777777" w:rsidR="002324A3" w:rsidRPr="0091476B" w:rsidRDefault="000B35E7" w:rsidP="00E42CE8">
            <w:pPr>
              <w:ind w:left="-150" w:right="-30"/>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3839.986</w:t>
            </w:r>
          </w:p>
        </w:tc>
        <w:tc>
          <w:tcPr>
            <w:tcW w:w="686" w:type="pct"/>
            <w:gridSpan w:val="3"/>
            <w:noWrap/>
            <w:vAlign w:val="center"/>
            <w:hideMark/>
          </w:tcPr>
          <w:p w14:paraId="7CA9491B" w14:textId="77777777" w:rsidR="002324A3" w:rsidRPr="0091476B" w:rsidRDefault="000B35E7" w:rsidP="00E42CE8">
            <w:pPr>
              <w:ind w:left="-135" w:right="-7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3847.75</w:t>
            </w:r>
          </w:p>
        </w:tc>
        <w:tc>
          <w:tcPr>
            <w:tcW w:w="686" w:type="pct"/>
            <w:gridSpan w:val="3"/>
            <w:noWrap/>
            <w:vAlign w:val="center"/>
            <w:hideMark/>
          </w:tcPr>
          <w:p w14:paraId="05668A0C"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3869.517</w:t>
            </w:r>
          </w:p>
        </w:tc>
        <w:tc>
          <w:tcPr>
            <w:tcW w:w="686" w:type="pct"/>
            <w:gridSpan w:val="2"/>
            <w:noWrap/>
            <w:vAlign w:val="center"/>
            <w:hideMark/>
          </w:tcPr>
          <w:p w14:paraId="49CA9DCA" w14:textId="77777777" w:rsidR="002324A3" w:rsidRPr="0091476B" w:rsidRDefault="000B35E7" w:rsidP="00E42CE8">
            <w:pPr>
              <w:ind w:left="-105" w:right="-10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3906.983</w:t>
            </w:r>
          </w:p>
        </w:tc>
      </w:tr>
      <w:tr w:rsidR="003C14F6" w14:paraId="213AE5D6" w14:textId="77777777" w:rsidTr="00F20F9C">
        <w:trPr>
          <w:trHeight w:val="397"/>
        </w:trPr>
        <w:tc>
          <w:tcPr>
            <w:tcW w:w="1569" w:type="pct"/>
            <w:gridSpan w:val="4"/>
            <w:tcBorders>
              <w:bottom w:val="single" w:sz="4" w:space="0" w:color="auto"/>
            </w:tcBorders>
          </w:tcPr>
          <w:p w14:paraId="093845CE" w14:textId="77777777" w:rsidR="002324A3" w:rsidRPr="0091476B" w:rsidRDefault="000B35E7" w:rsidP="00E42CE8">
            <w:pPr>
              <w:ind w:left="-105" w:right="-105" w:firstLine="15"/>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EN (normed entropy statistic)</w:t>
            </w:r>
          </w:p>
        </w:tc>
        <w:tc>
          <w:tcPr>
            <w:tcW w:w="686" w:type="pct"/>
            <w:gridSpan w:val="3"/>
            <w:tcBorders>
              <w:bottom w:val="single" w:sz="4" w:space="0" w:color="auto"/>
            </w:tcBorders>
            <w:vAlign w:val="center"/>
          </w:tcPr>
          <w:p w14:paraId="4EDAA9E8" w14:textId="77777777" w:rsidR="002324A3" w:rsidRPr="0091476B" w:rsidRDefault="000B35E7" w:rsidP="00E42CE8">
            <w:pPr>
              <w:ind w:left="-165" w:right="-105"/>
              <w:jc w:val="center"/>
              <w:rPr>
                <w:rFonts w:ascii="Times New Roman" w:eastAsia="Times New Roman" w:hAnsi="Times New Roman" w:cs="Times New Roman"/>
                <w:kern w:val="0"/>
                <w:sz w:val="18"/>
                <w:szCs w:val="18"/>
                <w:lang w:val="en-US" w:eastAsia="en-ID"/>
                <w14:ligatures w14:val="none"/>
              </w:rPr>
            </w:pPr>
            <w:r w:rsidRPr="0091476B">
              <w:rPr>
                <w:rFonts w:ascii="Times New Roman" w:eastAsia="Times New Roman" w:hAnsi="Times New Roman" w:cs="Times New Roman"/>
                <w:kern w:val="0"/>
                <w:sz w:val="18"/>
                <w:szCs w:val="18"/>
                <w:lang w:val="en-US" w:eastAsia="en-ID"/>
                <w14:ligatures w14:val="none"/>
              </w:rPr>
              <w:t>0</w:t>
            </w:r>
          </w:p>
        </w:tc>
        <w:tc>
          <w:tcPr>
            <w:tcW w:w="686" w:type="pct"/>
            <w:gridSpan w:val="3"/>
            <w:tcBorders>
              <w:bottom w:val="single" w:sz="4" w:space="0" w:color="auto"/>
            </w:tcBorders>
            <w:noWrap/>
            <w:vAlign w:val="center"/>
            <w:hideMark/>
          </w:tcPr>
          <w:p w14:paraId="35B4FA5B" w14:textId="77777777" w:rsidR="002324A3" w:rsidRPr="0091476B" w:rsidRDefault="000B35E7" w:rsidP="00E42CE8">
            <w:pPr>
              <w:ind w:left="-150" w:right="-30"/>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0.625</w:t>
            </w:r>
          </w:p>
        </w:tc>
        <w:tc>
          <w:tcPr>
            <w:tcW w:w="686" w:type="pct"/>
            <w:gridSpan w:val="3"/>
            <w:tcBorders>
              <w:bottom w:val="single" w:sz="4" w:space="0" w:color="auto"/>
            </w:tcBorders>
            <w:noWrap/>
            <w:vAlign w:val="center"/>
            <w:hideMark/>
          </w:tcPr>
          <w:p w14:paraId="7AF53D10" w14:textId="77777777" w:rsidR="002324A3" w:rsidRPr="0091476B" w:rsidRDefault="000B35E7" w:rsidP="00E42CE8">
            <w:pPr>
              <w:ind w:left="-135" w:right="-7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0.614</w:t>
            </w:r>
          </w:p>
        </w:tc>
        <w:tc>
          <w:tcPr>
            <w:tcW w:w="686" w:type="pct"/>
            <w:gridSpan w:val="3"/>
            <w:tcBorders>
              <w:bottom w:val="single" w:sz="4" w:space="0" w:color="auto"/>
            </w:tcBorders>
            <w:noWrap/>
            <w:vAlign w:val="center"/>
            <w:hideMark/>
          </w:tcPr>
          <w:p w14:paraId="2D347E02" w14:textId="77777777" w:rsidR="002324A3" w:rsidRPr="0091476B" w:rsidRDefault="000B35E7" w:rsidP="00E42CE8">
            <w:pPr>
              <w:ind w:left="-135" w:right="-75"/>
              <w:jc w:val="center"/>
              <w:rPr>
                <w:rFonts w:ascii="Times New Roman" w:eastAsia="Times New Roman" w:hAnsi="Times New Roman" w:cs="Times New Roman"/>
                <w:kern w:val="0"/>
                <w:sz w:val="18"/>
                <w:szCs w:val="18"/>
                <w:lang w:val="en-US" w:eastAsia="en-ID"/>
                <w14:ligatures w14:val="none"/>
              </w:rPr>
            </w:pPr>
            <w:r w:rsidRPr="0091476B">
              <w:rPr>
                <w:rFonts w:ascii="Times New Roman" w:hAnsi="Times New Roman" w:cs="Times New Roman"/>
                <w:sz w:val="18"/>
                <w:szCs w:val="18"/>
                <w:lang w:val="en-US"/>
              </w:rPr>
              <w:t>0.693</w:t>
            </w:r>
          </w:p>
        </w:tc>
        <w:tc>
          <w:tcPr>
            <w:tcW w:w="686" w:type="pct"/>
            <w:gridSpan w:val="2"/>
            <w:tcBorders>
              <w:bottom w:val="single" w:sz="4" w:space="0" w:color="auto"/>
            </w:tcBorders>
            <w:noWrap/>
            <w:vAlign w:val="center"/>
            <w:hideMark/>
          </w:tcPr>
          <w:p w14:paraId="51D2DB7B" w14:textId="77777777" w:rsidR="002324A3" w:rsidRPr="0091476B" w:rsidRDefault="000B35E7" w:rsidP="00E42CE8">
            <w:pPr>
              <w:ind w:left="-105" w:right="-105"/>
              <w:jc w:val="center"/>
              <w:rPr>
                <w:rFonts w:ascii="Times New Roman" w:hAnsi="Times New Roman" w:cs="Times New Roman"/>
                <w:sz w:val="18"/>
                <w:szCs w:val="18"/>
                <w:lang w:val="en-US"/>
              </w:rPr>
            </w:pPr>
            <w:r w:rsidRPr="0091476B">
              <w:rPr>
                <w:rFonts w:ascii="Times New Roman" w:hAnsi="Times New Roman" w:cs="Times New Roman"/>
                <w:sz w:val="18"/>
                <w:szCs w:val="18"/>
                <w:lang w:val="en-US"/>
              </w:rPr>
              <w:t>0.702</w:t>
            </w:r>
          </w:p>
        </w:tc>
      </w:tr>
    </w:tbl>
    <w:p w14:paraId="6B9008A6" w14:textId="77777777" w:rsidR="00173987" w:rsidRPr="0091476B" w:rsidRDefault="00173987" w:rsidP="000F7BB6">
      <w:pPr>
        <w:widowControl w:val="0"/>
        <w:pBdr>
          <w:top w:val="nil"/>
          <w:left w:val="nil"/>
          <w:bottom w:val="nil"/>
          <w:right w:val="nil"/>
          <w:between w:val="nil"/>
        </w:pBdr>
        <w:adjustRightInd w:val="0"/>
        <w:snapToGrid w:val="0"/>
        <w:spacing w:line="300" w:lineRule="auto"/>
        <w:ind w:firstLine="540"/>
        <w:jc w:val="center"/>
        <w:rPr>
          <w:rFonts w:ascii="Times New Roman" w:eastAsia="Gill Sans MT" w:hAnsi="Times New Roman" w:cs="Times New Roman"/>
          <w:sz w:val="26"/>
          <w:szCs w:val="26"/>
          <w:lang w:val="en-US"/>
        </w:rPr>
      </w:pPr>
    </w:p>
    <w:p w14:paraId="0FA8B434" w14:textId="77777777" w:rsidR="00633F9D" w:rsidRPr="0091476B" w:rsidRDefault="000B35E7" w:rsidP="000F7BB6">
      <w:pPr>
        <w:widowControl w:val="0"/>
        <w:adjustRightInd w:val="0"/>
        <w:snapToGrid w:val="0"/>
        <w:spacing w:line="300" w:lineRule="auto"/>
        <w:jc w:val="both"/>
        <w:rPr>
          <w:rFonts w:ascii="Times New Roman" w:hAnsi="Times New Roman" w:cs="Times New Roman"/>
          <w:b/>
          <w:bCs/>
          <w:sz w:val="26"/>
          <w:szCs w:val="26"/>
          <w:lang w:val="en-US" w:eastAsia="zh-TW"/>
        </w:rPr>
      </w:pPr>
      <w:r w:rsidRPr="0091476B">
        <w:rPr>
          <w:rFonts w:ascii="Times New Roman" w:eastAsia="Gill Sans MT" w:hAnsi="Times New Roman" w:cs="Times New Roman"/>
          <w:b/>
          <w:bCs/>
          <w:sz w:val="26"/>
          <w:szCs w:val="26"/>
          <w:lang w:val="en-US"/>
        </w:rPr>
        <w:t>Endogeneity Test</w:t>
      </w:r>
      <w:r w:rsidRPr="0091476B">
        <w:rPr>
          <w:rFonts w:ascii="Times New Roman" w:hAnsi="Times New Roman" w:cs="Times New Roman"/>
          <w:b/>
          <w:bCs/>
          <w:sz w:val="26"/>
          <w:szCs w:val="26"/>
          <w:lang w:val="en-US" w:eastAsia="zh-TW"/>
        </w:rPr>
        <w:t xml:space="preserve"> </w:t>
      </w:r>
    </w:p>
    <w:p w14:paraId="5615F7F2" w14:textId="77777777" w:rsidR="00901EAA" w:rsidRPr="0091476B" w:rsidRDefault="000B35E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 xml:space="preserve">Following </w:t>
      </w:r>
      <w:proofErr w:type="spellStart"/>
      <w:r w:rsidRPr="0091476B">
        <w:rPr>
          <w:rFonts w:ascii="Times New Roman" w:eastAsia="Gill Sans MT" w:hAnsi="Times New Roman" w:cs="Times New Roman"/>
          <w:sz w:val="26"/>
          <w:szCs w:val="26"/>
          <w:lang w:val="en-US"/>
        </w:rPr>
        <w:t>Sarstedt</w:t>
      </w:r>
      <w:proofErr w:type="spellEnd"/>
      <w:r w:rsidRPr="0091476B">
        <w:rPr>
          <w:rFonts w:ascii="Times New Roman" w:eastAsia="Gill Sans MT" w:hAnsi="Times New Roman" w:cs="Times New Roman"/>
          <w:sz w:val="26"/>
          <w:szCs w:val="26"/>
          <w:lang w:val="en-US"/>
        </w:rPr>
        <w:t xml:space="preserve"> et al. (2020)</w:t>
      </w:r>
      <w:r w:rsidR="00633F9D" w:rsidRPr="0091476B">
        <w:rPr>
          <w:rFonts w:ascii="Times New Roman" w:eastAsia="Gill Sans MT" w:hAnsi="Times New Roman" w:cs="Times New Roman"/>
          <w:sz w:val="26"/>
          <w:szCs w:val="26"/>
          <w:lang w:val="en-US"/>
        </w:rPr>
        <w:t>,</w:t>
      </w:r>
      <w:r w:rsidRPr="0091476B">
        <w:rPr>
          <w:rFonts w:ascii="Times New Roman" w:eastAsia="Gill Sans MT" w:hAnsi="Times New Roman" w:cs="Times New Roman"/>
          <w:sz w:val="26"/>
          <w:szCs w:val="26"/>
          <w:lang w:val="en-US"/>
        </w:rPr>
        <w:t xml:space="preserve"> </w:t>
      </w:r>
      <w:r w:rsidR="00633F9D" w:rsidRPr="0091476B">
        <w:rPr>
          <w:rFonts w:ascii="Times New Roman" w:eastAsia="Gill Sans MT" w:hAnsi="Times New Roman" w:cs="Times New Roman"/>
          <w:sz w:val="26"/>
          <w:szCs w:val="26"/>
          <w:lang w:val="en-US"/>
        </w:rPr>
        <w:t xml:space="preserve">the </w:t>
      </w:r>
      <w:r w:rsidRPr="0091476B">
        <w:rPr>
          <w:rFonts w:ascii="Times New Roman" w:eastAsia="Gill Sans MT" w:hAnsi="Times New Roman" w:cs="Times New Roman"/>
          <w:sz w:val="26"/>
          <w:szCs w:val="26"/>
          <w:lang w:val="en-US"/>
        </w:rPr>
        <w:t>Gaussian copula approach was employed after the Kolmogorov–Smirnov test with Lilliefors correction indicated that the variables in our dataset d</w:t>
      </w:r>
      <w:r w:rsidR="008B5EFA" w:rsidRPr="0091476B">
        <w:rPr>
          <w:rFonts w:ascii="Times New Roman" w:eastAsia="Gill Sans MT" w:hAnsi="Times New Roman" w:cs="Times New Roman"/>
          <w:sz w:val="26"/>
          <w:szCs w:val="26"/>
          <w:lang w:val="en-US"/>
        </w:rPr>
        <w:t>o</w:t>
      </w:r>
      <w:r w:rsidRPr="0091476B">
        <w:rPr>
          <w:rFonts w:ascii="Times New Roman" w:eastAsia="Gill Sans MT" w:hAnsi="Times New Roman" w:cs="Times New Roman"/>
          <w:sz w:val="26"/>
          <w:szCs w:val="26"/>
          <w:lang w:val="en-US"/>
        </w:rPr>
        <w:t xml:space="preserve"> not follow a normal distribution. The </w:t>
      </w:r>
      <w:r w:rsidR="00633F9D" w:rsidRPr="0091476B">
        <w:rPr>
          <w:rFonts w:ascii="Times New Roman" w:eastAsia="Gill Sans MT" w:hAnsi="Times New Roman" w:cs="Times New Roman"/>
          <w:sz w:val="26"/>
          <w:szCs w:val="26"/>
          <w:lang w:val="en-US"/>
        </w:rPr>
        <w:t>results</w:t>
      </w:r>
      <w:r w:rsidRPr="0091476B">
        <w:rPr>
          <w:rFonts w:ascii="Times New Roman" w:eastAsia="Gill Sans MT" w:hAnsi="Times New Roman" w:cs="Times New Roman"/>
          <w:sz w:val="26"/>
          <w:szCs w:val="26"/>
          <w:lang w:val="en-US"/>
        </w:rPr>
        <w:t xml:space="preserve"> of the Gaussian copula tests reveal</w:t>
      </w:r>
      <w:r w:rsidR="00633F9D" w:rsidRPr="0091476B">
        <w:rPr>
          <w:rFonts w:ascii="Times New Roman" w:eastAsia="Gill Sans MT" w:hAnsi="Times New Roman" w:cs="Times New Roman"/>
          <w:sz w:val="26"/>
          <w:szCs w:val="26"/>
          <w:lang w:val="en-US"/>
        </w:rPr>
        <w:t>ed</w:t>
      </w:r>
      <w:r w:rsidRPr="0091476B">
        <w:rPr>
          <w:rFonts w:ascii="Times New Roman" w:eastAsia="Gill Sans MT" w:hAnsi="Times New Roman" w:cs="Times New Roman"/>
          <w:sz w:val="26"/>
          <w:szCs w:val="26"/>
          <w:lang w:val="en-US"/>
        </w:rPr>
        <w:t xml:space="preserve"> that none of the Gaussian copulas in different model configurations </w:t>
      </w:r>
      <w:r w:rsidR="008B5EFA" w:rsidRPr="0091476B">
        <w:rPr>
          <w:rFonts w:ascii="Times New Roman" w:eastAsia="Gill Sans MT" w:hAnsi="Times New Roman" w:cs="Times New Roman"/>
          <w:sz w:val="26"/>
          <w:szCs w:val="26"/>
          <w:lang w:val="en-US"/>
        </w:rPr>
        <w:t>a</w:t>
      </w:r>
      <w:r w:rsidRPr="0091476B">
        <w:rPr>
          <w:rFonts w:ascii="Times New Roman" w:eastAsia="Gill Sans MT" w:hAnsi="Times New Roman" w:cs="Times New Roman"/>
          <w:sz w:val="26"/>
          <w:szCs w:val="26"/>
          <w:lang w:val="en-US"/>
        </w:rPr>
        <w:t>re significant</w:t>
      </w:r>
      <w:r w:rsidR="00633F9D" w:rsidRPr="0091476B">
        <w:rPr>
          <w:rFonts w:ascii="Times New Roman" w:eastAsia="Gill Sans MT" w:hAnsi="Times New Roman" w:cs="Times New Roman"/>
          <w:sz w:val="26"/>
          <w:szCs w:val="26"/>
          <w:lang w:val="en-US"/>
        </w:rPr>
        <w:t>. Therefore</w:t>
      </w:r>
      <w:r w:rsidRPr="0091476B">
        <w:rPr>
          <w:rFonts w:ascii="Times New Roman" w:eastAsia="Gill Sans MT" w:hAnsi="Times New Roman" w:cs="Times New Roman"/>
          <w:sz w:val="26"/>
          <w:szCs w:val="26"/>
          <w:lang w:val="en-US"/>
        </w:rPr>
        <w:t xml:space="preserve">, </w:t>
      </w:r>
      <w:r w:rsidR="008B5EFA" w:rsidRPr="0091476B">
        <w:rPr>
          <w:rFonts w:ascii="Times New Roman" w:eastAsia="Gill Sans MT" w:hAnsi="Times New Roman" w:cs="Times New Roman"/>
          <w:sz w:val="26"/>
          <w:szCs w:val="26"/>
          <w:lang w:val="en-US"/>
        </w:rPr>
        <w:t>endogeneity concerns are</w:t>
      </w:r>
      <w:r w:rsidRPr="0091476B">
        <w:rPr>
          <w:rFonts w:ascii="Times New Roman" w:eastAsia="Gill Sans MT" w:hAnsi="Times New Roman" w:cs="Times New Roman"/>
          <w:sz w:val="26"/>
          <w:szCs w:val="26"/>
          <w:lang w:val="en-US"/>
        </w:rPr>
        <w:t xml:space="preserve"> not </w:t>
      </w:r>
      <w:r w:rsidR="00633F9D" w:rsidRPr="0091476B">
        <w:rPr>
          <w:rFonts w:ascii="Times New Roman" w:eastAsia="Gill Sans MT" w:hAnsi="Times New Roman" w:cs="Times New Roman"/>
          <w:sz w:val="26"/>
          <w:szCs w:val="26"/>
          <w:lang w:val="en-US"/>
        </w:rPr>
        <w:t>raised</w:t>
      </w:r>
      <w:r w:rsidRPr="0091476B">
        <w:rPr>
          <w:rFonts w:ascii="Times New Roman" w:eastAsia="Gill Sans MT" w:hAnsi="Times New Roman" w:cs="Times New Roman"/>
          <w:sz w:val="26"/>
          <w:szCs w:val="26"/>
          <w:lang w:val="en-US"/>
        </w:rPr>
        <w:t xml:space="preserve"> in our study.</w:t>
      </w:r>
    </w:p>
    <w:p w14:paraId="23D5DC94" w14:textId="77777777" w:rsidR="00173987" w:rsidRPr="0091476B" w:rsidRDefault="00173987" w:rsidP="000F7BB6">
      <w:pPr>
        <w:widowControl w:val="0"/>
        <w:adjustRightInd w:val="0"/>
        <w:snapToGrid w:val="0"/>
        <w:spacing w:line="300" w:lineRule="auto"/>
        <w:ind w:firstLine="567"/>
        <w:jc w:val="both"/>
        <w:rPr>
          <w:rFonts w:ascii="Times New Roman" w:eastAsia="Gill Sans MT" w:hAnsi="Times New Roman" w:cs="Times New Roman"/>
          <w:sz w:val="26"/>
          <w:szCs w:val="26"/>
          <w:lang w:val="en-US"/>
        </w:rPr>
      </w:pPr>
    </w:p>
    <w:p w14:paraId="5E7BCF30" w14:textId="77777777" w:rsidR="29843794" w:rsidRPr="0091476B" w:rsidRDefault="000B35E7" w:rsidP="000F7BB6">
      <w:pPr>
        <w:widowControl w:val="0"/>
        <w:spacing w:line="300" w:lineRule="auto"/>
        <w:jc w:val="center"/>
        <w:rPr>
          <w:rFonts w:ascii="Times New Roman" w:eastAsia="Gill Sans MT" w:hAnsi="Times New Roman" w:cs="Times New Roman"/>
          <w:sz w:val="26"/>
          <w:szCs w:val="26"/>
          <w:lang w:val="en-US"/>
        </w:rPr>
      </w:pPr>
      <w:r w:rsidRPr="0091476B">
        <w:rPr>
          <w:rFonts w:ascii="Times New Roman" w:eastAsia="Gill Sans MT" w:hAnsi="Times New Roman" w:cs="Times New Roman"/>
          <w:b/>
          <w:bCs/>
          <w:sz w:val="26"/>
          <w:szCs w:val="26"/>
          <w:lang w:val="en-US"/>
        </w:rPr>
        <w:t>CONCLUSION</w:t>
      </w:r>
    </w:p>
    <w:p w14:paraId="4EC851D5" w14:textId="77777777" w:rsidR="00F267B0" w:rsidRPr="0091476B" w:rsidRDefault="000B35E7" w:rsidP="000F7BB6">
      <w:pPr>
        <w:widowControl w:val="0"/>
        <w:spacing w:line="300" w:lineRule="auto"/>
        <w:ind w:firstLine="567"/>
        <w:jc w:val="both"/>
        <w:rPr>
          <w:rFonts w:ascii="Times New Roman" w:eastAsia="Gill Sans MT" w:hAnsi="Times New Roman" w:cs="Times New Roman"/>
          <w:sz w:val="26"/>
          <w:szCs w:val="26"/>
          <w:lang w:val="en-US"/>
        </w:rPr>
      </w:pPr>
      <w:r w:rsidRPr="0091476B">
        <w:rPr>
          <w:rFonts w:ascii="Times New Roman" w:eastAsia="Gill Sans MT" w:hAnsi="Times New Roman" w:cs="Times New Roman"/>
          <w:sz w:val="26"/>
          <w:szCs w:val="26"/>
          <w:lang w:val="en-US"/>
        </w:rPr>
        <w:t>The findings of this study confirm that gamification has a significant and positive influence on repurchase intention on m-commerce platforms</w:t>
      </w:r>
      <w:r w:rsidR="00633F9D" w:rsidRPr="0091476B">
        <w:rPr>
          <w:rFonts w:ascii="Times New Roman" w:eastAsia="Gill Sans MT" w:hAnsi="Times New Roman" w:cs="Times New Roman"/>
          <w:sz w:val="26"/>
          <w:szCs w:val="26"/>
          <w:lang w:val="en-US"/>
        </w:rPr>
        <w:t xml:space="preserve">, </w:t>
      </w:r>
      <w:r w:rsidR="00A65E28" w:rsidRPr="0091476B">
        <w:rPr>
          <w:rFonts w:ascii="Times New Roman" w:eastAsia="Gill Sans MT" w:hAnsi="Times New Roman" w:cs="Times New Roman"/>
          <w:sz w:val="26"/>
          <w:szCs w:val="26"/>
          <w:lang w:val="en-US"/>
        </w:rPr>
        <w:t>highlighting</w:t>
      </w:r>
      <w:r w:rsidRPr="0091476B">
        <w:rPr>
          <w:rFonts w:ascii="Times New Roman" w:eastAsia="Gill Sans MT" w:hAnsi="Times New Roman" w:cs="Times New Roman"/>
          <w:sz w:val="26"/>
          <w:szCs w:val="26"/>
          <w:lang w:val="en-US"/>
        </w:rPr>
        <w:t xml:space="preserve"> the importance of gamified features</w:t>
      </w:r>
      <w:r w:rsidR="008767E2" w:rsidRPr="0091476B">
        <w:rPr>
          <w:rFonts w:ascii="Times New Roman" w:eastAsia="Gill Sans MT" w:hAnsi="Times New Roman" w:cs="Times New Roman"/>
          <w:sz w:val="26"/>
          <w:szCs w:val="26"/>
          <w:lang w:val="en-US"/>
        </w:rPr>
        <w:t xml:space="preserve">, </w:t>
      </w:r>
      <w:r w:rsidR="00E56AE7" w:rsidRPr="0091476B">
        <w:rPr>
          <w:rFonts w:ascii="Times New Roman" w:eastAsia="Gill Sans MT" w:hAnsi="Times New Roman" w:cs="Times New Roman"/>
          <w:sz w:val="26"/>
          <w:szCs w:val="26"/>
          <w:lang w:val="en-US"/>
        </w:rPr>
        <w:t>including</w:t>
      </w:r>
      <w:r w:rsidRPr="0091476B">
        <w:rPr>
          <w:rFonts w:ascii="Times New Roman" w:eastAsia="Gill Sans MT" w:hAnsi="Times New Roman" w:cs="Times New Roman"/>
          <w:sz w:val="26"/>
          <w:szCs w:val="26"/>
          <w:lang w:val="en-US"/>
        </w:rPr>
        <w:t xml:space="preserve"> badges, points, and leaderboards</w:t>
      </w:r>
      <w:r w:rsidR="008767E2" w:rsidRPr="0091476B">
        <w:rPr>
          <w:rFonts w:ascii="Times New Roman" w:eastAsia="Gill Sans MT" w:hAnsi="Times New Roman" w:cs="Times New Roman"/>
          <w:sz w:val="26"/>
          <w:szCs w:val="26"/>
          <w:lang w:val="en-US"/>
        </w:rPr>
        <w:t xml:space="preserve">, </w:t>
      </w:r>
      <w:r w:rsidRPr="0091476B">
        <w:rPr>
          <w:rFonts w:ascii="Times New Roman" w:eastAsia="Gill Sans MT" w:hAnsi="Times New Roman" w:cs="Times New Roman"/>
          <w:sz w:val="26"/>
          <w:szCs w:val="26"/>
          <w:lang w:val="en-US"/>
        </w:rPr>
        <w:t xml:space="preserve">in encouraging consumers to make repeat purchases. </w:t>
      </w:r>
      <w:r w:rsidR="00B43B49" w:rsidRPr="0091476B">
        <w:rPr>
          <w:rFonts w:ascii="Times New Roman" w:eastAsia="Gill Sans MT" w:hAnsi="Times New Roman" w:cs="Times New Roman"/>
          <w:sz w:val="26"/>
          <w:szCs w:val="26"/>
          <w:lang w:val="en-US"/>
        </w:rPr>
        <w:t xml:space="preserve">The findings reveal that gamification features in the m-commerce platform affect perceived enjoyment and customers' cognitive engagement with gamified m-commerce, </w:t>
      </w:r>
      <w:r w:rsidR="00DC1544" w:rsidRPr="0091476B">
        <w:rPr>
          <w:rFonts w:ascii="Times New Roman" w:eastAsia="Gill Sans MT" w:hAnsi="Times New Roman" w:cs="Times New Roman"/>
          <w:sz w:val="26"/>
          <w:szCs w:val="26"/>
          <w:lang w:val="en-US"/>
        </w:rPr>
        <w:t>ultimately increasing repurchase</w:t>
      </w:r>
      <w:r w:rsidR="00B43B49" w:rsidRPr="0091476B">
        <w:rPr>
          <w:rFonts w:ascii="Times New Roman" w:eastAsia="Gill Sans MT" w:hAnsi="Times New Roman" w:cs="Times New Roman"/>
          <w:sz w:val="26"/>
          <w:szCs w:val="26"/>
          <w:lang w:val="en-US"/>
        </w:rPr>
        <w:t xml:space="preserve"> intention.</w:t>
      </w:r>
    </w:p>
    <w:p w14:paraId="75F839B5" w14:textId="77777777" w:rsidR="00173987" w:rsidRPr="0091476B" w:rsidRDefault="00173987" w:rsidP="000F7BB6">
      <w:pPr>
        <w:widowControl w:val="0"/>
        <w:spacing w:line="300" w:lineRule="auto"/>
        <w:jc w:val="both"/>
        <w:rPr>
          <w:rFonts w:ascii="Times New Roman" w:hAnsi="Times New Roman" w:cs="Times New Roman"/>
          <w:b/>
          <w:bCs/>
          <w:sz w:val="26"/>
          <w:szCs w:val="26"/>
          <w:lang w:val="en-US" w:eastAsia="zh-TW"/>
        </w:rPr>
      </w:pPr>
    </w:p>
    <w:p w14:paraId="4ECAD315" w14:textId="77777777" w:rsidR="00F267B0" w:rsidRPr="0091476B" w:rsidRDefault="000B35E7" w:rsidP="000F7BB6">
      <w:pPr>
        <w:widowControl w:val="0"/>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 xml:space="preserve">Theoretical </w:t>
      </w:r>
      <w:r w:rsidR="00DC1544" w:rsidRPr="0091476B">
        <w:rPr>
          <w:rFonts w:ascii="Times New Roman" w:eastAsia="Gill Sans MT" w:hAnsi="Times New Roman" w:cs="Times New Roman"/>
          <w:b/>
          <w:bCs/>
          <w:sz w:val="26"/>
          <w:szCs w:val="26"/>
          <w:lang w:val="en-US"/>
        </w:rPr>
        <w:t>Implications</w:t>
      </w:r>
    </w:p>
    <w:p w14:paraId="5610AFE8" w14:textId="3A544E0A" w:rsidR="00B43B49" w:rsidRPr="0091476B"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sz w:val="26"/>
          <w:szCs w:val="26"/>
          <w:lang w:val="en-US"/>
        </w:rPr>
        <w:t xml:space="preserve">This study entails several theoretical implications for understanding consumer responses to a growing m-commerce innovation, gamification. We </w:t>
      </w:r>
      <w:r w:rsidR="001B4C43" w:rsidRPr="0091476B">
        <w:rPr>
          <w:rFonts w:ascii="Times New Roman" w:eastAsia="Gill Sans MT" w:hAnsi="Times New Roman" w:cs="Times New Roman"/>
          <w:iCs/>
          <w:sz w:val="26"/>
          <w:szCs w:val="26"/>
          <w:lang w:val="en-US"/>
        </w:rPr>
        <w:t xml:space="preserve">have </w:t>
      </w:r>
      <w:r w:rsidRPr="0091476B">
        <w:rPr>
          <w:rFonts w:ascii="Times New Roman" w:eastAsia="Gill Sans MT" w:hAnsi="Times New Roman" w:cs="Times New Roman"/>
          <w:iCs/>
          <w:sz w:val="26"/>
          <w:szCs w:val="26"/>
          <w:lang w:val="en-US"/>
        </w:rPr>
        <w:t>add</w:t>
      </w:r>
      <w:r w:rsidR="001B4C43" w:rsidRPr="0091476B">
        <w:rPr>
          <w:rFonts w:ascii="Times New Roman" w:eastAsia="Gill Sans MT" w:hAnsi="Times New Roman" w:cs="Times New Roman"/>
          <w:iCs/>
          <w:sz w:val="26"/>
          <w:szCs w:val="26"/>
          <w:lang w:val="en-US"/>
        </w:rPr>
        <w:t>ed</w:t>
      </w:r>
      <w:r w:rsidRPr="0091476B">
        <w:rPr>
          <w:rFonts w:ascii="Times New Roman" w:eastAsia="Gill Sans MT" w:hAnsi="Times New Roman" w:cs="Times New Roman"/>
          <w:iCs/>
          <w:sz w:val="26"/>
          <w:szCs w:val="26"/>
          <w:lang w:val="en-US"/>
        </w:rPr>
        <w:t xml:space="preserve"> to the </w:t>
      </w:r>
      <w:r w:rsidR="001B4C43" w:rsidRPr="0091476B">
        <w:rPr>
          <w:rFonts w:ascii="Times New Roman" w:eastAsia="Gill Sans MT" w:hAnsi="Times New Roman" w:cs="Times New Roman"/>
          <w:iCs/>
          <w:sz w:val="26"/>
          <w:szCs w:val="26"/>
          <w:lang w:val="en-US"/>
        </w:rPr>
        <w:t xml:space="preserve">extant </w:t>
      </w:r>
      <w:r w:rsidRPr="0091476B">
        <w:rPr>
          <w:rFonts w:ascii="Times New Roman" w:eastAsia="Gill Sans MT" w:hAnsi="Times New Roman" w:cs="Times New Roman"/>
          <w:iCs/>
          <w:sz w:val="26"/>
          <w:szCs w:val="26"/>
          <w:lang w:val="en-US"/>
        </w:rPr>
        <w:t xml:space="preserve">research on online shopping behavior, specifically on the driving forces of purchase intention from the use of gamification elements. </w:t>
      </w:r>
      <w:r w:rsidR="00250A22" w:rsidRPr="0091476B">
        <w:rPr>
          <w:rFonts w:ascii="Times New Roman" w:eastAsia="Gill Sans MT" w:hAnsi="Times New Roman" w:cs="Times New Roman"/>
          <w:iCs/>
          <w:sz w:val="26"/>
          <w:szCs w:val="26"/>
          <w:lang w:val="en-US"/>
        </w:rPr>
        <w:t>Most</w:t>
      </w:r>
      <w:r w:rsidRPr="0091476B">
        <w:rPr>
          <w:rFonts w:ascii="Times New Roman" w:eastAsia="Gill Sans MT" w:hAnsi="Times New Roman" w:cs="Times New Roman"/>
          <w:iCs/>
          <w:sz w:val="26"/>
          <w:szCs w:val="26"/>
          <w:lang w:val="en-US"/>
        </w:rPr>
        <w:t xml:space="preserve"> recent studies on gamification </w:t>
      </w:r>
      <w:r w:rsidR="00C81524" w:rsidRPr="0091476B">
        <w:rPr>
          <w:rFonts w:ascii="Times New Roman" w:eastAsia="Gill Sans MT" w:hAnsi="Times New Roman" w:cs="Times New Roman"/>
          <w:iCs/>
          <w:sz w:val="26"/>
          <w:szCs w:val="26"/>
          <w:lang w:val="en-US"/>
        </w:rPr>
        <w:t xml:space="preserve">have </w:t>
      </w:r>
      <w:r w:rsidRPr="0091476B">
        <w:rPr>
          <w:rFonts w:ascii="Times New Roman" w:eastAsia="Gill Sans MT" w:hAnsi="Times New Roman" w:cs="Times New Roman"/>
          <w:iCs/>
          <w:sz w:val="26"/>
          <w:szCs w:val="26"/>
          <w:lang w:val="en-US"/>
        </w:rPr>
        <w:t>often focus</w:t>
      </w:r>
      <w:r w:rsidR="00C81524" w:rsidRPr="0091476B">
        <w:rPr>
          <w:rFonts w:ascii="Times New Roman" w:eastAsia="Gill Sans MT" w:hAnsi="Times New Roman" w:cs="Times New Roman"/>
          <w:iCs/>
          <w:sz w:val="26"/>
          <w:szCs w:val="26"/>
          <w:lang w:val="en-US"/>
        </w:rPr>
        <w:t>ed</w:t>
      </w:r>
      <w:r w:rsidRPr="0091476B">
        <w:rPr>
          <w:rFonts w:ascii="Times New Roman" w:eastAsia="Gill Sans MT" w:hAnsi="Times New Roman" w:cs="Times New Roman"/>
          <w:iCs/>
          <w:sz w:val="26"/>
          <w:szCs w:val="26"/>
          <w:lang w:val="en-US"/>
        </w:rPr>
        <w:t xml:space="preserve"> on the hedonic and utilitarian values of gamification (e.g., </w:t>
      </w:r>
      <w:proofErr w:type="spellStart"/>
      <w:r w:rsidRPr="0091476B">
        <w:rPr>
          <w:rFonts w:ascii="Times New Roman" w:eastAsia="Gill Sans MT" w:hAnsi="Times New Roman" w:cs="Times New Roman"/>
          <w:iCs/>
          <w:sz w:val="26"/>
          <w:szCs w:val="26"/>
          <w:lang w:val="en-US"/>
        </w:rPr>
        <w:t>Bouzaabia</w:t>
      </w:r>
      <w:proofErr w:type="spellEnd"/>
      <w:r w:rsidRPr="0091476B">
        <w:rPr>
          <w:rFonts w:ascii="Times New Roman" w:eastAsia="Gill Sans MT" w:hAnsi="Times New Roman" w:cs="Times New Roman"/>
          <w:iCs/>
          <w:sz w:val="26"/>
          <w:szCs w:val="26"/>
          <w:lang w:val="en-US"/>
        </w:rPr>
        <w:t xml:space="preserve"> et al., 2024; Yu &amp; Huang, 2022)</w:t>
      </w:r>
      <w:r w:rsidR="00DF1A7A" w:rsidRPr="0091476B">
        <w:rPr>
          <w:rFonts w:ascii="Times New Roman" w:eastAsia="Gill Sans MT" w:hAnsi="Times New Roman" w:cs="Times New Roman"/>
          <w:iCs/>
          <w:sz w:val="26"/>
          <w:szCs w:val="26"/>
          <w:lang w:val="en-US"/>
        </w:rPr>
        <w:t xml:space="preserve"> </w:t>
      </w:r>
      <w:r w:rsidR="00DF1A7A" w:rsidRPr="0091476B">
        <w:rPr>
          <w:rFonts w:ascii="Times New Roman" w:eastAsia="Gill Sans MT" w:hAnsi="Times New Roman" w:cs="Times New Roman"/>
          <w:iCs/>
          <w:kern w:val="0"/>
          <w:sz w:val="26"/>
          <w:szCs w:val="26"/>
          <w:lang w:val="en-US"/>
          <w14:ligatures w14:val="none"/>
        </w:rPr>
        <w:t xml:space="preserve">or on </w:t>
      </w:r>
      <w:r w:rsidRPr="0091476B">
        <w:rPr>
          <w:rFonts w:ascii="Times New Roman" w:eastAsia="Gill Sans MT" w:hAnsi="Times New Roman" w:cs="Times New Roman"/>
          <w:iCs/>
          <w:sz w:val="26"/>
          <w:szCs w:val="26"/>
          <w:lang w:val="en-US"/>
        </w:rPr>
        <w:t>the determinants of m-commerce repurchase intention</w:t>
      </w:r>
      <w:r w:rsidR="00646E9F" w:rsidRPr="0091476B">
        <w:rPr>
          <w:rFonts w:ascii="Times New Roman" w:eastAsia="Gill Sans MT" w:hAnsi="Times New Roman" w:cs="Times New Roman"/>
          <w:iCs/>
          <w:sz w:val="26"/>
          <w:szCs w:val="26"/>
          <w:lang w:val="en-US"/>
        </w:rPr>
        <w:t>; however,</w:t>
      </w:r>
      <w:r w:rsidRPr="0091476B">
        <w:rPr>
          <w:rFonts w:ascii="Times New Roman" w:eastAsia="Gill Sans MT" w:hAnsi="Times New Roman" w:cs="Times New Roman"/>
          <w:iCs/>
          <w:sz w:val="26"/>
          <w:szCs w:val="26"/>
          <w:lang w:val="en-US"/>
        </w:rPr>
        <w:t xml:space="preserve"> their scopes are limited to those such as m-commerce ease of use and usefulness (e.g., Chiu et al., 2009) and brand leadership constructs (</w:t>
      </w:r>
      <w:proofErr w:type="spellStart"/>
      <w:r w:rsidRPr="0091476B">
        <w:rPr>
          <w:rFonts w:ascii="Times New Roman" w:eastAsia="Gill Sans MT" w:hAnsi="Times New Roman" w:cs="Times New Roman"/>
          <w:iCs/>
          <w:sz w:val="26"/>
          <w:szCs w:val="26"/>
          <w:lang w:val="en-US"/>
        </w:rPr>
        <w:t>Kitjaroenchai</w:t>
      </w:r>
      <w:proofErr w:type="spellEnd"/>
      <w:r w:rsidRPr="0091476B">
        <w:rPr>
          <w:rFonts w:ascii="Times New Roman" w:eastAsia="Gill Sans MT" w:hAnsi="Times New Roman" w:cs="Times New Roman"/>
          <w:iCs/>
          <w:sz w:val="26"/>
          <w:szCs w:val="26"/>
          <w:lang w:val="en-US"/>
        </w:rPr>
        <w:t xml:space="preserve"> &amp; </w:t>
      </w:r>
      <w:proofErr w:type="spellStart"/>
      <w:r w:rsidRPr="0091476B">
        <w:rPr>
          <w:rFonts w:ascii="Times New Roman" w:eastAsia="Gill Sans MT" w:hAnsi="Times New Roman" w:cs="Times New Roman"/>
          <w:iCs/>
          <w:sz w:val="26"/>
          <w:szCs w:val="26"/>
          <w:lang w:val="en-US"/>
        </w:rPr>
        <w:t>Chaipoopiratana</w:t>
      </w:r>
      <w:proofErr w:type="spellEnd"/>
      <w:r w:rsidRPr="0091476B">
        <w:rPr>
          <w:rFonts w:ascii="Times New Roman" w:eastAsia="Gill Sans MT" w:hAnsi="Times New Roman" w:cs="Times New Roman"/>
          <w:iCs/>
          <w:sz w:val="26"/>
          <w:szCs w:val="26"/>
          <w:lang w:val="en-US"/>
        </w:rPr>
        <w:t>, 2022).</w:t>
      </w:r>
      <w:r w:rsidR="00DF1A7A" w:rsidRPr="0091476B">
        <w:rPr>
          <w:rFonts w:ascii="Times New Roman" w:eastAsia="Gill Sans MT" w:hAnsi="Times New Roman" w:cs="Times New Roman"/>
          <w:iCs/>
          <w:sz w:val="26"/>
          <w:szCs w:val="26"/>
          <w:lang w:val="en-US"/>
        </w:rPr>
        <w:t xml:space="preserve"> </w:t>
      </w:r>
      <w:r w:rsidRPr="0091476B">
        <w:rPr>
          <w:rFonts w:ascii="Times New Roman" w:eastAsia="Gill Sans MT" w:hAnsi="Times New Roman" w:cs="Times New Roman"/>
          <w:iCs/>
          <w:sz w:val="26"/>
          <w:szCs w:val="26"/>
          <w:lang w:val="en-US"/>
        </w:rPr>
        <w:t xml:space="preserve">In the literature, gamification is considered a crucial antecedent of online shopping behavior (García-Jurado et al., 2019; Hwang &amp; Choi, 2020), whereas few articles </w:t>
      </w:r>
      <w:r w:rsidR="00646E9F" w:rsidRPr="0091476B">
        <w:rPr>
          <w:rFonts w:ascii="Times New Roman" w:eastAsia="Gill Sans MT" w:hAnsi="Times New Roman" w:cs="Times New Roman"/>
          <w:iCs/>
          <w:sz w:val="26"/>
          <w:szCs w:val="26"/>
          <w:lang w:val="en-US"/>
        </w:rPr>
        <w:t xml:space="preserve">have </w:t>
      </w:r>
      <w:r w:rsidRPr="0091476B">
        <w:rPr>
          <w:rFonts w:ascii="Times New Roman" w:eastAsia="Gill Sans MT" w:hAnsi="Times New Roman" w:cs="Times New Roman"/>
          <w:iCs/>
          <w:sz w:val="26"/>
          <w:szCs w:val="26"/>
          <w:lang w:val="en-US"/>
        </w:rPr>
        <w:t>investigate</w:t>
      </w:r>
      <w:r w:rsidR="00646E9F" w:rsidRPr="0091476B">
        <w:rPr>
          <w:rFonts w:ascii="Times New Roman" w:eastAsia="Gill Sans MT" w:hAnsi="Times New Roman" w:cs="Times New Roman"/>
          <w:iCs/>
          <w:sz w:val="26"/>
          <w:szCs w:val="26"/>
          <w:lang w:val="en-US"/>
        </w:rPr>
        <w:t>d</w:t>
      </w:r>
      <w:r w:rsidRPr="0091476B">
        <w:rPr>
          <w:rFonts w:ascii="Times New Roman" w:eastAsia="Gill Sans MT" w:hAnsi="Times New Roman" w:cs="Times New Roman"/>
          <w:iCs/>
          <w:sz w:val="26"/>
          <w:szCs w:val="26"/>
          <w:lang w:val="en-US"/>
        </w:rPr>
        <w:t xml:space="preserve"> its direct effect on repurchase intention (e.g., Hsu, 2023; Kim et al., 2020). The </w:t>
      </w:r>
      <w:r w:rsidR="00DF1A7A" w:rsidRPr="0091476B">
        <w:rPr>
          <w:rFonts w:ascii="Times New Roman" w:eastAsia="Gill Sans MT" w:hAnsi="Times New Roman" w:cs="Times New Roman"/>
          <w:iCs/>
          <w:sz w:val="26"/>
          <w:szCs w:val="26"/>
          <w:lang w:val="en-US"/>
        </w:rPr>
        <w:t xml:space="preserve">proposed </w:t>
      </w:r>
      <w:r w:rsidRPr="0091476B">
        <w:rPr>
          <w:rFonts w:ascii="Times New Roman" w:eastAsia="Gill Sans MT" w:hAnsi="Times New Roman" w:cs="Times New Roman"/>
          <w:iCs/>
          <w:sz w:val="26"/>
          <w:szCs w:val="26"/>
          <w:lang w:val="en-US"/>
        </w:rPr>
        <w:t xml:space="preserve">serial mediation model </w:t>
      </w:r>
      <w:r w:rsidR="00A145B7">
        <w:rPr>
          <w:rFonts w:ascii="Times New Roman" w:eastAsia="Gill Sans MT" w:hAnsi="Times New Roman" w:cs="Times New Roman"/>
          <w:iCs/>
          <w:sz w:val="26"/>
          <w:szCs w:val="26"/>
          <w:lang w:val="en-US"/>
        </w:rPr>
        <w:t>enables</w:t>
      </w:r>
      <w:r w:rsidR="00A145B7" w:rsidRPr="0091476B">
        <w:rPr>
          <w:rFonts w:ascii="Times New Roman" w:eastAsia="Gill Sans MT" w:hAnsi="Times New Roman" w:cs="Times New Roman"/>
          <w:iCs/>
          <w:sz w:val="26"/>
          <w:szCs w:val="26"/>
          <w:lang w:val="en-US"/>
        </w:rPr>
        <w:t xml:space="preserve"> </w:t>
      </w:r>
      <w:r w:rsidRPr="0091476B">
        <w:rPr>
          <w:rFonts w:ascii="Times New Roman" w:eastAsia="Gill Sans MT" w:hAnsi="Times New Roman" w:cs="Times New Roman"/>
          <w:iCs/>
          <w:sz w:val="26"/>
          <w:szCs w:val="26"/>
          <w:lang w:val="en-US"/>
        </w:rPr>
        <w:t xml:space="preserve">the simultaneous examination of dual mechanisms </w:t>
      </w:r>
      <w:r w:rsidR="00A145B7">
        <w:rPr>
          <w:rFonts w:ascii="Times New Roman" w:eastAsia="Gill Sans MT" w:hAnsi="Times New Roman" w:cs="Times New Roman"/>
          <w:iCs/>
          <w:sz w:val="26"/>
          <w:szCs w:val="26"/>
          <w:lang w:val="en-US"/>
        </w:rPr>
        <w:t>linking</w:t>
      </w:r>
      <w:r w:rsidR="00A145B7" w:rsidRPr="0091476B">
        <w:rPr>
          <w:rFonts w:ascii="Times New Roman" w:eastAsia="Gill Sans MT" w:hAnsi="Times New Roman" w:cs="Times New Roman"/>
          <w:iCs/>
          <w:sz w:val="26"/>
          <w:szCs w:val="26"/>
          <w:lang w:val="en-US"/>
        </w:rPr>
        <w:t xml:space="preserve"> </w:t>
      </w:r>
      <w:r w:rsidRPr="0091476B">
        <w:rPr>
          <w:rFonts w:ascii="Times New Roman" w:eastAsia="Gill Sans MT" w:hAnsi="Times New Roman" w:cs="Times New Roman"/>
          <w:iCs/>
          <w:sz w:val="26"/>
          <w:szCs w:val="26"/>
          <w:lang w:val="en-US"/>
        </w:rPr>
        <w:t>the independent antecedent</w:t>
      </w:r>
      <w:r w:rsidR="00A145B7">
        <w:rPr>
          <w:rFonts w:ascii="Times New Roman" w:eastAsia="Gill Sans MT" w:hAnsi="Times New Roman" w:cs="Times New Roman"/>
          <w:iCs/>
          <w:sz w:val="26"/>
          <w:szCs w:val="26"/>
          <w:lang w:val="en-US"/>
        </w:rPr>
        <w:t>, namely</w:t>
      </w:r>
      <w:r w:rsidRPr="0091476B">
        <w:rPr>
          <w:rFonts w:ascii="Times New Roman" w:eastAsia="Gill Sans MT" w:hAnsi="Times New Roman" w:cs="Times New Roman"/>
          <w:iCs/>
          <w:sz w:val="26"/>
          <w:szCs w:val="26"/>
          <w:lang w:val="en-US"/>
        </w:rPr>
        <w:t xml:space="preserve"> </w:t>
      </w:r>
      <w:proofErr w:type="gramStart"/>
      <w:r w:rsidRPr="0091476B">
        <w:rPr>
          <w:rFonts w:ascii="Times New Roman" w:eastAsia="Gill Sans MT" w:hAnsi="Times New Roman" w:cs="Times New Roman"/>
          <w:iCs/>
          <w:sz w:val="26"/>
          <w:szCs w:val="26"/>
          <w:lang w:val="en-US"/>
        </w:rPr>
        <w:t>gamification</w:t>
      </w:r>
      <w:r w:rsidR="00A145B7">
        <w:rPr>
          <w:rFonts w:ascii="Times New Roman" w:eastAsia="Gill Sans MT" w:hAnsi="Times New Roman" w:cs="Times New Roman"/>
          <w:iCs/>
          <w:sz w:val="26"/>
          <w:szCs w:val="26"/>
          <w:lang w:val="en-US"/>
        </w:rPr>
        <w:t>,,</w:t>
      </w:r>
      <w:proofErr w:type="gramEnd"/>
      <w:r w:rsidRPr="0091476B">
        <w:rPr>
          <w:rFonts w:ascii="Times New Roman" w:eastAsia="Gill Sans MT" w:hAnsi="Times New Roman" w:cs="Times New Roman"/>
          <w:iCs/>
          <w:sz w:val="26"/>
          <w:szCs w:val="26"/>
          <w:lang w:val="en-US"/>
        </w:rPr>
        <w:t xml:space="preserve"> to the consequent variables within a single integrated model, thereby offering </w:t>
      </w:r>
      <w:r w:rsidR="009214C2" w:rsidRPr="0091476B">
        <w:rPr>
          <w:rFonts w:ascii="Times New Roman" w:eastAsia="Gill Sans MT" w:hAnsi="Times New Roman" w:cs="Times New Roman"/>
          <w:iCs/>
          <w:sz w:val="26"/>
          <w:szCs w:val="26"/>
          <w:lang w:val="en-US"/>
        </w:rPr>
        <w:t>greater</w:t>
      </w:r>
      <w:r w:rsidRPr="0091476B">
        <w:rPr>
          <w:rFonts w:ascii="Times New Roman" w:eastAsia="Gill Sans MT" w:hAnsi="Times New Roman" w:cs="Times New Roman"/>
          <w:iCs/>
          <w:sz w:val="26"/>
          <w:szCs w:val="26"/>
          <w:lang w:val="en-US"/>
        </w:rPr>
        <w:t xml:space="preserve"> insight into how gamification relates to </w:t>
      </w:r>
      <w:r w:rsidR="009214C2" w:rsidRPr="0091476B">
        <w:rPr>
          <w:rFonts w:ascii="Times New Roman" w:eastAsia="Gill Sans MT" w:hAnsi="Times New Roman" w:cs="Times New Roman"/>
          <w:iCs/>
          <w:sz w:val="26"/>
          <w:szCs w:val="26"/>
          <w:lang w:val="en-US"/>
        </w:rPr>
        <w:t xml:space="preserve">the </w:t>
      </w:r>
      <w:r w:rsidRPr="0091476B">
        <w:rPr>
          <w:rFonts w:ascii="Times New Roman" w:eastAsia="Gill Sans MT" w:hAnsi="Times New Roman" w:cs="Times New Roman"/>
          <w:iCs/>
          <w:sz w:val="26"/>
          <w:szCs w:val="26"/>
          <w:lang w:val="en-US"/>
        </w:rPr>
        <w:t xml:space="preserve">intention to repurchase </w:t>
      </w:r>
      <w:r w:rsidR="009214C2" w:rsidRPr="0091476B">
        <w:rPr>
          <w:rFonts w:ascii="Times New Roman" w:eastAsia="Gill Sans MT" w:hAnsi="Times New Roman" w:cs="Times New Roman"/>
          <w:iCs/>
          <w:sz w:val="26"/>
          <w:szCs w:val="26"/>
          <w:lang w:val="en-US"/>
        </w:rPr>
        <w:t>o</w:t>
      </w:r>
      <w:r w:rsidRPr="0091476B">
        <w:rPr>
          <w:rFonts w:ascii="Times New Roman" w:eastAsia="Gill Sans MT" w:hAnsi="Times New Roman" w:cs="Times New Roman"/>
          <w:iCs/>
          <w:sz w:val="26"/>
          <w:szCs w:val="26"/>
          <w:lang w:val="en-US"/>
        </w:rPr>
        <w:t>n m-commerce platform</w:t>
      </w:r>
      <w:r w:rsidR="009214C2" w:rsidRPr="0091476B">
        <w:rPr>
          <w:rFonts w:ascii="Times New Roman" w:eastAsia="Gill Sans MT" w:hAnsi="Times New Roman" w:cs="Times New Roman"/>
          <w:iCs/>
          <w:sz w:val="26"/>
          <w:szCs w:val="26"/>
          <w:lang w:val="en-US"/>
        </w:rPr>
        <w:t>s</w:t>
      </w:r>
      <w:r w:rsidRPr="0091476B">
        <w:rPr>
          <w:rFonts w:ascii="Times New Roman" w:eastAsia="Gill Sans MT" w:hAnsi="Times New Roman" w:cs="Times New Roman"/>
          <w:iCs/>
          <w:sz w:val="26"/>
          <w:szCs w:val="26"/>
          <w:lang w:val="en-US"/>
        </w:rPr>
        <w:t xml:space="preserve">. As a result, our findings support the notion that the effect of gamification on repurchase intention in m-commerce is more complex than a simple direct effect on buying intention. </w:t>
      </w:r>
    </w:p>
    <w:p w14:paraId="59394AF8" w14:textId="77777777" w:rsidR="00BB02E5" w:rsidRPr="0091476B"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sz w:val="26"/>
          <w:szCs w:val="26"/>
          <w:lang w:val="en-US"/>
        </w:rPr>
        <w:t>This research also advances theoretical development by integrating SOR and SDT theories</w:t>
      </w:r>
      <w:r w:rsidR="00F267B0" w:rsidRPr="0091476B">
        <w:rPr>
          <w:rFonts w:ascii="Times New Roman" w:eastAsia="Gill Sans MT" w:hAnsi="Times New Roman" w:cs="Times New Roman"/>
          <w:iCs/>
          <w:sz w:val="26"/>
          <w:szCs w:val="26"/>
          <w:lang w:val="en-US"/>
        </w:rPr>
        <w:t xml:space="preserve">, particularly in </w:t>
      </w:r>
      <w:r w:rsidR="006C315B" w:rsidRPr="0091476B">
        <w:rPr>
          <w:rFonts w:ascii="Times New Roman" w:eastAsia="Gill Sans MT" w:hAnsi="Times New Roman" w:cs="Times New Roman"/>
          <w:iCs/>
          <w:sz w:val="26"/>
          <w:szCs w:val="26"/>
          <w:lang w:val="en-US"/>
        </w:rPr>
        <w:t>m-</w:t>
      </w:r>
      <w:r w:rsidR="00F267B0" w:rsidRPr="0091476B">
        <w:rPr>
          <w:rFonts w:ascii="Times New Roman" w:eastAsia="Gill Sans MT" w:hAnsi="Times New Roman" w:cs="Times New Roman"/>
          <w:iCs/>
          <w:sz w:val="26"/>
          <w:szCs w:val="26"/>
          <w:lang w:val="en-US"/>
        </w:rPr>
        <w:t xml:space="preserve">commerce. </w:t>
      </w:r>
      <w:r w:rsidR="00774EC0" w:rsidRPr="0091476B">
        <w:rPr>
          <w:rFonts w:ascii="Times New Roman" w:eastAsia="Gill Sans MT" w:hAnsi="Times New Roman" w:cs="Times New Roman"/>
          <w:iCs/>
          <w:sz w:val="26"/>
          <w:szCs w:val="26"/>
          <w:lang w:val="en-US"/>
        </w:rPr>
        <w:t>Although the SOR theory by Mehrabian and Russel</w:t>
      </w:r>
      <w:r w:rsidR="007765CF" w:rsidRPr="0091476B">
        <w:rPr>
          <w:rFonts w:ascii="Times New Roman" w:eastAsia="Gill Sans MT" w:hAnsi="Times New Roman" w:cs="Times New Roman"/>
          <w:iCs/>
          <w:sz w:val="26"/>
          <w:szCs w:val="26"/>
          <w:lang w:val="en-US"/>
        </w:rPr>
        <w:t>l</w:t>
      </w:r>
      <w:r w:rsidR="00774EC0" w:rsidRPr="0091476B">
        <w:rPr>
          <w:rFonts w:ascii="Times New Roman" w:eastAsia="Gill Sans MT" w:hAnsi="Times New Roman" w:cs="Times New Roman"/>
          <w:iCs/>
          <w:sz w:val="26"/>
          <w:szCs w:val="26"/>
          <w:lang w:val="en-US"/>
        </w:rPr>
        <w:t xml:space="preserve"> (1974) </w:t>
      </w:r>
      <w:r w:rsidR="00F267B0" w:rsidRPr="0091476B">
        <w:rPr>
          <w:rFonts w:ascii="Times New Roman" w:eastAsia="Gill Sans MT" w:hAnsi="Times New Roman" w:cs="Times New Roman"/>
          <w:iCs/>
          <w:sz w:val="26"/>
          <w:szCs w:val="26"/>
          <w:lang w:val="en-US"/>
        </w:rPr>
        <w:t>has been widely applied across various fields</w:t>
      </w:r>
      <w:r w:rsidR="00B43B49" w:rsidRPr="0091476B">
        <w:rPr>
          <w:rFonts w:ascii="Times New Roman" w:eastAsia="Gill Sans MT" w:hAnsi="Times New Roman" w:cs="Times New Roman"/>
          <w:iCs/>
          <w:sz w:val="26"/>
          <w:szCs w:val="26"/>
          <w:lang w:val="en-US"/>
        </w:rPr>
        <w:t xml:space="preserve"> (e.g., Anisimova</w:t>
      </w:r>
      <w:r w:rsidR="00CA4ADA" w:rsidRPr="0091476B">
        <w:rPr>
          <w:rFonts w:ascii="Times New Roman" w:eastAsia="Gill Sans MT" w:hAnsi="Times New Roman" w:cs="Times New Roman"/>
          <w:iCs/>
          <w:sz w:val="26"/>
          <w:szCs w:val="26"/>
          <w:lang w:val="en-US"/>
        </w:rPr>
        <w:t xml:space="preserve"> et al., </w:t>
      </w:r>
      <w:r w:rsidR="00B43B49" w:rsidRPr="0091476B">
        <w:rPr>
          <w:rFonts w:ascii="Times New Roman" w:eastAsia="Gill Sans MT" w:hAnsi="Times New Roman" w:cs="Times New Roman"/>
          <w:iCs/>
          <w:sz w:val="26"/>
          <w:szCs w:val="26"/>
          <w:lang w:val="en-US"/>
        </w:rPr>
        <w:t>2019)</w:t>
      </w:r>
      <w:r w:rsidR="00F267B0" w:rsidRPr="0091476B">
        <w:rPr>
          <w:rFonts w:ascii="Times New Roman" w:eastAsia="Gill Sans MT" w:hAnsi="Times New Roman" w:cs="Times New Roman"/>
          <w:iCs/>
          <w:sz w:val="26"/>
          <w:szCs w:val="26"/>
          <w:lang w:val="en-US"/>
        </w:rPr>
        <w:t xml:space="preserve">, </w:t>
      </w:r>
      <w:r w:rsidRPr="0091476B">
        <w:rPr>
          <w:rFonts w:ascii="Times New Roman" w:eastAsia="Gill Sans MT" w:hAnsi="Times New Roman" w:cs="Times New Roman"/>
          <w:iCs/>
          <w:sz w:val="26"/>
          <w:szCs w:val="26"/>
          <w:lang w:val="en-US"/>
        </w:rPr>
        <w:t xml:space="preserve">it </w:t>
      </w:r>
      <w:r w:rsidR="00DC7544" w:rsidRPr="0091476B">
        <w:rPr>
          <w:rFonts w:ascii="Times New Roman" w:eastAsia="Gill Sans MT" w:hAnsi="Times New Roman" w:cs="Times New Roman"/>
          <w:iCs/>
          <w:sz w:val="26"/>
          <w:szCs w:val="26"/>
          <w:lang w:val="en-US"/>
        </w:rPr>
        <w:t xml:space="preserve">has </w:t>
      </w:r>
      <w:r w:rsidRPr="0091476B">
        <w:rPr>
          <w:rFonts w:ascii="Times New Roman" w:eastAsia="Gill Sans MT" w:hAnsi="Times New Roman" w:cs="Times New Roman"/>
          <w:iCs/>
          <w:sz w:val="26"/>
          <w:szCs w:val="26"/>
          <w:lang w:val="en-US"/>
        </w:rPr>
        <w:t>lack</w:t>
      </w:r>
      <w:r w:rsidR="00DC7544" w:rsidRPr="0091476B">
        <w:rPr>
          <w:rFonts w:ascii="Times New Roman" w:eastAsia="Gill Sans MT" w:hAnsi="Times New Roman" w:cs="Times New Roman"/>
          <w:iCs/>
          <w:sz w:val="26"/>
          <w:szCs w:val="26"/>
          <w:lang w:val="en-US"/>
        </w:rPr>
        <w:t>ed</w:t>
      </w:r>
      <w:r w:rsidRPr="0091476B">
        <w:rPr>
          <w:rFonts w:ascii="Times New Roman" w:eastAsia="Gill Sans MT" w:hAnsi="Times New Roman" w:cs="Times New Roman"/>
          <w:iCs/>
          <w:sz w:val="26"/>
          <w:szCs w:val="26"/>
          <w:lang w:val="en-US"/>
        </w:rPr>
        <w:t xml:space="preserve"> explanatory depth regarding why users respond emotionally and cognitively to digital features. By incorporating SDT, this study provides a motivational explanation of how gamification satisfies users' basic psychological needs for competence, autonomy, and relatedness, thereby fostering intrinsic motivation. This internal drive is reflected in perceived enjoyment and cognitive engagement, which jointly mediate the impact of gamification on repurchase intention. Through this dual-theory integration, the study bridges the structural and psychological models, contributing a more comprehensive account of consumer behavior in gamified environments. </w:t>
      </w:r>
    </w:p>
    <w:p w14:paraId="05FDF752" w14:textId="77777777" w:rsidR="00F267B0" w:rsidRPr="0091476B"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kern w:val="0"/>
          <w:sz w:val="26"/>
          <w:szCs w:val="26"/>
          <w:lang w:val="en-US"/>
          <w14:ligatures w14:val="none"/>
        </w:rPr>
        <w:t xml:space="preserve">Furthermore, the findings extend gamification research by clarifying the dual affective and cognitive pathways through which gamified elements shape user experience and loyalty. Perceived enjoyment enhances emotional stimulation and satisfaction, while customer cognitive engagement reflects mental involvement and attentional investment. Together, these mechanisms explain how gamified features not only capture attention but also sustain behavioral commitment over time. In doing so, this study deepens theoretical insight into the design and effectiveness of gamification strategies in m-commerce </w:t>
      </w:r>
      <w:r w:rsidR="00026E2B" w:rsidRPr="0091476B">
        <w:rPr>
          <w:rFonts w:ascii="Times New Roman" w:eastAsia="Gill Sans MT" w:hAnsi="Times New Roman" w:cs="Times New Roman"/>
          <w:iCs/>
          <w:kern w:val="0"/>
          <w:sz w:val="26"/>
          <w:szCs w:val="26"/>
          <w:lang w:val="en-US"/>
          <w14:ligatures w14:val="none"/>
        </w:rPr>
        <w:t>while reinforcing</w:t>
      </w:r>
      <w:r w:rsidRPr="0091476B">
        <w:rPr>
          <w:rFonts w:ascii="Times New Roman" w:eastAsia="Gill Sans MT" w:hAnsi="Times New Roman" w:cs="Times New Roman"/>
          <w:iCs/>
          <w:kern w:val="0"/>
          <w:sz w:val="26"/>
          <w:szCs w:val="26"/>
          <w:lang w:val="en-US"/>
          <w14:ligatures w14:val="none"/>
        </w:rPr>
        <w:t xml:space="preserve"> the importance of creating experiences that are both engaging and psychologically fulfilling. </w:t>
      </w:r>
      <w:r w:rsidRPr="0091476B">
        <w:rPr>
          <w:rFonts w:ascii="Times New Roman" w:eastAsia="Gill Sans MT" w:hAnsi="Times New Roman" w:cs="Times New Roman"/>
          <w:iCs/>
          <w:sz w:val="26"/>
          <w:szCs w:val="26"/>
          <w:lang w:val="en-US"/>
        </w:rPr>
        <w:t xml:space="preserve"> </w:t>
      </w:r>
    </w:p>
    <w:p w14:paraId="7B05B57D" w14:textId="77777777" w:rsidR="00173987" w:rsidRPr="0091476B" w:rsidRDefault="00173987" w:rsidP="000F7BB6">
      <w:pPr>
        <w:widowControl w:val="0"/>
        <w:spacing w:line="300" w:lineRule="auto"/>
        <w:ind w:firstLine="567"/>
        <w:jc w:val="both"/>
        <w:rPr>
          <w:rFonts w:ascii="Times New Roman" w:hAnsi="Times New Roman" w:cs="Times New Roman"/>
          <w:b/>
          <w:bCs/>
          <w:sz w:val="26"/>
          <w:szCs w:val="26"/>
          <w:lang w:val="en-US" w:eastAsia="zh-TW"/>
        </w:rPr>
      </w:pPr>
    </w:p>
    <w:p w14:paraId="25107F29" w14:textId="77777777" w:rsidR="00F267B0" w:rsidRPr="0091476B" w:rsidRDefault="000B35E7" w:rsidP="000F7BB6">
      <w:pPr>
        <w:widowControl w:val="0"/>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 xml:space="preserve">Practical </w:t>
      </w:r>
      <w:r w:rsidR="00DC1544" w:rsidRPr="0091476B">
        <w:rPr>
          <w:rFonts w:ascii="Times New Roman" w:eastAsia="Gill Sans MT" w:hAnsi="Times New Roman" w:cs="Times New Roman"/>
          <w:b/>
          <w:bCs/>
          <w:sz w:val="26"/>
          <w:szCs w:val="26"/>
          <w:lang w:val="en-US"/>
        </w:rPr>
        <w:t>Implications</w:t>
      </w:r>
    </w:p>
    <w:p w14:paraId="04EB2064" w14:textId="649B8453" w:rsidR="005354EF" w:rsidRPr="0091476B"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sz w:val="26"/>
          <w:szCs w:val="26"/>
          <w:lang w:val="en-US"/>
        </w:rPr>
        <w:t xml:space="preserve">This study provides important managerial implications for increasing repurchase intention in </w:t>
      </w:r>
      <w:r w:rsidR="00C545F7" w:rsidRPr="0091476B">
        <w:rPr>
          <w:rFonts w:ascii="Times New Roman" w:eastAsia="Gill Sans MT" w:hAnsi="Times New Roman" w:cs="Times New Roman"/>
          <w:iCs/>
          <w:sz w:val="26"/>
          <w:szCs w:val="26"/>
          <w:lang w:val="en-US"/>
        </w:rPr>
        <w:t>m-</w:t>
      </w:r>
      <w:r w:rsidRPr="0091476B">
        <w:rPr>
          <w:rFonts w:ascii="Times New Roman" w:eastAsia="Gill Sans MT" w:hAnsi="Times New Roman" w:cs="Times New Roman"/>
          <w:iCs/>
          <w:sz w:val="26"/>
          <w:szCs w:val="26"/>
          <w:lang w:val="en-US"/>
        </w:rPr>
        <w:t>commerce. The findings show that gamification significantly enhances perceived enjoyment and customer engagement, which in turn positively influence repurchase intention (</w:t>
      </w:r>
      <w:r w:rsidR="00296CE4" w:rsidRPr="0091476B">
        <w:rPr>
          <w:rFonts w:ascii="Times New Roman" w:eastAsia="Gill Sans MT" w:hAnsi="Times New Roman" w:cs="Times New Roman"/>
          <w:iCs/>
          <w:sz w:val="26"/>
          <w:szCs w:val="26"/>
          <w:lang w:val="en-US"/>
        </w:rPr>
        <w:t>Kim</w:t>
      </w:r>
      <w:r w:rsidR="0031742D" w:rsidRPr="0091476B">
        <w:rPr>
          <w:rFonts w:ascii="Times New Roman" w:eastAsia="Gill Sans MT" w:hAnsi="Times New Roman" w:cs="Times New Roman"/>
          <w:iCs/>
          <w:sz w:val="26"/>
          <w:szCs w:val="26"/>
          <w:lang w:val="en-US"/>
        </w:rPr>
        <w:t xml:space="preserve"> et al.</w:t>
      </w:r>
      <w:r w:rsidR="00296CE4" w:rsidRPr="0091476B">
        <w:rPr>
          <w:rFonts w:ascii="Times New Roman" w:eastAsia="Gill Sans MT" w:hAnsi="Times New Roman" w:cs="Times New Roman"/>
          <w:iCs/>
          <w:sz w:val="26"/>
          <w:szCs w:val="26"/>
          <w:lang w:val="en-US"/>
        </w:rPr>
        <w:t>, 2020</w:t>
      </w:r>
      <w:r w:rsidRPr="0091476B">
        <w:rPr>
          <w:rFonts w:ascii="Times New Roman" w:eastAsia="Gill Sans MT" w:hAnsi="Times New Roman" w:cs="Times New Roman"/>
          <w:iCs/>
          <w:sz w:val="26"/>
          <w:szCs w:val="26"/>
          <w:lang w:val="en-US"/>
        </w:rPr>
        <w:t xml:space="preserve">; Xi &amp; </w:t>
      </w:r>
      <w:proofErr w:type="spellStart"/>
      <w:r w:rsidRPr="0091476B">
        <w:rPr>
          <w:rFonts w:ascii="Times New Roman" w:eastAsia="Gill Sans MT" w:hAnsi="Times New Roman" w:cs="Times New Roman"/>
          <w:iCs/>
          <w:sz w:val="26"/>
          <w:szCs w:val="26"/>
          <w:lang w:val="en-US"/>
        </w:rPr>
        <w:t>Hamari</w:t>
      </w:r>
      <w:proofErr w:type="spellEnd"/>
      <w:r w:rsidRPr="0091476B">
        <w:rPr>
          <w:rFonts w:ascii="Times New Roman" w:eastAsia="Gill Sans MT" w:hAnsi="Times New Roman" w:cs="Times New Roman"/>
          <w:iCs/>
          <w:sz w:val="26"/>
          <w:szCs w:val="26"/>
          <w:lang w:val="en-US"/>
        </w:rPr>
        <w:t xml:space="preserve">, 2020). Therefore, </w:t>
      </w:r>
      <w:r w:rsidR="00C545F7" w:rsidRPr="0091476B">
        <w:rPr>
          <w:rFonts w:ascii="Times New Roman" w:eastAsia="Gill Sans MT" w:hAnsi="Times New Roman" w:cs="Times New Roman"/>
          <w:iCs/>
          <w:sz w:val="26"/>
          <w:szCs w:val="26"/>
          <w:lang w:val="en-US"/>
        </w:rPr>
        <w:t>m-</w:t>
      </w:r>
      <w:r w:rsidRPr="0091476B">
        <w:rPr>
          <w:rFonts w:ascii="Times New Roman" w:eastAsia="Gill Sans MT" w:hAnsi="Times New Roman" w:cs="Times New Roman"/>
          <w:iCs/>
          <w:sz w:val="26"/>
          <w:szCs w:val="26"/>
          <w:lang w:val="en-US"/>
        </w:rPr>
        <w:t xml:space="preserve">commerce platforms should optimize gamification elements </w:t>
      </w:r>
      <w:r w:rsidR="00E44876" w:rsidRPr="0091476B">
        <w:rPr>
          <w:rFonts w:ascii="Times New Roman" w:eastAsia="Gill Sans MT" w:hAnsi="Times New Roman" w:cs="Times New Roman"/>
          <w:iCs/>
          <w:sz w:val="26"/>
          <w:szCs w:val="26"/>
          <w:lang w:val="en-US"/>
        </w:rPr>
        <w:t xml:space="preserve">such as </w:t>
      </w:r>
      <w:r w:rsidRPr="0091476B">
        <w:rPr>
          <w:rFonts w:ascii="Times New Roman" w:eastAsia="Gill Sans MT" w:hAnsi="Times New Roman" w:cs="Times New Roman"/>
          <w:iCs/>
          <w:sz w:val="26"/>
          <w:szCs w:val="26"/>
          <w:lang w:val="en-US"/>
        </w:rPr>
        <w:t>points, badges, and leaderboards. Points and badges serve as extrinsic rewards for consumers, boosting the fun and playfulness</w:t>
      </w:r>
      <w:r w:rsidR="00DC1544" w:rsidRPr="0091476B">
        <w:rPr>
          <w:rFonts w:ascii="Times New Roman" w:eastAsia="Gill Sans MT" w:hAnsi="Times New Roman" w:cs="Times New Roman"/>
          <w:iCs/>
          <w:sz w:val="26"/>
          <w:szCs w:val="26"/>
          <w:lang w:val="en-US"/>
        </w:rPr>
        <w:t xml:space="preserve"> they experience. In contrast, the</w:t>
      </w:r>
      <w:r w:rsidRPr="0091476B">
        <w:rPr>
          <w:rFonts w:ascii="Times New Roman" w:eastAsia="Gill Sans MT" w:hAnsi="Times New Roman" w:cs="Times New Roman"/>
          <w:iCs/>
          <w:sz w:val="26"/>
          <w:szCs w:val="26"/>
          <w:lang w:val="en-US"/>
        </w:rPr>
        <w:t xml:space="preserve"> leaderboard (ranking) is primarily associated with competition</w:t>
      </w:r>
      <w:r w:rsidR="0067353E" w:rsidRPr="0091476B">
        <w:rPr>
          <w:rFonts w:ascii="Times New Roman" w:eastAsia="Gill Sans MT" w:hAnsi="Times New Roman" w:cs="Times New Roman"/>
          <w:iCs/>
          <w:sz w:val="26"/>
          <w:szCs w:val="26"/>
          <w:lang w:val="en-US"/>
        </w:rPr>
        <w:t>s</w:t>
      </w:r>
      <w:r w:rsidRPr="0091476B">
        <w:rPr>
          <w:rFonts w:ascii="Times New Roman" w:eastAsia="Gill Sans MT" w:hAnsi="Times New Roman" w:cs="Times New Roman"/>
          <w:iCs/>
          <w:sz w:val="26"/>
          <w:szCs w:val="26"/>
          <w:lang w:val="en-US"/>
        </w:rPr>
        <w:t xml:space="preserve"> in which user</w:t>
      </w:r>
      <w:r w:rsidR="0067353E" w:rsidRPr="0091476B">
        <w:rPr>
          <w:rFonts w:ascii="Times New Roman" w:eastAsia="Gill Sans MT" w:hAnsi="Times New Roman" w:cs="Times New Roman"/>
          <w:iCs/>
          <w:sz w:val="26"/>
          <w:szCs w:val="26"/>
          <w:lang w:val="en-US"/>
        </w:rPr>
        <w:t>s</w:t>
      </w:r>
      <w:r w:rsidRPr="0091476B">
        <w:rPr>
          <w:rFonts w:ascii="Times New Roman" w:eastAsia="Gill Sans MT" w:hAnsi="Times New Roman" w:cs="Times New Roman"/>
          <w:iCs/>
          <w:sz w:val="26"/>
          <w:szCs w:val="26"/>
          <w:lang w:val="en-US"/>
        </w:rPr>
        <w:t xml:space="preserve"> compare their positions with others (García-Jurado et al., 2019). To enhance the effectiveness of these gamification elements, m-commerce platforms can introduce tiered reward systems that offer progressively valuable incentives based on user engagement levels (</w:t>
      </w:r>
      <w:proofErr w:type="spellStart"/>
      <w:r w:rsidRPr="0091476B">
        <w:rPr>
          <w:rFonts w:ascii="Times New Roman" w:eastAsia="Gill Sans MT" w:hAnsi="Times New Roman" w:cs="Times New Roman"/>
          <w:iCs/>
          <w:sz w:val="26"/>
          <w:szCs w:val="26"/>
          <w:lang w:val="en-US"/>
        </w:rPr>
        <w:t>Hamari</w:t>
      </w:r>
      <w:proofErr w:type="spellEnd"/>
      <w:r w:rsidRPr="0091476B">
        <w:rPr>
          <w:rFonts w:ascii="Times New Roman" w:eastAsia="Gill Sans MT" w:hAnsi="Times New Roman" w:cs="Times New Roman"/>
          <w:iCs/>
          <w:sz w:val="26"/>
          <w:szCs w:val="26"/>
          <w:lang w:val="en-US"/>
        </w:rPr>
        <w:t>, 2017). However, the reward system should also clearly state how points and badges</w:t>
      </w:r>
      <w:r w:rsidR="00074D49" w:rsidRPr="0091476B">
        <w:rPr>
          <w:rFonts w:ascii="Times New Roman" w:eastAsia="Gill Sans MT" w:hAnsi="Times New Roman" w:cs="Times New Roman"/>
          <w:iCs/>
          <w:sz w:val="26"/>
          <w:szCs w:val="26"/>
          <w:lang w:val="en-US"/>
        </w:rPr>
        <w:t xml:space="preserve"> are earned, making</w:t>
      </w:r>
      <w:r w:rsidRPr="0091476B">
        <w:rPr>
          <w:rFonts w:ascii="Times New Roman" w:eastAsia="Gill Sans MT" w:hAnsi="Times New Roman" w:cs="Times New Roman"/>
          <w:iCs/>
          <w:sz w:val="26"/>
          <w:szCs w:val="26"/>
          <w:lang w:val="en-US"/>
        </w:rPr>
        <w:t xml:space="preserve"> it easier for users to understand how to use the service and trigger</w:t>
      </w:r>
      <w:r w:rsidR="00074D49" w:rsidRPr="0091476B">
        <w:rPr>
          <w:rFonts w:ascii="Times New Roman" w:eastAsia="Gill Sans MT" w:hAnsi="Times New Roman" w:cs="Times New Roman"/>
          <w:iCs/>
          <w:sz w:val="26"/>
          <w:szCs w:val="26"/>
          <w:lang w:val="en-US"/>
        </w:rPr>
        <w:t>ing</w:t>
      </w:r>
      <w:r w:rsidRPr="0091476B">
        <w:rPr>
          <w:rFonts w:ascii="Times New Roman" w:eastAsia="Gill Sans MT" w:hAnsi="Times New Roman" w:cs="Times New Roman"/>
          <w:iCs/>
          <w:sz w:val="26"/>
          <w:szCs w:val="26"/>
          <w:lang w:val="en-US"/>
        </w:rPr>
        <w:t xml:space="preserve"> their cognitive </w:t>
      </w:r>
      <w:r w:rsidR="00DC1544" w:rsidRPr="0091476B">
        <w:rPr>
          <w:rFonts w:ascii="Times New Roman" w:eastAsia="Gill Sans MT" w:hAnsi="Times New Roman" w:cs="Times New Roman"/>
          <w:iCs/>
          <w:sz w:val="26"/>
          <w:szCs w:val="26"/>
          <w:lang w:val="en-US"/>
        </w:rPr>
        <w:t>mechanisms</w:t>
      </w:r>
      <w:r w:rsidRPr="0091476B">
        <w:rPr>
          <w:rFonts w:ascii="Times New Roman" w:eastAsia="Gill Sans MT" w:hAnsi="Times New Roman" w:cs="Times New Roman"/>
          <w:iCs/>
          <w:sz w:val="26"/>
          <w:szCs w:val="26"/>
          <w:lang w:val="en-US"/>
        </w:rPr>
        <w:t xml:space="preserve"> to achieve the</w:t>
      </w:r>
      <w:r w:rsidR="00A77237" w:rsidRPr="0091476B">
        <w:rPr>
          <w:rFonts w:ascii="Times New Roman" w:eastAsia="Gill Sans MT" w:hAnsi="Times New Roman" w:cs="Times New Roman"/>
          <w:iCs/>
          <w:sz w:val="26"/>
          <w:szCs w:val="26"/>
          <w:lang w:val="en-US"/>
        </w:rPr>
        <w:t>ir</w:t>
      </w:r>
      <w:r w:rsidRPr="0091476B">
        <w:rPr>
          <w:rFonts w:ascii="Times New Roman" w:eastAsia="Gill Sans MT" w:hAnsi="Times New Roman" w:cs="Times New Roman"/>
          <w:iCs/>
          <w:sz w:val="26"/>
          <w:szCs w:val="26"/>
          <w:lang w:val="en-US"/>
        </w:rPr>
        <w:t xml:space="preserve"> goals and enjoy the game. M-commerce platforms should also focus on incorporating social and community-driven gamification features. For example, </w:t>
      </w:r>
      <w:r w:rsidR="00A77237" w:rsidRPr="0091476B">
        <w:rPr>
          <w:rFonts w:ascii="Times New Roman" w:eastAsia="Gill Sans MT" w:hAnsi="Times New Roman" w:cs="Times New Roman"/>
          <w:iCs/>
          <w:sz w:val="26"/>
          <w:szCs w:val="26"/>
          <w:lang w:val="en-US"/>
        </w:rPr>
        <w:t xml:space="preserve">they can </w:t>
      </w:r>
      <w:r w:rsidRPr="0091476B">
        <w:rPr>
          <w:rFonts w:ascii="Times New Roman" w:eastAsia="Gill Sans MT" w:hAnsi="Times New Roman" w:cs="Times New Roman"/>
          <w:iCs/>
          <w:sz w:val="26"/>
          <w:szCs w:val="26"/>
          <w:lang w:val="en-US"/>
        </w:rPr>
        <w:t>implement multiplayer challenges where users compete or collaborate with friends, fostering a sense of community and brand attachment (</w:t>
      </w:r>
      <w:proofErr w:type="spellStart"/>
      <w:r w:rsidRPr="0091476B">
        <w:rPr>
          <w:rFonts w:ascii="Times New Roman" w:eastAsia="Gill Sans MT" w:hAnsi="Times New Roman" w:cs="Times New Roman"/>
          <w:iCs/>
          <w:sz w:val="26"/>
          <w:szCs w:val="26"/>
          <w:lang w:val="en-US"/>
        </w:rPr>
        <w:t>Bouzaabia</w:t>
      </w:r>
      <w:proofErr w:type="spellEnd"/>
      <w:r w:rsidRPr="0091476B">
        <w:rPr>
          <w:rFonts w:ascii="Times New Roman" w:eastAsia="Gill Sans MT" w:hAnsi="Times New Roman" w:cs="Times New Roman"/>
          <w:iCs/>
          <w:sz w:val="26"/>
          <w:szCs w:val="26"/>
          <w:lang w:val="en-US"/>
        </w:rPr>
        <w:t xml:space="preserve"> et al., 2024).</w:t>
      </w:r>
    </w:p>
    <w:p w14:paraId="4B463D4C" w14:textId="52339E88" w:rsidR="00F267B0" w:rsidRPr="0091476B"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sz w:val="26"/>
          <w:szCs w:val="26"/>
          <w:lang w:val="en-US"/>
        </w:rPr>
        <w:t>In addition, m-commerce designers could incorporate gamification elements with visually appealing interfaces and interactive game features (</w:t>
      </w:r>
      <w:proofErr w:type="spellStart"/>
      <w:r w:rsidRPr="0091476B">
        <w:rPr>
          <w:rFonts w:ascii="Times New Roman" w:eastAsia="Gill Sans MT" w:hAnsi="Times New Roman" w:cs="Times New Roman"/>
          <w:iCs/>
          <w:sz w:val="26"/>
          <w:szCs w:val="26"/>
          <w:lang w:val="en-US"/>
        </w:rPr>
        <w:t>Hollebeek</w:t>
      </w:r>
      <w:proofErr w:type="spellEnd"/>
      <w:r w:rsidRPr="0091476B">
        <w:rPr>
          <w:rFonts w:ascii="Times New Roman" w:eastAsia="Gill Sans MT" w:hAnsi="Times New Roman" w:cs="Times New Roman"/>
          <w:iCs/>
          <w:sz w:val="26"/>
          <w:szCs w:val="26"/>
          <w:lang w:val="en-US"/>
        </w:rPr>
        <w:t xml:space="preserve"> et al., 2019). Those interfaces and features quickly provide users with greater perceived enjoyment (García-Jurado et al., 2019). </w:t>
      </w:r>
      <w:r w:rsidR="009D5522" w:rsidRPr="0091476B">
        <w:rPr>
          <w:rFonts w:ascii="Times New Roman" w:eastAsia="Gill Sans MT" w:hAnsi="Times New Roman" w:cs="Times New Roman"/>
          <w:iCs/>
          <w:sz w:val="26"/>
          <w:szCs w:val="26"/>
          <w:lang w:val="en-US"/>
        </w:rPr>
        <w:t>I</w:t>
      </w:r>
      <w:r w:rsidRPr="0091476B">
        <w:rPr>
          <w:rFonts w:ascii="Times New Roman" w:eastAsia="Gill Sans MT" w:hAnsi="Times New Roman" w:cs="Times New Roman"/>
          <w:iCs/>
          <w:sz w:val="26"/>
          <w:szCs w:val="26"/>
          <w:lang w:val="en-US"/>
        </w:rPr>
        <w:t xml:space="preserve">ntroducing user-generated content, such as shared achievements and reviews, can </w:t>
      </w:r>
      <w:r w:rsidR="009D5522" w:rsidRPr="0091476B">
        <w:rPr>
          <w:rFonts w:ascii="Times New Roman" w:eastAsia="Gill Sans MT" w:hAnsi="Times New Roman" w:cs="Times New Roman"/>
          <w:iCs/>
          <w:sz w:val="26"/>
          <w:szCs w:val="26"/>
          <w:lang w:val="en-US"/>
        </w:rPr>
        <w:t xml:space="preserve">also </w:t>
      </w:r>
      <w:r w:rsidRPr="0091476B">
        <w:rPr>
          <w:rFonts w:ascii="Times New Roman" w:eastAsia="Gill Sans MT" w:hAnsi="Times New Roman" w:cs="Times New Roman"/>
          <w:iCs/>
          <w:sz w:val="26"/>
          <w:szCs w:val="26"/>
          <w:lang w:val="en-US"/>
        </w:rPr>
        <w:t>create a more immersive and engaging experience, encouraging repeated interactions (Zhu</w:t>
      </w:r>
      <w:r w:rsidR="0031742D" w:rsidRPr="0091476B">
        <w:rPr>
          <w:rFonts w:ascii="Times New Roman" w:eastAsia="Gill Sans MT" w:hAnsi="Times New Roman" w:cs="Times New Roman"/>
          <w:iCs/>
          <w:sz w:val="26"/>
          <w:szCs w:val="26"/>
          <w:lang w:val="en-US"/>
        </w:rPr>
        <w:t xml:space="preserve"> et al.</w:t>
      </w:r>
      <w:r w:rsidRPr="0091476B">
        <w:rPr>
          <w:rFonts w:ascii="Times New Roman" w:eastAsia="Gill Sans MT" w:hAnsi="Times New Roman" w:cs="Times New Roman"/>
          <w:iCs/>
          <w:sz w:val="26"/>
          <w:szCs w:val="26"/>
          <w:lang w:val="en-US"/>
        </w:rPr>
        <w:t>, 2020). Leveraging data analytics to personalize gamification experiences based on user preferences can increase customer retention (</w:t>
      </w:r>
      <w:proofErr w:type="spellStart"/>
      <w:r w:rsidRPr="0091476B">
        <w:rPr>
          <w:rFonts w:ascii="Times New Roman" w:eastAsia="Gill Sans MT" w:hAnsi="Times New Roman" w:cs="Times New Roman"/>
          <w:iCs/>
          <w:sz w:val="26"/>
          <w:szCs w:val="26"/>
          <w:lang w:val="en-US"/>
        </w:rPr>
        <w:t>Alnawas</w:t>
      </w:r>
      <w:proofErr w:type="spellEnd"/>
      <w:r w:rsidRPr="0091476B">
        <w:rPr>
          <w:rFonts w:ascii="Times New Roman" w:eastAsia="Gill Sans MT" w:hAnsi="Times New Roman" w:cs="Times New Roman"/>
          <w:iCs/>
          <w:sz w:val="26"/>
          <w:szCs w:val="26"/>
          <w:lang w:val="en-US"/>
        </w:rPr>
        <w:t xml:space="preserve"> &amp; </w:t>
      </w:r>
      <w:proofErr w:type="spellStart"/>
      <w:r w:rsidRPr="0091476B">
        <w:rPr>
          <w:rFonts w:ascii="Times New Roman" w:eastAsia="Gill Sans MT" w:hAnsi="Times New Roman" w:cs="Times New Roman"/>
          <w:iCs/>
          <w:sz w:val="26"/>
          <w:szCs w:val="26"/>
          <w:lang w:val="en-US"/>
        </w:rPr>
        <w:t>Altarifi</w:t>
      </w:r>
      <w:proofErr w:type="spellEnd"/>
      <w:r w:rsidRPr="0091476B">
        <w:rPr>
          <w:rFonts w:ascii="Times New Roman" w:eastAsia="Gill Sans MT" w:hAnsi="Times New Roman" w:cs="Times New Roman"/>
          <w:iCs/>
          <w:sz w:val="26"/>
          <w:szCs w:val="26"/>
          <w:lang w:val="en-US"/>
        </w:rPr>
        <w:t>, 201</w:t>
      </w:r>
      <w:r w:rsidR="0000571A">
        <w:rPr>
          <w:rFonts w:ascii="Times New Roman" w:eastAsia="Gill Sans MT" w:hAnsi="Times New Roman" w:cs="Times New Roman"/>
          <w:iCs/>
          <w:sz w:val="26"/>
          <w:szCs w:val="26"/>
          <w:lang w:val="en-US"/>
        </w:rPr>
        <w:t>6</w:t>
      </w:r>
      <w:r w:rsidRPr="0091476B">
        <w:rPr>
          <w:rFonts w:ascii="Times New Roman" w:eastAsia="Gill Sans MT" w:hAnsi="Times New Roman" w:cs="Times New Roman"/>
          <w:iCs/>
          <w:sz w:val="26"/>
          <w:szCs w:val="26"/>
          <w:lang w:val="en-US"/>
        </w:rPr>
        <w:t>). Finally, as seamless integration of gamification across multiple touchpoints is essential for maintaining engagement and driving repurchase behavior (Peng &amp; Kim, 2014), businesses should ensure a consistent user experience across mobile applications and websites. For example, businesses can implement a unified rewards system where</w:t>
      </w:r>
      <w:r w:rsidR="00F17A56" w:rsidRPr="0091476B">
        <w:rPr>
          <w:rFonts w:ascii="Times New Roman" w:eastAsia="Gill Sans MT" w:hAnsi="Times New Roman" w:cs="Times New Roman"/>
          <w:iCs/>
          <w:sz w:val="26"/>
          <w:szCs w:val="26"/>
          <w:lang w:val="en-US"/>
        </w:rPr>
        <w:t>by</w:t>
      </w:r>
      <w:r w:rsidRPr="0091476B">
        <w:rPr>
          <w:rFonts w:ascii="Times New Roman" w:eastAsia="Gill Sans MT" w:hAnsi="Times New Roman" w:cs="Times New Roman"/>
          <w:iCs/>
          <w:sz w:val="26"/>
          <w:szCs w:val="26"/>
          <w:lang w:val="en-US"/>
        </w:rPr>
        <w:t xml:space="preserve"> customers accumulate and redeem points across different shopping channels. By adopting these measures, m-commerce platforms can effectively enhance customer cognitive engagement, perceived enjoyment, and repurchase intention. A combination of well-designed gamification strategies, seamless integration, and personalized user experiences will be key to fostering customer loyalty and maintaining a competitive advantage in the evolving digital marketplace.</w:t>
      </w:r>
    </w:p>
    <w:p w14:paraId="60AA6373" w14:textId="77777777" w:rsidR="00173987" w:rsidRPr="0091476B" w:rsidRDefault="00173987" w:rsidP="000F7BB6">
      <w:pPr>
        <w:widowControl w:val="0"/>
        <w:spacing w:line="300" w:lineRule="auto"/>
        <w:ind w:firstLine="567"/>
        <w:jc w:val="both"/>
        <w:rPr>
          <w:rFonts w:ascii="Times New Roman" w:hAnsi="Times New Roman" w:cs="Times New Roman"/>
          <w:b/>
          <w:bCs/>
          <w:sz w:val="26"/>
          <w:szCs w:val="26"/>
          <w:lang w:val="en-US" w:eastAsia="zh-TW"/>
        </w:rPr>
      </w:pPr>
    </w:p>
    <w:p w14:paraId="03B620A0" w14:textId="77777777" w:rsidR="00F267B0" w:rsidRPr="0091476B" w:rsidRDefault="000B35E7" w:rsidP="000F7BB6">
      <w:pPr>
        <w:widowControl w:val="0"/>
        <w:spacing w:line="300" w:lineRule="auto"/>
        <w:jc w:val="both"/>
        <w:rPr>
          <w:rFonts w:ascii="Times New Roman" w:eastAsia="Gill Sans MT" w:hAnsi="Times New Roman" w:cs="Times New Roman"/>
          <w:b/>
          <w:bCs/>
          <w:sz w:val="26"/>
          <w:szCs w:val="26"/>
          <w:lang w:val="en-US"/>
        </w:rPr>
      </w:pPr>
      <w:r w:rsidRPr="0091476B">
        <w:rPr>
          <w:rFonts w:ascii="Times New Roman" w:eastAsia="Gill Sans MT" w:hAnsi="Times New Roman" w:cs="Times New Roman"/>
          <w:b/>
          <w:bCs/>
          <w:sz w:val="26"/>
          <w:szCs w:val="26"/>
          <w:lang w:val="en-US"/>
        </w:rPr>
        <w:t>Limitations and Recommendations for Further Research</w:t>
      </w:r>
    </w:p>
    <w:p w14:paraId="7D0E5889" w14:textId="4C899DA2" w:rsidR="00587CC0" w:rsidRDefault="000B35E7" w:rsidP="000F7BB6">
      <w:pPr>
        <w:widowControl w:val="0"/>
        <w:spacing w:line="300" w:lineRule="auto"/>
        <w:ind w:firstLine="567"/>
        <w:jc w:val="both"/>
        <w:rPr>
          <w:rFonts w:ascii="Times New Roman" w:eastAsia="Gill Sans MT" w:hAnsi="Times New Roman" w:cs="Times New Roman"/>
          <w:iCs/>
          <w:sz w:val="26"/>
          <w:szCs w:val="26"/>
          <w:lang w:val="en-US"/>
        </w:rPr>
      </w:pPr>
      <w:r w:rsidRPr="0091476B">
        <w:rPr>
          <w:rFonts w:ascii="Times New Roman" w:eastAsia="Gill Sans MT" w:hAnsi="Times New Roman" w:cs="Times New Roman"/>
          <w:iCs/>
          <w:sz w:val="26"/>
          <w:szCs w:val="26"/>
          <w:lang w:val="en-US"/>
        </w:rPr>
        <w:t>This study</w:t>
      </w:r>
      <w:r w:rsidR="00F267B0" w:rsidRPr="0091476B">
        <w:rPr>
          <w:rFonts w:ascii="Times New Roman" w:eastAsia="Gill Sans MT" w:hAnsi="Times New Roman" w:cs="Times New Roman"/>
          <w:iCs/>
          <w:sz w:val="26"/>
          <w:szCs w:val="26"/>
          <w:lang w:val="en-US"/>
        </w:rPr>
        <w:t xml:space="preserve"> has some limitations that </w:t>
      </w:r>
      <w:proofErr w:type="gramStart"/>
      <w:r w:rsidR="00F267B0" w:rsidRPr="0091476B">
        <w:rPr>
          <w:rFonts w:ascii="Times New Roman" w:eastAsia="Gill Sans MT" w:hAnsi="Times New Roman" w:cs="Times New Roman"/>
          <w:iCs/>
          <w:sz w:val="26"/>
          <w:szCs w:val="26"/>
          <w:lang w:val="en-US"/>
        </w:rPr>
        <w:t>open up</w:t>
      </w:r>
      <w:proofErr w:type="gramEnd"/>
      <w:r w:rsidR="00F267B0" w:rsidRPr="0091476B">
        <w:rPr>
          <w:rFonts w:ascii="Times New Roman" w:eastAsia="Gill Sans MT" w:hAnsi="Times New Roman" w:cs="Times New Roman"/>
          <w:iCs/>
          <w:sz w:val="26"/>
          <w:szCs w:val="26"/>
          <w:lang w:val="en-US"/>
        </w:rPr>
        <w:t xml:space="preserve"> opportunities for future research. First, </w:t>
      </w:r>
      <w:r w:rsidR="00DD33E3" w:rsidRPr="0091476B">
        <w:rPr>
          <w:rFonts w:ascii="Times New Roman" w:eastAsia="Gill Sans MT" w:hAnsi="Times New Roman" w:cs="Times New Roman"/>
          <w:iCs/>
          <w:sz w:val="26"/>
          <w:szCs w:val="26"/>
          <w:lang w:val="en-US"/>
        </w:rPr>
        <w:t>it</w:t>
      </w:r>
      <w:r w:rsidR="00F267B0" w:rsidRPr="0091476B">
        <w:rPr>
          <w:rFonts w:ascii="Times New Roman" w:eastAsia="Gill Sans MT" w:hAnsi="Times New Roman" w:cs="Times New Roman"/>
          <w:iCs/>
          <w:sz w:val="26"/>
          <w:szCs w:val="26"/>
          <w:lang w:val="en-US"/>
        </w:rPr>
        <w:t xml:space="preserve"> </w:t>
      </w:r>
      <w:r w:rsidR="00DD33E3" w:rsidRPr="0091476B">
        <w:rPr>
          <w:rFonts w:ascii="Times New Roman" w:eastAsia="Gill Sans MT" w:hAnsi="Times New Roman" w:cs="Times New Roman"/>
          <w:iCs/>
          <w:sz w:val="26"/>
          <w:szCs w:val="26"/>
          <w:lang w:val="en-US"/>
        </w:rPr>
        <w:t xml:space="preserve">focused </w:t>
      </w:r>
      <w:r w:rsidR="00731B96" w:rsidRPr="0091476B">
        <w:rPr>
          <w:rFonts w:ascii="Times New Roman" w:eastAsia="Gill Sans MT" w:hAnsi="Times New Roman" w:cs="Times New Roman"/>
          <w:iCs/>
          <w:sz w:val="26"/>
          <w:szCs w:val="26"/>
          <w:lang w:val="en-US"/>
        </w:rPr>
        <w:t xml:space="preserve">solely </w:t>
      </w:r>
      <w:r w:rsidR="00DD33E3" w:rsidRPr="0091476B">
        <w:rPr>
          <w:rFonts w:ascii="Times New Roman" w:eastAsia="Gill Sans MT" w:hAnsi="Times New Roman" w:cs="Times New Roman"/>
          <w:iCs/>
          <w:sz w:val="26"/>
          <w:szCs w:val="26"/>
          <w:lang w:val="en-US"/>
        </w:rPr>
        <w:t>on</w:t>
      </w:r>
      <w:r w:rsidR="00F267B0" w:rsidRPr="0091476B">
        <w:rPr>
          <w:rFonts w:ascii="Times New Roman" w:eastAsia="Gill Sans MT" w:hAnsi="Times New Roman" w:cs="Times New Roman"/>
          <w:iCs/>
          <w:sz w:val="26"/>
          <w:szCs w:val="26"/>
          <w:lang w:val="en-US"/>
        </w:rPr>
        <w:t xml:space="preserve"> </w:t>
      </w:r>
      <w:r w:rsidR="00DC1544" w:rsidRPr="0091476B">
        <w:rPr>
          <w:rFonts w:ascii="Times New Roman" w:eastAsia="Gill Sans MT" w:hAnsi="Times New Roman" w:cs="Times New Roman"/>
          <w:iCs/>
          <w:sz w:val="26"/>
          <w:szCs w:val="26"/>
          <w:lang w:val="en-US"/>
        </w:rPr>
        <w:t xml:space="preserve">Shopee’s </w:t>
      </w:r>
      <w:r w:rsidR="00A25641" w:rsidRPr="0091476B">
        <w:rPr>
          <w:rFonts w:ascii="Times New Roman" w:eastAsia="Gill Sans MT" w:hAnsi="Times New Roman" w:cs="Times New Roman"/>
          <w:iCs/>
          <w:sz w:val="26"/>
          <w:szCs w:val="26"/>
          <w:lang w:val="en-US"/>
        </w:rPr>
        <w:t>m-</w:t>
      </w:r>
      <w:r w:rsidR="00F267B0" w:rsidRPr="0091476B">
        <w:rPr>
          <w:rFonts w:ascii="Times New Roman" w:eastAsia="Gill Sans MT" w:hAnsi="Times New Roman" w:cs="Times New Roman"/>
          <w:iCs/>
          <w:sz w:val="26"/>
          <w:szCs w:val="26"/>
          <w:lang w:val="en-US"/>
        </w:rPr>
        <w:t>commerce platform</w:t>
      </w:r>
      <w:r w:rsidR="00DC1544" w:rsidRPr="0091476B">
        <w:rPr>
          <w:rFonts w:ascii="Times New Roman" w:eastAsia="Gill Sans MT" w:hAnsi="Times New Roman" w:cs="Times New Roman"/>
          <w:iCs/>
          <w:sz w:val="26"/>
          <w:szCs w:val="26"/>
          <w:lang w:val="en-US"/>
        </w:rPr>
        <w:t xml:space="preserve"> in Indonesia</w:t>
      </w:r>
      <w:r w:rsidR="00F267B0" w:rsidRPr="0091476B">
        <w:rPr>
          <w:rFonts w:ascii="Times New Roman" w:eastAsia="Gill Sans MT" w:hAnsi="Times New Roman" w:cs="Times New Roman"/>
          <w:iCs/>
          <w:sz w:val="26"/>
          <w:szCs w:val="26"/>
          <w:lang w:val="en-US"/>
        </w:rPr>
        <w:t xml:space="preserve">, </w:t>
      </w:r>
      <w:r w:rsidR="00583605" w:rsidRPr="0091476B">
        <w:rPr>
          <w:rFonts w:ascii="Times New Roman" w:eastAsia="Gill Sans MT" w:hAnsi="Times New Roman" w:cs="Times New Roman"/>
          <w:iCs/>
          <w:sz w:val="26"/>
          <w:szCs w:val="26"/>
          <w:lang w:val="en-US"/>
        </w:rPr>
        <w:t>thereby limiting</w:t>
      </w:r>
      <w:r w:rsidR="00F267B0" w:rsidRPr="0091476B">
        <w:rPr>
          <w:rFonts w:ascii="Times New Roman" w:eastAsia="Gill Sans MT" w:hAnsi="Times New Roman" w:cs="Times New Roman"/>
          <w:iCs/>
          <w:sz w:val="26"/>
          <w:szCs w:val="26"/>
          <w:lang w:val="en-US"/>
        </w:rPr>
        <w:t xml:space="preserve"> the generalizability of its findings to other e-commerce models or geographic regions (Hwang &amp; Choi, 2020). </w:t>
      </w:r>
      <w:r w:rsidR="00E36E27" w:rsidRPr="0091476B">
        <w:rPr>
          <w:rFonts w:ascii="Times New Roman" w:eastAsia="Gill Sans MT" w:hAnsi="Times New Roman" w:cs="Times New Roman"/>
          <w:iCs/>
          <w:sz w:val="26"/>
          <w:szCs w:val="26"/>
          <w:lang w:val="en-US"/>
        </w:rPr>
        <w:t>As such</w:t>
      </w:r>
      <w:r w:rsidR="00F267B0" w:rsidRPr="0091476B">
        <w:rPr>
          <w:rFonts w:ascii="Times New Roman" w:eastAsia="Gill Sans MT" w:hAnsi="Times New Roman" w:cs="Times New Roman"/>
          <w:iCs/>
          <w:sz w:val="26"/>
          <w:szCs w:val="26"/>
          <w:lang w:val="en-US"/>
        </w:rPr>
        <w:t>, future research should consider expanding the scope to various e-commerce settings and countries to evaluate the universality of these findings. For example, investigating omnichannel retail platforms, where gamification also plays a crucial role in customer retention (</w:t>
      </w:r>
      <w:proofErr w:type="spellStart"/>
      <w:r w:rsidR="00F267B0" w:rsidRPr="0091476B">
        <w:rPr>
          <w:rFonts w:ascii="Times New Roman" w:eastAsia="Gill Sans MT" w:hAnsi="Times New Roman" w:cs="Times New Roman"/>
          <w:iCs/>
          <w:sz w:val="26"/>
          <w:szCs w:val="26"/>
          <w:lang w:val="en-US"/>
        </w:rPr>
        <w:t>Hamari</w:t>
      </w:r>
      <w:proofErr w:type="spellEnd"/>
      <w:r w:rsidR="00F267B0" w:rsidRPr="0091476B">
        <w:rPr>
          <w:rFonts w:ascii="Times New Roman" w:eastAsia="Gill Sans MT" w:hAnsi="Times New Roman" w:cs="Times New Roman"/>
          <w:iCs/>
          <w:sz w:val="26"/>
          <w:szCs w:val="26"/>
          <w:lang w:val="en-US"/>
        </w:rPr>
        <w:t xml:space="preserve">, 2017), could offer a broader perspective. Additionally, </w:t>
      </w:r>
      <w:r w:rsidR="00DC1544" w:rsidRPr="0091476B">
        <w:rPr>
          <w:rFonts w:ascii="Times New Roman" w:eastAsia="Gill Sans MT" w:hAnsi="Times New Roman" w:cs="Times New Roman"/>
          <w:iCs/>
          <w:sz w:val="26"/>
          <w:szCs w:val="26"/>
          <w:lang w:val="en-US"/>
        </w:rPr>
        <w:t>researching</w:t>
      </w:r>
      <w:r w:rsidR="00F267B0" w:rsidRPr="0091476B">
        <w:rPr>
          <w:rFonts w:ascii="Times New Roman" w:eastAsia="Gill Sans MT" w:hAnsi="Times New Roman" w:cs="Times New Roman"/>
          <w:iCs/>
          <w:sz w:val="26"/>
          <w:szCs w:val="26"/>
          <w:lang w:val="en-US"/>
        </w:rPr>
        <w:t xml:space="preserve"> emerging markets with high levels of digital adoption, such as India or Brazil, could provide valuable insights into how gamification strategies influence customer engagement and repurchase behavior across diverse cultural and economic contexts (Xi &amp; </w:t>
      </w:r>
      <w:proofErr w:type="spellStart"/>
      <w:r w:rsidR="00F267B0" w:rsidRPr="0091476B">
        <w:rPr>
          <w:rFonts w:ascii="Times New Roman" w:eastAsia="Gill Sans MT" w:hAnsi="Times New Roman" w:cs="Times New Roman"/>
          <w:iCs/>
          <w:sz w:val="26"/>
          <w:szCs w:val="26"/>
          <w:lang w:val="en-US"/>
        </w:rPr>
        <w:t>Hamari</w:t>
      </w:r>
      <w:proofErr w:type="spellEnd"/>
      <w:r w:rsidR="00F267B0" w:rsidRPr="0091476B">
        <w:rPr>
          <w:rFonts w:ascii="Times New Roman" w:eastAsia="Gill Sans MT" w:hAnsi="Times New Roman" w:cs="Times New Roman"/>
          <w:iCs/>
          <w:sz w:val="26"/>
          <w:szCs w:val="26"/>
          <w:lang w:val="en-US"/>
        </w:rPr>
        <w:t>, 2020). Such research would offer a more comprehensive understanding of gamification’s role in shaping consumer loyalty in diverse settings. Second, this study employ</w:t>
      </w:r>
      <w:r w:rsidR="00DC1544" w:rsidRPr="0091476B">
        <w:rPr>
          <w:rFonts w:ascii="Times New Roman" w:eastAsia="Gill Sans MT" w:hAnsi="Times New Roman" w:cs="Times New Roman"/>
          <w:iCs/>
          <w:sz w:val="26"/>
          <w:szCs w:val="26"/>
          <w:lang w:val="en-US"/>
        </w:rPr>
        <w:t>s</w:t>
      </w:r>
      <w:r w:rsidR="00F267B0" w:rsidRPr="0091476B">
        <w:rPr>
          <w:rFonts w:ascii="Times New Roman" w:eastAsia="Gill Sans MT" w:hAnsi="Times New Roman" w:cs="Times New Roman"/>
          <w:iCs/>
          <w:sz w:val="26"/>
          <w:szCs w:val="26"/>
          <w:lang w:val="en-US"/>
        </w:rPr>
        <w:t xml:space="preserve"> a survey method to collect data</w:t>
      </w:r>
      <w:r w:rsidR="00155DE9" w:rsidRPr="0091476B">
        <w:rPr>
          <w:rFonts w:ascii="Times New Roman" w:eastAsia="Gill Sans MT" w:hAnsi="Times New Roman" w:cs="Times New Roman"/>
          <w:iCs/>
          <w:sz w:val="26"/>
          <w:szCs w:val="26"/>
          <w:lang w:val="en-US"/>
        </w:rPr>
        <w:t xml:space="preserve">, </w:t>
      </w:r>
      <w:r w:rsidR="00F267B0" w:rsidRPr="0091476B">
        <w:rPr>
          <w:rFonts w:ascii="Times New Roman" w:eastAsia="Gill Sans MT" w:hAnsi="Times New Roman" w:cs="Times New Roman"/>
          <w:iCs/>
          <w:sz w:val="26"/>
          <w:szCs w:val="26"/>
          <w:lang w:val="en-US"/>
        </w:rPr>
        <w:t>which may have limitations in capturing the depth and complexity of customer interactions (</w:t>
      </w:r>
      <w:r w:rsidR="00802774" w:rsidRPr="0091476B">
        <w:rPr>
          <w:rFonts w:ascii="Times New Roman" w:eastAsia="Gill Sans MT" w:hAnsi="Times New Roman" w:cs="Times New Roman"/>
          <w:iCs/>
          <w:sz w:val="26"/>
          <w:szCs w:val="26"/>
          <w:lang w:val="en-US"/>
        </w:rPr>
        <w:t>Kim</w:t>
      </w:r>
      <w:r w:rsidR="0031742D" w:rsidRPr="0091476B">
        <w:rPr>
          <w:rFonts w:ascii="Times New Roman" w:eastAsia="Gill Sans MT" w:hAnsi="Times New Roman" w:cs="Times New Roman"/>
          <w:iCs/>
          <w:sz w:val="26"/>
          <w:szCs w:val="26"/>
          <w:lang w:val="en-US"/>
        </w:rPr>
        <w:t xml:space="preserve"> et al.</w:t>
      </w:r>
      <w:r w:rsidR="00802774" w:rsidRPr="0091476B">
        <w:rPr>
          <w:rFonts w:ascii="Times New Roman" w:eastAsia="Gill Sans MT" w:hAnsi="Times New Roman" w:cs="Times New Roman"/>
          <w:iCs/>
          <w:sz w:val="26"/>
          <w:szCs w:val="26"/>
          <w:lang w:val="en-US"/>
        </w:rPr>
        <w:t>, 2020</w:t>
      </w:r>
      <w:r w:rsidR="00F267B0" w:rsidRPr="0091476B">
        <w:rPr>
          <w:rFonts w:ascii="Times New Roman" w:eastAsia="Gill Sans MT" w:hAnsi="Times New Roman" w:cs="Times New Roman"/>
          <w:iCs/>
          <w:sz w:val="26"/>
          <w:szCs w:val="26"/>
          <w:lang w:val="en-US"/>
        </w:rPr>
        <w:t>)</w:t>
      </w:r>
      <w:r w:rsidR="00DC1544" w:rsidRPr="0091476B">
        <w:rPr>
          <w:rFonts w:ascii="Times New Roman" w:eastAsia="Gill Sans MT" w:hAnsi="Times New Roman" w:cs="Times New Roman"/>
          <w:iCs/>
          <w:sz w:val="26"/>
          <w:szCs w:val="26"/>
          <w:lang w:val="en-US"/>
        </w:rPr>
        <w:t>, and</w:t>
      </w:r>
      <w:r w:rsidR="00F267B0" w:rsidRPr="0091476B">
        <w:rPr>
          <w:rFonts w:ascii="Times New Roman" w:eastAsia="Gill Sans MT" w:hAnsi="Times New Roman" w:cs="Times New Roman"/>
          <w:iCs/>
          <w:sz w:val="26"/>
          <w:szCs w:val="26"/>
          <w:lang w:val="en-US"/>
        </w:rPr>
        <w:t xml:space="preserve"> </w:t>
      </w:r>
      <w:r w:rsidR="007D3615" w:rsidRPr="0091476B">
        <w:rPr>
          <w:rFonts w:ascii="Times New Roman" w:eastAsia="Gill Sans MT" w:hAnsi="Times New Roman" w:cs="Times New Roman"/>
          <w:iCs/>
          <w:sz w:val="26"/>
          <w:szCs w:val="26"/>
          <w:lang w:val="en-US"/>
        </w:rPr>
        <w:t xml:space="preserve">the </w:t>
      </w:r>
      <w:r w:rsidR="00F267B0" w:rsidRPr="0091476B">
        <w:rPr>
          <w:rFonts w:ascii="Times New Roman" w:eastAsia="Gill Sans MT" w:hAnsi="Times New Roman" w:cs="Times New Roman"/>
          <w:iCs/>
          <w:sz w:val="26"/>
          <w:szCs w:val="26"/>
          <w:lang w:val="en-US"/>
        </w:rPr>
        <w:t xml:space="preserve">data obtained may </w:t>
      </w:r>
      <w:r w:rsidR="00DC1544" w:rsidRPr="0091476B">
        <w:rPr>
          <w:rFonts w:ascii="Times New Roman" w:eastAsia="Gill Sans MT" w:hAnsi="Times New Roman" w:cs="Times New Roman"/>
          <w:iCs/>
          <w:sz w:val="26"/>
          <w:szCs w:val="26"/>
          <w:lang w:val="en-US"/>
        </w:rPr>
        <w:t xml:space="preserve">be insufficient to </w:t>
      </w:r>
      <w:r w:rsidR="00DD33E3" w:rsidRPr="0091476B">
        <w:rPr>
          <w:rFonts w:ascii="Times New Roman" w:eastAsia="Gill Sans MT" w:hAnsi="Times New Roman" w:cs="Times New Roman"/>
          <w:iCs/>
          <w:sz w:val="26"/>
          <w:szCs w:val="26"/>
          <w:lang w:val="en-US"/>
        </w:rPr>
        <w:t xml:space="preserve">capture </w:t>
      </w:r>
      <w:r w:rsidR="00155DE9" w:rsidRPr="0091476B">
        <w:rPr>
          <w:rFonts w:ascii="Times New Roman" w:eastAsia="Gill Sans MT" w:hAnsi="Times New Roman" w:cs="Times New Roman"/>
          <w:iCs/>
          <w:sz w:val="26"/>
          <w:szCs w:val="26"/>
          <w:lang w:val="en-US"/>
        </w:rPr>
        <w:t xml:space="preserve">real </w:t>
      </w:r>
      <w:r w:rsidR="00F267B0" w:rsidRPr="0091476B">
        <w:rPr>
          <w:rFonts w:ascii="Times New Roman" w:eastAsia="Gill Sans MT" w:hAnsi="Times New Roman" w:cs="Times New Roman"/>
          <w:iCs/>
          <w:sz w:val="26"/>
          <w:szCs w:val="26"/>
          <w:lang w:val="en-US"/>
        </w:rPr>
        <w:t xml:space="preserve">behavior in a dynamic </w:t>
      </w:r>
      <w:r w:rsidR="00A25641" w:rsidRPr="0091476B">
        <w:rPr>
          <w:rFonts w:ascii="Times New Roman" w:eastAsia="Gill Sans MT" w:hAnsi="Times New Roman" w:cs="Times New Roman"/>
          <w:iCs/>
          <w:sz w:val="26"/>
          <w:szCs w:val="26"/>
          <w:lang w:val="en-US"/>
        </w:rPr>
        <w:t>m</w:t>
      </w:r>
      <w:r w:rsidR="00F267B0" w:rsidRPr="0091476B">
        <w:rPr>
          <w:rFonts w:ascii="Times New Roman" w:eastAsia="Gill Sans MT" w:hAnsi="Times New Roman" w:cs="Times New Roman"/>
          <w:iCs/>
          <w:sz w:val="26"/>
          <w:szCs w:val="26"/>
          <w:lang w:val="en-US"/>
        </w:rPr>
        <w:t>-commerce environment. Future research should employ more diverse methods, such as experiments, behavioral tracking, and in-depth qualitative case studies, to gain a more detailed and accurate understanding of customer engagement mechanisms (</w:t>
      </w:r>
      <w:r w:rsidR="00095263" w:rsidRPr="0091476B">
        <w:rPr>
          <w:rFonts w:ascii="Times New Roman" w:eastAsia="Gill Sans MT" w:hAnsi="Times New Roman" w:cs="Times New Roman"/>
          <w:iCs/>
          <w:sz w:val="26"/>
          <w:szCs w:val="26"/>
          <w:lang w:val="en-US"/>
        </w:rPr>
        <w:t>Zhu</w:t>
      </w:r>
      <w:r w:rsidR="00316C10" w:rsidRPr="0091476B">
        <w:rPr>
          <w:rFonts w:ascii="Times New Roman" w:eastAsia="Gill Sans MT" w:hAnsi="Times New Roman" w:cs="Times New Roman"/>
          <w:iCs/>
          <w:sz w:val="26"/>
          <w:szCs w:val="26"/>
          <w:lang w:val="en-US"/>
        </w:rPr>
        <w:t xml:space="preserve"> et al.</w:t>
      </w:r>
      <w:r w:rsidR="00095263" w:rsidRPr="0091476B">
        <w:rPr>
          <w:rFonts w:ascii="Times New Roman" w:eastAsia="Gill Sans MT" w:hAnsi="Times New Roman" w:cs="Times New Roman"/>
          <w:iCs/>
          <w:sz w:val="26"/>
          <w:szCs w:val="26"/>
          <w:lang w:val="en-US"/>
        </w:rPr>
        <w:t>, 2020)</w:t>
      </w:r>
      <w:r w:rsidR="00F267B0" w:rsidRPr="0091476B">
        <w:rPr>
          <w:rFonts w:ascii="Times New Roman" w:eastAsia="Gill Sans MT" w:hAnsi="Times New Roman" w:cs="Times New Roman"/>
          <w:iCs/>
          <w:sz w:val="26"/>
          <w:szCs w:val="26"/>
          <w:lang w:val="en-US"/>
        </w:rPr>
        <w:t xml:space="preserve">. Such methodological advancements could enhance the </w:t>
      </w:r>
      <w:r w:rsidR="00155DE9" w:rsidRPr="0091476B">
        <w:rPr>
          <w:rFonts w:ascii="Times New Roman" w:eastAsia="Gill Sans MT" w:hAnsi="Times New Roman" w:cs="Times New Roman"/>
          <w:iCs/>
          <w:sz w:val="26"/>
          <w:szCs w:val="26"/>
          <w:lang w:val="en-US"/>
        </w:rPr>
        <w:t>robustness</w:t>
      </w:r>
      <w:r w:rsidR="00F267B0" w:rsidRPr="0091476B">
        <w:rPr>
          <w:rFonts w:ascii="Times New Roman" w:eastAsia="Gill Sans MT" w:hAnsi="Times New Roman" w:cs="Times New Roman"/>
          <w:iCs/>
          <w:sz w:val="26"/>
          <w:szCs w:val="26"/>
          <w:lang w:val="en-US"/>
        </w:rPr>
        <w:t xml:space="preserve"> of </w:t>
      </w:r>
      <w:r w:rsidR="00155DE9" w:rsidRPr="0091476B">
        <w:rPr>
          <w:rFonts w:ascii="Times New Roman" w:eastAsia="Gill Sans MT" w:hAnsi="Times New Roman" w:cs="Times New Roman"/>
          <w:iCs/>
          <w:sz w:val="26"/>
          <w:szCs w:val="26"/>
          <w:lang w:val="en-US"/>
        </w:rPr>
        <w:t xml:space="preserve">the </w:t>
      </w:r>
      <w:r w:rsidR="00F267B0" w:rsidRPr="0091476B">
        <w:rPr>
          <w:rFonts w:ascii="Times New Roman" w:eastAsia="Gill Sans MT" w:hAnsi="Times New Roman" w:cs="Times New Roman"/>
          <w:iCs/>
          <w:sz w:val="26"/>
          <w:szCs w:val="26"/>
          <w:lang w:val="en-US"/>
        </w:rPr>
        <w:t>findings, providing stronger empirical evidence for gamification’s impact on consumer behavior.</w:t>
      </w:r>
      <w:r w:rsidR="00CC5CA3" w:rsidRPr="0091476B">
        <w:rPr>
          <w:rFonts w:ascii="Times New Roman" w:eastAsia="Gill Sans MT" w:hAnsi="Times New Roman" w:cs="Times New Roman"/>
          <w:iCs/>
          <w:sz w:val="26"/>
          <w:szCs w:val="26"/>
          <w:lang w:val="en-US"/>
        </w:rPr>
        <w:t xml:space="preserve"> </w:t>
      </w:r>
      <w:r w:rsidR="00F267B0" w:rsidRPr="0091476B">
        <w:rPr>
          <w:rFonts w:ascii="Times New Roman" w:eastAsia="Gill Sans MT" w:hAnsi="Times New Roman" w:cs="Times New Roman"/>
          <w:iCs/>
          <w:sz w:val="26"/>
          <w:szCs w:val="26"/>
          <w:lang w:val="en-US"/>
        </w:rPr>
        <w:t>Third, this study focus</w:t>
      </w:r>
      <w:r w:rsidR="009A3F96" w:rsidRPr="0091476B">
        <w:rPr>
          <w:rFonts w:ascii="Times New Roman" w:eastAsia="Gill Sans MT" w:hAnsi="Times New Roman" w:cs="Times New Roman"/>
          <w:iCs/>
          <w:sz w:val="26"/>
          <w:szCs w:val="26"/>
          <w:lang w:val="en-US"/>
        </w:rPr>
        <w:t>ed</w:t>
      </w:r>
      <w:r w:rsidR="00F267B0" w:rsidRPr="0091476B">
        <w:rPr>
          <w:rFonts w:ascii="Times New Roman" w:eastAsia="Gill Sans MT" w:hAnsi="Times New Roman" w:cs="Times New Roman"/>
          <w:iCs/>
          <w:sz w:val="26"/>
          <w:szCs w:val="26"/>
          <w:lang w:val="en-US"/>
        </w:rPr>
        <w:t xml:space="preserve"> on two key mediators</w:t>
      </w:r>
      <w:r w:rsidR="009A3F96" w:rsidRPr="0091476B">
        <w:rPr>
          <w:rFonts w:ascii="Times New Roman" w:eastAsia="Gill Sans MT" w:hAnsi="Times New Roman" w:cs="Times New Roman"/>
          <w:iCs/>
          <w:sz w:val="26"/>
          <w:szCs w:val="26"/>
          <w:lang w:val="en-US"/>
        </w:rPr>
        <w:t>,</w:t>
      </w:r>
      <w:r w:rsidR="00F267B0" w:rsidRPr="0091476B">
        <w:rPr>
          <w:rFonts w:ascii="Times New Roman" w:eastAsia="Gill Sans MT" w:hAnsi="Times New Roman" w:cs="Times New Roman"/>
          <w:iCs/>
          <w:sz w:val="26"/>
          <w:szCs w:val="26"/>
          <w:lang w:val="en-US"/>
        </w:rPr>
        <w:t xml:space="preserve"> perceived </w:t>
      </w:r>
      <w:proofErr w:type="gramStart"/>
      <w:r w:rsidR="00F267B0" w:rsidRPr="0091476B">
        <w:rPr>
          <w:rFonts w:ascii="Times New Roman" w:eastAsia="Gill Sans MT" w:hAnsi="Times New Roman" w:cs="Times New Roman"/>
          <w:iCs/>
          <w:sz w:val="26"/>
          <w:szCs w:val="26"/>
          <w:lang w:val="en-US"/>
        </w:rPr>
        <w:t>enjoyment</w:t>
      </w:r>
      <w:proofErr w:type="gramEnd"/>
      <w:r w:rsidR="00F267B0" w:rsidRPr="0091476B">
        <w:rPr>
          <w:rFonts w:ascii="Times New Roman" w:eastAsia="Gill Sans MT" w:hAnsi="Times New Roman" w:cs="Times New Roman"/>
          <w:iCs/>
          <w:sz w:val="26"/>
          <w:szCs w:val="26"/>
          <w:lang w:val="en-US"/>
        </w:rPr>
        <w:t xml:space="preserve"> and customer </w:t>
      </w:r>
      <w:r w:rsidR="00A25641" w:rsidRPr="0091476B">
        <w:rPr>
          <w:rFonts w:ascii="Times New Roman" w:eastAsia="Gill Sans MT" w:hAnsi="Times New Roman" w:cs="Times New Roman"/>
          <w:iCs/>
          <w:sz w:val="26"/>
          <w:szCs w:val="26"/>
          <w:lang w:val="en-US"/>
        </w:rPr>
        <w:t xml:space="preserve">cognitive </w:t>
      </w:r>
      <w:r w:rsidR="00F267B0" w:rsidRPr="0091476B">
        <w:rPr>
          <w:rFonts w:ascii="Times New Roman" w:eastAsia="Gill Sans MT" w:hAnsi="Times New Roman" w:cs="Times New Roman"/>
          <w:iCs/>
          <w:sz w:val="26"/>
          <w:szCs w:val="26"/>
          <w:lang w:val="en-US"/>
        </w:rPr>
        <w:t>engagement</w:t>
      </w:r>
      <w:r w:rsidR="00DD33E3" w:rsidRPr="0091476B">
        <w:rPr>
          <w:rFonts w:ascii="Times New Roman" w:eastAsia="Gill Sans MT" w:hAnsi="Times New Roman" w:cs="Times New Roman"/>
          <w:iCs/>
          <w:sz w:val="26"/>
          <w:szCs w:val="26"/>
          <w:lang w:val="en-US"/>
        </w:rPr>
        <w:t>,</w:t>
      </w:r>
      <w:r w:rsidR="00F267B0" w:rsidRPr="0091476B">
        <w:rPr>
          <w:rFonts w:ascii="Times New Roman" w:eastAsia="Gill Sans MT" w:hAnsi="Times New Roman" w:cs="Times New Roman"/>
          <w:iCs/>
          <w:sz w:val="26"/>
          <w:szCs w:val="26"/>
          <w:lang w:val="en-US"/>
        </w:rPr>
        <w:t xml:space="preserve"> </w:t>
      </w:r>
      <w:r w:rsidR="00155DE9" w:rsidRPr="0091476B">
        <w:rPr>
          <w:rFonts w:ascii="Times New Roman" w:eastAsia="Gill Sans MT" w:hAnsi="Times New Roman" w:cs="Times New Roman"/>
          <w:iCs/>
          <w:sz w:val="26"/>
          <w:szCs w:val="26"/>
          <w:lang w:val="en-US"/>
        </w:rPr>
        <w:t>while</w:t>
      </w:r>
      <w:r w:rsidR="00DD33E3" w:rsidRPr="0091476B">
        <w:rPr>
          <w:rFonts w:ascii="Times New Roman" w:eastAsia="Gill Sans MT" w:hAnsi="Times New Roman" w:cs="Times New Roman"/>
          <w:iCs/>
          <w:sz w:val="26"/>
          <w:szCs w:val="26"/>
          <w:lang w:val="en-US"/>
        </w:rPr>
        <w:t xml:space="preserve"> </w:t>
      </w:r>
      <w:r w:rsidR="00F267B0" w:rsidRPr="0091476B">
        <w:rPr>
          <w:rFonts w:ascii="Times New Roman" w:eastAsia="Gill Sans MT" w:hAnsi="Times New Roman" w:cs="Times New Roman"/>
          <w:iCs/>
          <w:sz w:val="26"/>
          <w:szCs w:val="26"/>
          <w:lang w:val="en-US"/>
        </w:rPr>
        <w:t xml:space="preserve">other influencing factors </w:t>
      </w:r>
      <w:r w:rsidR="00155DE9" w:rsidRPr="0091476B">
        <w:rPr>
          <w:rFonts w:ascii="Times New Roman" w:eastAsia="Gill Sans MT" w:hAnsi="Times New Roman" w:cs="Times New Roman"/>
          <w:iCs/>
          <w:sz w:val="26"/>
          <w:szCs w:val="26"/>
          <w:lang w:val="en-US"/>
        </w:rPr>
        <w:t xml:space="preserve">may be relevant </w:t>
      </w:r>
      <w:r w:rsidR="00F267B0" w:rsidRPr="0091476B">
        <w:rPr>
          <w:rFonts w:ascii="Times New Roman" w:eastAsia="Gill Sans MT" w:hAnsi="Times New Roman" w:cs="Times New Roman"/>
          <w:iCs/>
          <w:sz w:val="26"/>
          <w:szCs w:val="26"/>
          <w:lang w:val="en-US"/>
        </w:rPr>
        <w:t>(</w:t>
      </w:r>
      <w:proofErr w:type="spellStart"/>
      <w:r w:rsidR="00F267B0" w:rsidRPr="0091476B">
        <w:rPr>
          <w:rFonts w:ascii="Times New Roman" w:eastAsia="Gill Sans MT" w:hAnsi="Times New Roman" w:cs="Times New Roman"/>
          <w:iCs/>
          <w:sz w:val="26"/>
          <w:szCs w:val="26"/>
          <w:lang w:val="en-US"/>
        </w:rPr>
        <w:t>Hollebeek</w:t>
      </w:r>
      <w:proofErr w:type="spellEnd"/>
      <w:r w:rsidR="00F267B0" w:rsidRPr="0091476B">
        <w:rPr>
          <w:rFonts w:ascii="Times New Roman" w:eastAsia="Gill Sans MT" w:hAnsi="Times New Roman" w:cs="Times New Roman"/>
          <w:iCs/>
          <w:sz w:val="26"/>
          <w:szCs w:val="26"/>
          <w:lang w:val="en-US"/>
        </w:rPr>
        <w:t xml:space="preserve"> et al., 2019). </w:t>
      </w:r>
      <w:r w:rsidR="00155DE9" w:rsidRPr="0091476B">
        <w:rPr>
          <w:rFonts w:ascii="Times New Roman" w:eastAsia="Gill Sans MT" w:hAnsi="Times New Roman" w:cs="Times New Roman"/>
          <w:iCs/>
          <w:sz w:val="26"/>
          <w:szCs w:val="26"/>
          <w:lang w:val="en-US"/>
        </w:rPr>
        <w:t>We recommend that f</w:t>
      </w:r>
      <w:r w:rsidR="00F267B0" w:rsidRPr="0091476B">
        <w:rPr>
          <w:rFonts w:ascii="Times New Roman" w:eastAsia="Gill Sans MT" w:hAnsi="Times New Roman" w:cs="Times New Roman"/>
          <w:iCs/>
          <w:sz w:val="26"/>
          <w:szCs w:val="26"/>
          <w:lang w:val="en-US"/>
        </w:rPr>
        <w:t xml:space="preserve">uture research include additional relevant </w:t>
      </w:r>
      <w:r w:rsidR="001E7487" w:rsidRPr="0091476B">
        <w:rPr>
          <w:rFonts w:ascii="Times New Roman" w:eastAsia="Gill Sans MT" w:hAnsi="Times New Roman" w:cs="Times New Roman"/>
          <w:iCs/>
          <w:sz w:val="26"/>
          <w:szCs w:val="26"/>
          <w:lang w:val="en-US"/>
        </w:rPr>
        <w:t xml:space="preserve">intervening </w:t>
      </w:r>
      <w:r w:rsidR="00F267B0" w:rsidRPr="0091476B">
        <w:rPr>
          <w:rFonts w:ascii="Times New Roman" w:eastAsia="Gill Sans MT" w:hAnsi="Times New Roman" w:cs="Times New Roman"/>
          <w:iCs/>
          <w:sz w:val="26"/>
          <w:szCs w:val="26"/>
          <w:lang w:val="en-US"/>
        </w:rPr>
        <w:t xml:space="preserve">variables, such as social </w:t>
      </w:r>
      <w:r w:rsidR="001E7487" w:rsidRPr="0091476B">
        <w:rPr>
          <w:rFonts w:ascii="Times New Roman" w:eastAsia="Gill Sans MT" w:hAnsi="Times New Roman" w:cs="Times New Roman"/>
          <w:iCs/>
          <w:sz w:val="26"/>
          <w:szCs w:val="26"/>
          <w:lang w:val="en-US"/>
        </w:rPr>
        <w:t>interactions among user</w:t>
      </w:r>
      <w:r w:rsidR="0013757D" w:rsidRPr="0091476B">
        <w:rPr>
          <w:rFonts w:ascii="Times New Roman" w:eastAsia="Gill Sans MT" w:hAnsi="Times New Roman" w:cs="Times New Roman"/>
          <w:iCs/>
          <w:sz w:val="26"/>
          <w:szCs w:val="26"/>
          <w:lang w:val="en-US"/>
        </w:rPr>
        <w:t>s</w:t>
      </w:r>
      <w:r w:rsidR="00F267B0" w:rsidRPr="0091476B">
        <w:rPr>
          <w:rFonts w:ascii="Times New Roman" w:eastAsia="Gill Sans MT" w:hAnsi="Times New Roman" w:cs="Times New Roman"/>
          <w:iCs/>
          <w:sz w:val="26"/>
          <w:szCs w:val="26"/>
          <w:lang w:val="en-US"/>
        </w:rPr>
        <w:t xml:space="preserve">, </w:t>
      </w:r>
      <w:r w:rsidR="001E7487" w:rsidRPr="0091476B">
        <w:rPr>
          <w:rFonts w:ascii="Times New Roman" w:eastAsia="Gill Sans MT" w:hAnsi="Times New Roman" w:cs="Times New Roman"/>
          <w:iCs/>
          <w:sz w:val="26"/>
          <w:szCs w:val="26"/>
          <w:lang w:val="en-US"/>
        </w:rPr>
        <w:t xml:space="preserve">social influence, </w:t>
      </w:r>
      <w:r w:rsidR="00F267B0" w:rsidRPr="0091476B">
        <w:rPr>
          <w:rFonts w:ascii="Times New Roman" w:eastAsia="Gill Sans MT" w:hAnsi="Times New Roman" w:cs="Times New Roman"/>
          <w:iCs/>
          <w:sz w:val="26"/>
          <w:szCs w:val="26"/>
          <w:lang w:val="en-US"/>
        </w:rPr>
        <w:t xml:space="preserve">and technological </w:t>
      </w:r>
      <w:r w:rsidR="001E7487" w:rsidRPr="0091476B">
        <w:rPr>
          <w:rFonts w:ascii="Times New Roman" w:eastAsia="Gill Sans MT" w:hAnsi="Times New Roman" w:cs="Times New Roman"/>
          <w:iCs/>
          <w:sz w:val="26"/>
          <w:szCs w:val="26"/>
          <w:lang w:val="en-US"/>
        </w:rPr>
        <w:t>awareness</w:t>
      </w:r>
      <w:r w:rsidR="00F267B0" w:rsidRPr="0091476B">
        <w:rPr>
          <w:rFonts w:ascii="Times New Roman" w:eastAsia="Gill Sans MT" w:hAnsi="Times New Roman" w:cs="Times New Roman"/>
          <w:iCs/>
          <w:sz w:val="26"/>
          <w:szCs w:val="26"/>
          <w:lang w:val="en-US"/>
        </w:rPr>
        <w:t xml:space="preserve">, to provide a more holistic picture of gamification's role in </w:t>
      </w:r>
      <w:r w:rsidR="00A25641" w:rsidRPr="0091476B">
        <w:rPr>
          <w:rFonts w:ascii="Times New Roman" w:eastAsia="Gill Sans MT" w:hAnsi="Times New Roman" w:cs="Times New Roman"/>
          <w:iCs/>
          <w:sz w:val="26"/>
          <w:szCs w:val="26"/>
          <w:lang w:val="en-US"/>
        </w:rPr>
        <w:t>m</w:t>
      </w:r>
      <w:r w:rsidR="00F267B0" w:rsidRPr="0091476B">
        <w:rPr>
          <w:rFonts w:ascii="Times New Roman" w:eastAsia="Gill Sans MT" w:hAnsi="Times New Roman" w:cs="Times New Roman"/>
          <w:iCs/>
          <w:sz w:val="26"/>
          <w:szCs w:val="26"/>
          <w:lang w:val="en-US"/>
        </w:rPr>
        <w:t>-commerce (</w:t>
      </w:r>
      <w:r w:rsidR="001E7487" w:rsidRPr="0091476B">
        <w:rPr>
          <w:rFonts w:ascii="Times New Roman" w:eastAsia="Gill Sans MT" w:hAnsi="Times New Roman" w:cs="Times New Roman"/>
          <w:iCs/>
          <w:sz w:val="26"/>
          <w:szCs w:val="26"/>
          <w:lang w:val="en-US"/>
        </w:rPr>
        <w:t>Huang et al., 2022; Raman, 2021; Shah</w:t>
      </w:r>
      <w:r w:rsidR="005C7A99" w:rsidRPr="0091476B">
        <w:rPr>
          <w:rFonts w:ascii="Times New Roman" w:eastAsia="Gill Sans MT" w:hAnsi="Times New Roman" w:cs="Times New Roman"/>
          <w:iCs/>
          <w:sz w:val="26"/>
          <w:szCs w:val="26"/>
          <w:lang w:val="en-US"/>
        </w:rPr>
        <w:t>z</w:t>
      </w:r>
      <w:r w:rsidR="001E7487" w:rsidRPr="0091476B">
        <w:rPr>
          <w:rFonts w:ascii="Times New Roman" w:eastAsia="Gill Sans MT" w:hAnsi="Times New Roman" w:cs="Times New Roman"/>
          <w:iCs/>
          <w:sz w:val="26"/>
          <w:szCs w:val="26"/>
          <w:lang w:val="en-US"/>
        </w:rPr>
        <w:t>a</w:t>
      </w:r>
      <w:r w:rsidR="005C7A99" w:rsidRPr="0091476B">
        <w:rPr>
          <w:rFonts w:ascii="Times New Roman" w:eastAsia="Gill Sans MT" w:hAnsi="Times New Roman" w:cs="Times New Roman"/>
          <w:iCs/>
          <w:sz w:val="26"/>
          <w:szCs w:val="26"/>
          <w:lang w:val="en-US"/>
        </w:rPr>
        <w:t>d</w:t>
      </w:r>
      <w:r w:rsidR="001E7487" w:rsidRPr="0091476B">
        <w:rPr>
          <w:rFonts w:ascii="Times New Roman" w:eastAsia="Gill Sans MT" w:hAnsi="Times New Roman" w:cs="Times New Roman"/>
          <w:iCs/>
          <w:sz w:val="26"/>
          <w:szCs w:val="26"/>
          <w:lang w:val="en-US"/>
        </w:rPr>
        <w:t xml:space="preserve"> et al., 2023</w:t>
      </w:r>
      <w:r w:rsidR="00F267B0" w:rsidRPr="0091476B">
        <w:rPr>
          <w:rFonts w:ascii="Times New Roman" w:eastAsia="Gill Sans MT" w:hAnsi="Times New Roman" w:cs="Times New Roman"/>
          <w:iCs/>
          <w:sz w:val="26"/>
          <w:szCs w:val="26"/>
          <w:lang w:val="en-US"/>
        </w:rPr>
        <w:t>). Lastly, temporal aspects</w:t>
      </w:r>
      <w:r w:rsidR="00155DE9" w:rsidRPr="0091476B">
        <w:rPr>
          <w:rFonts w:ascii="Times New Roman" w:eastAsia="Gill Sans MT" w:hAnsi="Times New Roman" w:cs="Times New Roman"/>
          <w:iCs/>
          <w:sz w:val="26"/>
          <w:szCs w:val="26"/>
          <w:lang w:val="en-US"/>
        </w:rPr>
        <w:t xml:space="preserve"> s</w:t>
      </w:r>
      <w:r w:rsidR="00F267B0" w:rsidRPr="0091476B">
        <w:rPr>
          <w:rFonts w:ascii="Times New Roman" w:eastAsia="Gill Sans MT" w:hAnsi="Times New Roman" w:cs="Times New Roman"/>
          <w:iCs/>
          <w:sz w:val="26"/>
          <w:szCs w:val="26"/>
          <w:lang w:val="en-US"/>
        </w:rPr>
        <w:t>uch as how customer engagement and repurchase intention may evolve</w:t>
      </w:r>
      <w:r w:rsidR="009D4AF4" w:rsidRPr="0091476B">
        <w:rPr>
          <w:rFonts w:ascii="Times New Roman" w:eastAsia="Gill Sans MT" w:hAnsi="Times New Roman" w:cs="Times New Roman"/>
          <w:iCs/>
          <w:sz w:val="26"/>
          <w:szCs w:val="26"/>
          <w:lang w:val="en-US"/>
        </w:rPr>
        <w:t xml:space="preserve"> also warrant investigation</w:t>
      </w:r>
      <w:r w:rsidR="00F267B0" w:rsidRPr="0091476B">
        <w:rPr>
          <w:rFonts w:ascii="Times New Roman" w:eastAsia="Gill Sans MT" w:hAnsi="Times New Roman" w:cs="Times New Roman"/>
          <w:iCs/>
          <w:sz w:val="26"/>
          <w:szCs w:val="26"/>
          <w:lang w:val="en-US"/>
        </w:rPr>
        <w:t xml:space="preserve"> (</w:t>
      </w:r>
      <w:proofErr w:type="spellStart"/>
      <w:r w:rsidR="00DC7133" w:rsidRPr="0091476B">
        <w:rPr>
          <w:rFonts w:ascii="Times New Roman" w:eastAsia="Gill Sans MT" w:hAnsi="Times New Roman" w:cs="Times New Roman"/>
          <w:iCs/>
          <w:sz w:val="26"/>
          <w:szCs w:val="26"/>
          <w:lang w:val="en-US"/>
        </w:rPr>
        <w:t>Bouzaabia</w:t>
      </w:r>
      <w:proofErr w:type="spellEnd"/>
      <w:r w:rsidR="005A3700" w:rsidRPr="0091476B">
        <w:rPr>
          <w:rFonts w:ascii="Times New Roman" w:eastAsia="Gill Sans MT" w:hAnsi="Times New Roman" w:cs="Times New Roman"/>
          <w:iCs/>
          <w:sz w:val="26"/>
          <w:szCs w:val="26"/>
          <w:lang w:val="en-US"/>
        </w:rPr>
        <w:t xml:space="preserve"> et al.</w:t>
      </w:r>
      <w:r w:rsidR="00DC7133" w:rsidRPr="0091476B">
        <w:rPr>
          <w:rFonts w:ascii="Times New Roman" w:eastAsia="Gill Sans MT" w:hAnsi="Times New Roman" w:cs="Times New Roman"/>
          <w:iCs/>
          <w:sz w:val="26"/>
          <w:szCs w:val="26"/>
          <w:lang w:val="en-US"/>
        </w:rPr>
        <w:t>, 2024</w:t>
      </w:r>
      <w:r w:rsidR="00F267B0" w:rsidRPr="0091476B">
        <w:rPr>
          <w:rFonts w:ascii="Times New Roman" w:eastAsia="Gill Sans MT" w:hAnsi="Times New Roman" w:cs="Times New Roman"/>
          <w:iCs/>
          <w:sz w:val="26"/>
          <w:szCs w:val="26"/>
          <w:lang w:val="en-US"/>
        </w:rPr>
        <w:t>)</w:t>
      </w:r>
      <w:r w:rsidR="00155DE9" w:rsidRPr="0091476B">
        <w:rPr>
          <w:rFonts w:ascii="Times New Roman" w:eastAsia="Gill Sans MT" w:hAnsi="Times New Roman" w:cs="Times New Roman"/>
          <w:iCs/>
          <w:sz w:val="26"/>
          <w:szCs w:val="26"/>
          <w:lang w:val="en-US"/>
        </w:rPr>
        <w:t>. Therefore, to fully understand the long-term dynamics of consumer behavior, future research should employ a longitudinal design, in addition to cross-sectional surveys, to track changes in customer cognitive engagement and repurchase behavior over extended periods (</w:t>
      </w:r>
      <w:proofErr w:type="spellStart"/>
      <w:r w:rsidR="00155DE9" w:rsidRPr="0091476B">
        <w:rPr>
          <w:rFonts w:ascii="Times New Roman" w:eastAsia="Gill Sans MT" w:hAnsi="Times New Roman" w:cs="Times New Roman"/>
          <w:iCs/>
          <w:sz w:val="26"/>
          <w:szCs w:val="26"/>
          <w:lang w:val="en-US"/>
        </w:rPr>
        <w:t>Alnawas</w:t>
      </w:r>
      <w:proofErr w:type="spellEnd"/>
      <w:r w:rsidR="00155DE9" w:rsidRPr="0091476B">
        <w:rPr>
          <w:rFonts w:ascii="Times New Roman" w:eastAsia="Gill Sans MT" w:hAnsi="Times New Roman" w:cs="Times New Roman"/>
          <w:iCs/>
          <w:sz w:val="26"/>
          <w:szCs w:val="26"/>
          <w:lang w:val="en-US"/>
        </w:rPr>
        <w:t xml:space="preserve"> &amp; </w:t>
      </w:r>
      <w:proofErr w:type="spellStart"/>
      <w:r w:rsidR="00155DE9" w:rsidRPr="0091476B">
        <w:rPr>
          <w:rFonts w:ascii="Times New Roman" w:eastAsia="Gill Sans MT" w:hAnsi="Times New Roman" w:cs="Times New Roman"/>
          <w:iCs/>
          <w:sz w:val="26"/>
          <w:szCs w:val="26"/>
          <w:lang w:val="en-US"/>
        </w:rPr>
        <w:t>Altarifi</w:t>
      </w:r>
      <w:proofErr w:type="spellEnd"/>
      <w:r w:rsidR="00155DE9" w:rsidRPr="0091476B">
        <w:rPr>
          <w:rFonts w:ascii="Times New Roman" w:eastAsia="Gill Sans MT" w:hAnsi="Times New Roman" w:cs="Times New Roman"/>
          <w:iCs/>
          <w:sz w:val="26"/>
          <w:szCs w:val="26"/>
          <w:lang w:val="en-US"/>
        </w:rPr>
        <w:t>, 201</w:t>
      </w:r>
      <w:r w:rsidR="00FB42F8">
        <w:rPr>
          <w:rFonts w:ascii="Times New Roman" w:eastAsia="Gill Sans MT" w:hAnsi="Times New Roman" w:cs="Times New Roman"/>
          <w:iCs/>
          <w:sz w:val="26"/>
          <w:szCs w:val="26"/>
          <w:lang w:val="en-US"/>
        </w:rPr>
        <w:t>6</w:t>
      </w:r>
      <w:r w:rsidR="00155DE9" w:rsidRPr="0091476B">
        <w:rPr>
          <w:rFonts w:ascii="Times New Roman" w:eastAsia="Gill Sans MT" w:hAnsi="Times New Roman" w:cs="Times New Roman"/>
          <w:iCs/>
          <w:sz w:val="26"/>
          <w:szCs w:val="26"/>
          <w:lang w:val="en-US"/>
        </w:rPr>
        <w:t xml:space="preserve">). </w:t>
      </w:r>
    </w:p>
    <w:p w14:paraId="2A678BBD" w14:textId="77777777" w:rsidR="007A62EF" w:rsidRDefault="007A62EF" w:rsidP="000F7BB6">
      <w:pPr>
        <w:widowControl w:val="0"/>
        <w:spacing w:line="300" w:lineRule="auto"/>
        <w:jc w:val="both"/>
        <w:rPr>
          <w:rFonts w:ascii="Times New Roman" w:eastAsia="Gill Sans MT" w:hAnsi="Times New Roman" w:cs="Times New Roman"/>
          <w:iCs/>
          <w:sz w:val="26"/>
          <w:szCs w:val="26"/>
          <w:lang w:val="en-US"/>
        </w:rPr>
      </w:pPr>
    </w:p>
    <w:p w14:paraId="616890D3" w14:textId="77777777" w:rsidR="007A62EF" w:rsidRDefault="000B35E7" w:rsidP="000F7BB6">
      <w:pPr>
        <w:widowControl w:val="0"/>
        <w:spacing w:line="300" w:lineRule="auto"/>
        <w:jc w:val="both"/>
        <w:rPr>
          <w:rFonts w:ascii="Times New Roman" w:eastAsia="Gill Sans MT" w:hAnsi="Times New Roman" w:cs="Times New Roman"/>
          <w:iCs/>
          <w:sz w:val="26"/>
          <w:szCs w:val="26"/>
          <w:lang w:val="en-US"/>
        </w:rPr>
      </w:pPr>
      <w:r w:rsidRPr="00853AED">
        <w:rPr>
          <w:rFonts w:ascii="Times New Roman" w:eastAsia="Calibri" w:hAnsi="Times New Roman" w:cs="Times New Roman"/>
          <w:b/>
          <w:bCs/>
          <w:color w:val="000000" w:themeColor="text1"/>
          <w:sz w:val="26"/>
          <w:szCs w:val="26"/>
          <w:lang w:bidi="fa-IR"/>
        </w:rPr>
        <w:t>Funding:</w:t>
      </w:r>
      <w:r w:rsidRPr="00853AED">
        <w:rPr>
          <w:rFonts w:ascii="Times New Roman" w:eastAsia="Calibri" w:hAnsi="Times New Roman" w:cs="Times New Roman"/>
          <w:color w:val="000000" w:themeColor="text1"/>
          <w:sz w:val="26"/>
          <w:szCs w:val="26"/>
          <w:lang w:bidi="fa-IR"/>
        </w:rPr>
        <w:t xml:space="preserve"> </w:t>
      </w:r>
      <w:r w:rsidR="00DC740F" w:rsidRPr="00DC740F">
        <w:rPr>
          <w:rFonts w:ascii="Times New Roman" w:eastAsia="Calibri" w:hAnsi="Times New Roman" w:cs="Times New Roman"/>
          <w:color w:val="000000" w:themeColor="text1"/>
          <w:sz w:val="26"/>
          <w:szCs w:val="26"/>
          <w:lang w:bidi="fa-IR"/>
        </w:rPr>
        <w:t xml:space="preserve">This research was funded by the Badan </w:t>
      </w:r>
      <w:proofErr w:type="spellStart"/>
      <w:r w:rsidR="00DC740F" w:rsidRPr="00DC740F">
        <w:rPr>
          <w:rFonts w:ascii="Times New Roman" w:eastAsia="Calibri" w:hAnsi="Times New Roman" w:cs="Times New Roman"/>
          <w:color w:val="000000" w:themeColor="text1"/>
          <w:sz w:val="26"/>
          <w:szCs w:val="26"/>
          <w:lang w:bidi="fa-IR"/>
        </w:rPr>
        <w:t>Penelitian</w:t>
      </w:r>
      <w:proofErr w:type="spellEnd"/>
      <w:r w:rsidR="00DC740F" w:rsidRPr="00DC740F">
        <w:rPr>
          <w:rFonts w:ascii="Times New Roman" w:eastAsia="Calibri" w:hAnsi="Times New Roman" w:cs="Times New Roman"/>
          <w:color w:val="000000" w:themeColor="text1"/>
          <w:sz w:val="26"/>
          <w:szCs w:val="26"/>
          <w:lang w:bidi="fa-IR"/>
        </w:rPr>
        <w:t xml:space="preserve"> dan </w:t>
      </w:r>
      <w:proofErr w:type="spellStart"/>
      <w:r w:rsidR="00DC740F" w:rsidRPr="00DC740F">
        <w:rPr>
          <w:rFonts w:ascii="Times New Roman" w:eastAsia="Calibri" w:hAnsi="Times New Roman" w:cs="Times New Roman"/>
          <w:color w:val="000000" w:themeColor="text1"/>
          <w:sz w:val="26"/>
          <w:szCs w:val="26"/>
          <w:lang w:bidi="fa-IR"/>
        </w:rPr>
        <w:t>Pengabdian</w:t>
      </w:r>
      <w:proofErr w:type="spellEnd"/>
      <w:r w:rsidR="00DC740F" w:rsidRPr="00DC740F">
        <w:rPr>
          <w:rFonts w:ascii="Times New Roman" w:eastAsia="Calibri" w:hAnsi="Times New Roman" w:cs="Times New Roman"/>
          <w:color w:val="000000" w:themeColor="text1"/>
          <w:sz w:val="26"/>
          <w:szCs w:val="26"/>
          <w:lang w:bidi="fa-IR"/>
        </w:rPr>
        <w:t xml:space="preserve"> </w:t>
      </w:r>
      <w:proofErr w:type="spellStart"/>
      <w:r w:rsidR="00DC740F" w:rsidRPr="00DC740F">
        <w:rPr>
          <w:rFonts w:ascii="Times New Roman" w:eastAsia="Calibri" w:hAnsi="Times New Roman" w:cs="Times New Roman"/>
          <w:color w:val="000000" w:themeColor="text1"/>
          <w:sz w:val="26"/>
          <w:szCs w:val="26"/>
          <w:lang w:bidi="fa-IR"/>
        </w:rPr>
        <w:t>Kepada</w:t>
      </w:r>
      <w:proofErr w:type="spellEnd"/>
      <w:r w:rsidR="00DC740F" w:rsidRPr="00DC740F">
        <w:rPr>
          <w:rFonts w:ascii="Times New Roman" w:eastAsia="Calibri" w:hAnsi="Times New Roman" w:cs="Times New Roman"/>
          <w:color w:val="000000" w:themeColor="text1"/>
          <w:sz w:val="26"/>
          <w:szCs w:val="26"/>
          <w:lang w:bidi="fa-IR"/>
        </w:rPr>
        <w:t xml:space="preserve"> Masyarakat (BPPM) of the Faculty of Economics and Business, Universitas </w:t>
      </w:r>
      <w:proofErr w:type="spellStart"/>
      <w:r w:rsidR="00DC740F" w:rsidRPr="00DC740F">
        <w:rPr>
          <w:rFonts w:ascii="Times New Roman" w:eastAsia="Calibri" w:hAnsi="Times New Roman" w:cs="Times New Roman"/>
          <w:color w:val="000000" w:themeColor="text1"/>
          <w:sz w:val="26"/>
          <w:szCs w:val="26"/>
          <w:lang w:bidi="fa-IR"/>
        </w:rPr>
        <w:t>Brawijaya</w:t>
      </w:r>
      <w:proofErr w:type="spellEnd"/>
      <w:r w:rsidR="00DC740F" w:rsidRPr="00DC740F">
        <w:rPr>
          <w:rFonts w:ascii="Times New Roman" w:eastAsia="Calibri" w:hAnsi="Times New Roman" w:cs="Times New Roman"/>
          <w:color w:val="000000" w:themeColor="text1"/>
          <w:sz w:val="26"/>
          <w:szCs w:val="26"/>
          <w:lang w:bidi="fa-IR"/>
        </w:rPr>
        <w:t>, under the DPP Research Scheme in 2024</w:t>
      </w:r>
      <w:r w:rsidRPr="00853AED">
        <w:rPr>
          <w:rFonts w:ascii="Times New Roman" w:eastAsia="Calibri" w:hAnsi="Times New Roman" w:cs="Times New Roman"/>
          <w:color w:val="000000" w:themeColor="text1"/>
          <w:sz w:val="26"/>
          <w:szCs w:val="26"/>
          <w:lang w:bidi="fa-IR"/>
        </w:rPr>
        <w:t>.</w:t>
      </w:r>
    </w:p>
    <w:p w14:paraId="0388CD37" w14:textId="77777777" w:rsidR="007A62EF" w:rsidRDefault="007A62EF" w:rsidP="000F7BB6">
      <w:pPr>
        <w:widowControl w:val="0"/>
        <w:spacing w:line="300" w:lineRule="auto"/>
        <w:jc w:val="both"/>
        <w:rPr>
          <w:rFonts w:ascii="Times New Roman" w:eastAsia="Gill Sans MT" w:hAnsi="Times New Roman" w:cs="Times New Roman"/>
          <w:iCs/>
          <w:sz w:val="26"/>
          <w:szCs w:val="26"/>
          <w:lang w:val="en-US"/>
        </w:rPr>
      </w:pPr>
    </w:p>
    <w:p w14:paraId="3235734D" w14:textId="77777777" w:rsidR="007A62EF" w:rsidRPr="007A62EF" w:rsidRDefault="000B35E7" w:rsidP="000F7BB6">
      <w:pPr>
        <w:widowControl w:val="0"/>
        <w:spacing w:line="300" w:lineRule="auto"/>
        <w:jc w:val="both"/>
        <w:rPr>
          <w:rFonts w:ascii="Times New Roman" w:eastAsia="Gill Sans MT" w:hAnsi="Times New Roman" w:cs="Times New Roman"/>
          <w:iCs/>
          <w:sz w:val="26"/>
          <w:szCs w:val="26"/>
          <w:lang w:val="en-US"/>
        </w:rPr>
      </w:pPr>
      <w:r w:rsidRPr="00853AED">
        <w:rPr>
          <w:rFonts w:ascii="Times New Roman" w:eastAsia="Calibri" w:hAnsi="Times New Roman" w:cs="Times New Roman"/>
          <w:b/>
          <w:bCs/>
          <w:color w:val="000000" w:themeColor="text1"/>
          <w:sz w:val="26"/>
          <w:szCs w:val="26"/>
          <w:lang w:bidi="fa-IR"/>
        </w:rPr>
        <w:t>Disclosure statement:</w:t>
      </w:r>
      <w:r w:rsidRPr="00853AED">
        <w:rPr>
          <w:rFonts w:ascii="Times New Roman" w:eastAsia="Calibri" w:hAnsi="Times New Roman" w:cs="Times New Roman"/>
          <w:color w:val="000000" w:themeColor="text1"/>
          <w:sz w:val="26"/>
          <w:szCs w:val="26"/>
          <w:lang w:bidi="fa-IR"/>
        </w:rPr>
        <w:t xml:space="preserve"> The author has declared no conflicts of interest</w:t>
      </w:r>
    </w:p>
    <w:p w14:paraId="47950CEA" w14:textId="77777777" w:rsidR="006B5C0F" w:rsidRDefault="006B5C0F" w:rsidP="000F7BB6">
      <w:pPr>
        <w:widowControl w:val="0"/>
        <w:spacing w:line="300" w:lineRule="auto"/>
        <w:jc w:val="center"/>
        <w:rPr>
          <w:rFonts w:ascii="Times New Roman" w:eastAsia="Gill Sans MT" w:hAnsi="Times New Roman" w:cs="Times New Roman"/>
          <w:b/>
          <w:bCs/>
          <w:sz w:val="26"/>
          <w:szCs w:val="26"/>
          <w:lang w:val="en-US"/>
        </w:rPr>
      </w:pPr>
    </w:p>
    <w:p w14:paraId="3C1D52D6" w14:textId="77777777" w:rsidR="005354EF" w:rsidRPr="0091476B" w:rsidRDefault="000B35E7" w:rsidP="000F7BB6">
      <w:pPr>
        <w:widowControl w:val="0"/>
        <w:spacing w:line="300" w:lineRule="auto"/>
        <w:jc w:val="center"/>
        <w:rPr>
          <w:rFonts w:ascii="Times New Roman" w:hAnsi="Times New Roman" w:cs="Times New Roman"/>
          <w:sz w:val="26"/>
          <w:szCs w:val="26"/>
        </w:rPr>
      </w:pPr>
      <w:r w:rsidRPr="0091476B">
        <w:rPr>
          <w:rFonts w:ascii="Times New Roman" w:eastAsia="Gill Sans MT" w:hAnsi="Times New Roman" w:cs="Times New Roman"/>
          <w:b/>
          <w:bCs/>
          <w:sz w:val="26"/>
          <w:szCs w:val="26"/>
          <w:lang w:val="en-US"/>
        </w:rPr>
        <w:t>REFERENCE</w:t>
      </w:r>
    </w:p>
    <w:p w14:paraId="23653026"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Almaudina</w:t>
      </w:r>
      <w:proofErr w:type="spellEnd"/>
      <w:r w:rsidRPr="0091476B">
        <w:rPr>
          <w:rFonts w:ascii="Times New Roman" w:hAnsi="Times New Roman" w:cs="Times New Roman"/>
          <w:sz w:val="26"/>
          <w:szCs w:val="26"/>
          <w:shd w:val="clear" w:color="auto" w:fill="FFFFFF"/>
          <w:lang w:val="en-US"/>
        </w:rPr>
        <w:t xml:space="preserve">, M., </w:t>
      </w:r>
      <w:proofErr w:type="spellStart"/>
      <w:r w:rsidRPr="0091476B">
        <w:rPr>
          <w:rFonts w:ascii="Times New Roman" w:hAnsi="Times New Roman" w:cs="Times New Roman"/>
          <w:sz w:val="26"/>
          <w:szCs w:val="26"/>
          <w:shd w:val="clear" w:color="auto" w:fill="FFFFFF"/>
          <w:lang w:val="en-US"/>
        </w:rPr>
        <w:t>Ramdan</w:t>
      </w:r>
      <w:proofErr w:type="spellEnd"/>
      <w:r w:rsidRPr="0091476B">
        <w:rPr>
          <w:rFonts w:ascii="Times New Roman" w:hAnsi="Times New Roman" w:cs="Times New Roman"/>
          <w:sz w:val="26"/>
          <w:szCs w:val="26"/>
          <w:shd w:val="clear" w:color="auto" w:fill="FFFFFF"/>
          <w:lang w:val="en-US"/>
        </w:rPr>
        <w:t xml:space="preserve">, A. M., </w:t>
      </w:r>
      <w:proofErr w:type="spellStart"/>
      <w:r w:rsidRPr="0091476B">
        <w:rPr>
          <w:rFonts w:ascii="Times New Roman" w:hAnsi="Times New Roman" w:cs="Times New Roman"/>
          <w:sz w:val="26"/>
          <w:szCs w:val="26"/>
          <w:shd w:val="clear" w:color="auto" w:fill="FFFFFF"/>
          <w:lang w:val="en-US"/>
        </w:rPr>
        <w:t>Jhoansyah</w:t>
      </w:r>
      <w:proofErr w:type="spellEnd"/>
      <w:r w:rsidRPr="0091476B">
        <w:rPr>
          <w:rFonts w:ascii="Times New Roman" w:hAnsi="Times New Roman" w:cs="Times New Roman"/>
          <w:sz w:val="26"/>
          <w:szCs w:val="26"/>
          <w:shd w:val="clear" w:color="auto" w:fill="FFFFFF"/>
          <w:lang w:val="en-US"/>
        </w:rPr>
        <w:t>, D., &amp; Deli, M. M. (2023). The effectiveness of perceived enjoyment and brand engagement in correlating gamification marketing with online repurchase intention in Shopee game users.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International Journal of Economics Development Research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w:t>
      </w:r>
      <w:r w:rsidRPr="0091476B">
        <w:rPr>
          <w:rFonts w:ascii="Times New Roman" w:hAnsi="Times New Roman" w:cs="Times New Roman"/>
          <w:sz w:val="26"/>
          <w:szCs w:val="26"/>
          <w:shd w:val="clear" w:color="auto" w:fill="FFFFFF"/>
          <w:lang w:val="en-US"/>
        </w:rPr>
        <w:t>(1), 222–235. https://doi.org/10.37385/ijedr.v4i2.2266</w:t>
      </w:r>
    </w:p>
    <w:p w14:paraId="7BF4DB6C"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Alnawas</w:t>
      </w:r>
      <w:proofErr w:type="spellEnd"/>
      <w:r w:rsidRPr="0091476B">
        <w:rPr>
          <w:rFonts w:ascii="Times New Roman" w:hAnsi="Times New Roman" w:cs="Times New Roman"/>
          <w:sz w:val="26"/>
          <w:szCs w:val="26"/>
          <w:shd w:val="clear" w:color="auto" w:fill="FFFFFF"/>
          <w:lang w:val="en-US"/>
        </w:rPr>
        <w:t xml:space="preserve">, I., &amp; </w:t>
      </w:r>
      <w:proofErr w:type="spellStart"/>
      <w:r w:rsidRPr="0091476B">
        <w:rPr>
          <w:rFonts w:ascii="Times New Roman" w:hAnsi="Times New Roman" w:cs="Times New Roman"/>
          <w:sz w:val="26"/>
          <w:szCs w:val="26"/>
          <w:shd w:val="clear" w:color="auto" w:fill="FFFFFF"/>
          <w:lang w:val="en-US"/>
        </w:rPr>
        <w:t>Altarifi</w:t>
      </w:r>
      <w:proofErr w:type="spellEnd"/>
      <w:r w:rsidRPr="0091476B">
        <w:rPr>
          <w:rFonts w:ascii="Times New Roman" w:hAnsi="Times New Roman" w:cs="Times New Roman"/>
          <w:sz w:val="26"/>
          <w:szCs w:val="26"/>
          <w:shd w:val="clear" w:color="auto" w:fill="FFFFFF"/>
          <w:lang w:val="en-US"/>
        </w:rPr>
        <w:t>, S. (201</w:t>
      </w:r>
      <w:r>
        <w:rPr>
          <w:rFonts w:ascii="Times New Roman" w:hAnsi="Times New Roman" w:cs="Times New Roman"/>
          <w:sz w:val="26"/>
          <w:szCs w:val="26"/>
          <w:shd w:val="clear" w:color="auto" w:fill="FFFFFF"/>
          <w:lang w:val="en-US"/>
        </w:rPr>
        <w:t>6</w:t>
      </w:r>
      <w:r w:rsidRPr="0091476B">
        <w:rPr>
          <w:rFonts w:ascii="Times New Roman" w:hAnsi="Times New Roman" w:cs="Times New Roman"/>
          <w:sz w:val="26"/>
          <w:szCs w:val="26"/>
          <w:shd w:val="clear" w:color="auto" w:fill="FFFFFF"/>
          <w:lang w:val="en-US"/>
        </w:rPr>
        <w:t>). Exploring the role of brand identification and brand love in generating higher levels of brand loyalty.</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Vacation Marketing</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22</w:t>
      </w:r>
      <w:r w:rsidRPr="0091476B">
        <w:rPr>
          <w:rFonts w:ascii="Times New Roman" w:hAnsi="Times New Roman" w:cs="Times New Roman"/>
          <w:sz w:val="26"/>
          <w:szCs w:val="26"/>
          <w:shd w:val="clear" w:color="auto" w:fill="FFFFFF"/>
          <w:lang w:val="en-US"/>
        </w:rPr>
        <w:t>(2), 111–128. https://doi.org/10.1177/1356766715604663</w:t>
      </w:r>
    </w:p>
    <w:p w14:paraId="7B92B238"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Anisimova, T., </w:t>
      </w:r>
      <w:proofErr w:type="spellStart"/>
      <w:r w:rsidRPr="0091476B">
        <w:rPr>
          <w:rFonts w:ascii="Times New Roman" w:hAnsi="Times New Roman" w:cs="Times New Roman"/>
          <w:sz w:val="26"/>
          <w:szCs w:val="26"/>
          <w:shd w:val="clear" w:color="auto" w:fill="FFFFFF"/>
          <w:lang w:val="en-US"/>
        </w:rPr>
        <w:t>Mavondo</w:t>
      </w:r>
      <w:proofErr w:type="spellEnd"/>
      <w:r w:rsidRPr="0091476B">
        <w:rPr>
          <w:rFonts w:ascii="Times New Roman" w:hAnsi="Times New Roman" w:cs="Times New Roman"/>
          <w:sz w:val="26"/>
          <w:szCs w:val="26"/>
          <w:shd w:val="clear" w:color="auto" w:fill="FFFFFF"/>
          <w:lang w:val="en-US"/>
        </w:rPr>
        <w:t xml:space="preserve">, F., &amp; Weiss, J. (2019). Controlled and uncontrolled communication stimuli and organic food purchases: The mediating role of perceived communication clarity, perceived health benefits, and trust. </w:t>
      </w:r>
      <w:r w:rsidRPr="00AB266A">
        <w:rPr>
          <w:rFonts w:ascii="Times New Roman" w:hAnsi="Times New Roman"/>
          <w:i/>
          <w:sz w:val="26"/>
          <w:shd w:val="clear" w:color="auto" w:fill="FFFFFF"/>
          <w:lang w:val="en-US"/>
        </w:rPr>
        <w:t>Journal of Marketing Communications,</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25</w:t>
      </w:r>
      <w:r w:rsidRPr="0091476B">
        <w:rPr>
          <w:rFonts w:ascii="Times New Roman" w:hAnsi="Times New Roman" w:cs="Times New Roman"/>
          <w:sz w:val="26"/>
          <w:szCs w:val="26"/>
          <w:shd w:val="clear" w:color="auto" w:fill="FFFFFF"/>
          <w:lang w:val="en-US"/>
        </w:rPr>
        <w:t>(2), 180–203.</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https://doi.org/10.1080/13527266.2017.1387869</w:t>
      </w:r>
    </w:p>
    <w:p w14:paraId="45CC1570"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Aparicio, M., Costa, C. J., &amp; Moises, R. (2021). Gamification and reputation: Key determinants of e-commerce usage and repurchase intention.</w:t>
      </w:r>
      <w:r>
        <w:rPr>
          <w:rFonts w:ascii="Times New Roman" w:hAnsi="Times New Roman" w:cs="Times New Roman"/>
          <w:sz w:val="26"/>
          <w:szCs w:val="26"/>
          <w:shd w:val="clear" w:color="auto" w:fill="FFFFFF"/>
          <w:lang w:val="en-US"/>
        </w:rPr>
        <w:t xml:space="preserve"> </w:t>
      </w:r>
      <w:proofErr w:type="spellStart"/>
      <w:r w:rsidRPr="0091476B">
        <w:rPr>
          <w:rFonts w:ascii="Times New Roman" w:hAnsi="Times New Roman" w:cs="Times New Roman"/>
          <w:i/>
          <w:iCs/>
          <w:sz w:val="26"/>
          <w:szCs w:val="26"/>
          <w:shd w:val="clear" w:color="auto" w:fill="FFFFFF"/>
          <w:lang w:val="en-US"/>
        </w:rPr>
        <w:t>Heliyon</w:t>
      </w:r>
      <w:proofErr w:type="spellEnd"/>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7</w:t>
      </w:r>
      <w:r w:rsidRPr="0091476B">
        <w:rPr>
          <w:rFonts w:ascii="Times New Roman" w:hAnsi="Times New Roman" w:cs="Times New Roman"/>
          <w:sz w:val="26"/>
          <w:szCs w:val="26"/>
          <w:shd w:val="clear" w:color="auto" w:fill="FFFFFF"/>
          <w:lang w:val="en-US"/>
        </w:rPr>
        <w:t>(3), e06383. https://doi.org/10.1016/j.heliyon.2021.e06383</w:t>
      </w:r>
    </w:p>
    <w:p w14:paraId="415F56B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Armstrong, J. S., &amp; Overton, T. S. (1977). Estimating nonresponse bias in mail surveys. </w:t>
      </w:r>
      <w:r w:rsidRPr="0091476B">
        <w:rPr>
          <w:rFonts w:ascii="Times New Roman" w:hAnsi="Times New Roman" w:cs="Times New Roman"/>
          <w:i/>
          <w:iCs/>
          <w:sz w:val="26"/>
          <w:szCs w:val="26"/>
          <w:shd w:val="clear" w:color="auto" w:fill="FFFFFF"/>
          <w:lang w:val="en-US"/>
        </w:rPr>
        <w:t>Journal of Marketing Research, 14</w:t>
      </w:r>
      <w:r w:rsidRPr="0091476B">
        <w:rPr>
          <w:rFonts w:ascii="Times New Roman" w:hAnsi="Times New Roman" w:cs="Times New Roman"/>
          <w:sz w:val="26"/>
          <w:szCs w:val="26"/>
          <w:shd w:val="clear" w:color="auto" w:fill="FFFFFF"/>
          <w:lang w:val="en-US"/>
        </w:rPr>
        <w:t>(3), 396–402. https://doi.org/10.2307/3150783</w:t>
      </w:r>
    </w:p>
    <w:p w14:paraId="018E429D"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Bilgihan</w:t>
      </w:r>
      <w:proofErr w:type="spellEnd"/>
      <w:r w:rsidRPr="0091476B">
        <w:rPr>
          <w:rFonts w:ascii="Times New Roman" w:hAnsi="Times New Roman" w:cs="Times New Roman"/>
          <w:sz w:val="26"/>
          <w:szCs w:val="26"/>
          <w:shd w:val="clear" w:color="auto" w:fill="FFFFFF"/>
          <w:lang w:val="en-US"/>
        </w:rPr>
        <w:t>, A. (2016). Gen Y customer loyalty in online shopping: An integrated model of trust, user experience and branding.</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Computers in Human Behavior</w:t>
      </w:r>
      <w:r w:rsidRPr="0091476B">
        <w:rPr>
          <w:rFonts w:ascii="Times New Roman" w:hAnsi="Times New Roman" w:cs="Times New Roman"/>
          <w:sz w:val="26"/>
          <w:szCs w:val="26"/>
          <w:shd w:val="clear" w:color="auto" w:fill="FFFFFF"/>
          <w:lang w:val="en-US"/>
        </w:rPr>
        <w:t>,</w:t>
      </w:r>
      <w:r>
        <w:rPr>
          <w:rFonts w:ascii="Times New Roman" w:hAnsi="Times New Roman" w:cs="Times New Roman" w:hint="eastAsia"/>
          <w:sz w:val="26"/>
          <w:szCs w:val="26"/>
          <w:shd w:val="clear" w:color="auto" w:fill="FFFFFF"/>
          <w:lang w:val="en-US" w:eastAsia="zh-TW"/>
        </w:rPr>
        <w:t xml:space="preserve"> </w:t>
      </w:r>
      <w:r w:rsidRPr="0091476B">
        <w:rPr>
          <w:rFonts w:ascii="Times New Roman" w:hAnsi="Times New Roman" w:cs="Times New Roman"/>
          <w:i/>
          <w:iCs/>
          <w:sz w:val="26"/>
          <w:szCs w:val="26"/>
          <w:shd w:val="clear" w:color="auto" w:fill="FFFFFF"/>
          <w:lang w:val="en-US"/>
        </w:rPr>
        <w:t>61</w:t>
      </w:r>
      <w:r w:rsidRPr="0091476B">
        <w:rPr>
          <w:rFonts w:ascii="Times New Roman" w:hAnsi="Times New Roman" w:cs="Times New Roman"/>
          <w:sz w:val="26"/>
          <w:szCs w:val="26"/>
          <w:shd w:val="clear" w:color="auto" w:fill="FFFFFF"/>
          <w:lang w:val="en-US"/>
        </w:rPr>
        <w:t>, 103–113. https://doi.org/10.1016/j.chb.2016.03.014</w:t>
      </w:r>
    </w:p>
    <w:p w14:paraId="499E20E1"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Bitrián, P., Buil, I., &amp; Catalán, S. (2020). </w:t>
      </w:r>
      <w:r w:rsidRPr="0091476B">
        <w:rPr>
          <w:rFonts w:ascii="Times New Roman" w:hAnsi="Times New Roman" w:cs="Times New Roman"/>
          <w:sz w:val="26"/>
          <w:szCs w:val="26"/>
          <w:shd w:val="clear" w:color="auto" w:fill="FFFFFF"/>
          <w:lang w:val="en-US"/>
        </w:rPr>
        <w:t>Gamification in sport apps: The determinants of users’ motivation.</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European Journal of Management and Business Economics</w:t>
      </w:r>
      <w:r w:rsidRPr="0091476B">
        <w:rPr>
          <w:rFonts w:ascii="Times New Roman" w:hAnsi="Times New Roman" w:cs="Times New Roman"/>
          <w:sz w:val="26"/>
          <w:szCs w:val="26"/>
          <w:shd w:val="clear" w:color="auto" w:fill="FFFFFF"/>
          <w:lang w:val="en-US"/>
        </w:rPr>
        <w:t>, 29(3), 365–381. https://doi.org/10.1108/EJMBE-09-2019-0163</w:t>
      </w:r>
    </w:p>
    <w:p w14:paraId="5260392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lang w:val="en-US"/>
        </w:rPr>
      </w:pPr>
      <w:r w:rsidRPr="000F7BB6">
        <w:rPr>
          <w:rFonts w:ascii="Times New Roman" w:hAnsi="Times New Roman" w:cs="Times New Roman"/>
          <w:sz w:val="26"/>
          <w:szCs w:val="26"/>
          <w:lang w:val="es-ES"/>
        </w:rPr>
        <w:t xml:space="preserve">Bouzaabia, O., </w:t>
      </w:r>
      <w:r w:rsidRPr="0000571A">
        <w:rPr>
          <w:rFonts w:ascii="Times New Roman" w:hAnsi="Times New Roman" w:cs="Times New Roman"/>
          <w:sz w:val="26"/>
          <w:szCs w:val="26"/>
          <w:lang w:val="es-ES"/>
        </w:rPr>
        <w:t>Ben</w:t>
      </w:r>
      <w:r>
        <w:rPr>
          <w:rFonts w:ascii="Times New Roman" w:hAnsi="Times New Roman" w:cs="Times New Roman"/>
          <w:sz w:val="26"/>
          <w:szCs w:val="26"/>
          <w:lang w:val="es-ES"/>
        </w:rPr>
        <w:t xml:space="preserve"> </w:t>
      </w:r>
      <w:r w:rsidRPr="000F7BB6">
        <w:rPr>
          <w:rFonts w:ascii="Times New Roman" w:hAnsi="Times New Roman" w:cs="Times New Roman"/>
          <w:sz w:val="26"/>
          <w:szCs w:val="26"/>
          <w:lang w:val="es-ES"/>
        </w:rPr>
        <w:t xml:space="preserve">Arbia, M., </w:t>
      </w:r>
      <w:r w:rsidRPr="0000571A">
        <w:rPr>
          <w:rFonts w:ascii="Times New Roman" w:hAnsi="Times New Roman" w:cs="Times New Roman"/>
          <w:sz w:val="26"/>
          <w:szCs w:val="26"/>
          <w:lang w:val="es-ES"/>
        </w:rPr>
        <w:t>Juárez</w:t>
      </w:r>
      <w:r>
        <w:rPr>
          <w:rFonts w:ascii="Times New Roman" w:hAnsi="Times New Roman" w:cs="Times New Roman"/>
          <w:sz w:val="26"/>
          <w:szCs w:val="26"/>
          <w:lang w:val="es-ES"/>
        </w:rPr>
        <w:t xml:space="preserve"> </w:t>
      </w:r>
      <w:r w:rsidRPr="000F7BB6">
        <w:rPr>
          <w:rFonts w:ascii="Times New Roman" w:hAnsi="Times New Roman" w:cs="Times New Roman"/>
          <w:sz w:val="26"/>
          <w:szCs w:val="26"/>
          <w:lang w:val="es-ES"/>
        </w:rPr>
        <w:t xml:space="preserve">Varón, D. J., &amp; Chui, K. T. (2024). </w:t>
      </w:r>
      <w:r w:rsidRPr="0091476B">
        <w:rPr>
          <w:rFonts w:ascii="Times New Roman" w:hAnsi="Times New Roman" w:cs="Times New Roman"/>
          <w:sz w:val="26"/>
          <w:szCs w:val="26"/>
          <w:lang w:val="en-US"/>
        </w:rPr>
        <w:t xml:space="preserve">The consequences of gamification in mobile commerce platform applications. </w:t>
      </w:r>
      <w:r w:rsidRPr="0091476B">
        <w:rPr>
          <w:rFonts w:ascii="Times New Roman" w:hAnsi="Times New Roman" w:cs="Times New Roman"/>
          <w:i/>
          <w:iCs/>
          <w:sz w:val="26"/>
          <w:szCs w:val="26"/>
          <w:lang w:val="en-US"/>
        </w:rPr>
        <w:t>International Journal on Semantic Web and Information Systems, 20</w:t>
      </w:r>
      <w:r w:rsidRPr="0091476B">
        <w:rPr>
          <w:rFonts w:ascii="Times New Roman" w:hAnsi="Times New Roman" w:cs="Times New Roman"/>
          <w:sz w:val="26"/>
          <w:szCs w:val="26"/>
          <w:lang w:val="en-US"/>
        </w:rPr>
        <w:t>(1), 1–20. https://doi.org/10.4018/IJSWIS.337599</w:t>
      </w:r>
    </w:p>
    <w:p w14:paraId="507D2AD7"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de-DE"/>
        </w:rPr>
        <w:t xml:space="preserve">Brodie, R. J., Hollebeek, L. D., Jurić, B., &amp; Ilić, A. (2011). </w:t>
      </w:r>
      <w:r w:rsidRPr="0091476B">
        <w:rPr>
          <w:rFonts w:ascii="Times New Roman" w:hAnsi="Times New Roman" w:cs="Times New Roman"/>
          <w:sz w:val="26"/>
          <w:szCs w:val="26"/>
          <w:shd w:val="clear" w:color="auto" w:fill="FFFFFF"/>
          <w:lang w:val="en-US"/>
        </w:rPr>
        <w:t>Customer engagement: Conceptual domain, fundamental propositions, and implications for research. </w:t>
      </w:r>
      <w:r w:rsidRPr="0091476B">
        <w:rPr>
          <w:rFonts w:ascii="Times New Roman" w:hAnsi="Times New Roman" w:cs="Times New Roman"/>
          <w:i/>
          <w:iCs/>
          <w:sz w:val="26"/>
          <w:szCs w:val="26"/>
          <w:shd w:val="clear" w:color="auto" w:fill="FFFFFF"/>
          <w:lang w:val="en-US"/>
        </w:rPr>
        <w:t xml:space="preserve">Journal of </w:t>
      </w:r>
      <w:r w:rsidRPr="0091476B">
        <w:rPr>
          <w:rFonts w:ascii="Times New Roman" w:hAnsi="Times New Roman" w:cs="Times New Roman"/>
          <w:i/>
          <w:iCs/>
          <w:sz w:val="26"/>
          <w:szCs w:val="26"/>
          <w:shd w:val="clear" w:color="auto" w:fill="FFFFFF"/>
          <w:lang w:val="en-US" w:eastAsia="zh-TW"/>
        </w:rPr>
        <w:t>S</w:t>
      </w:r>
      <w:r w:rsidRPr="0091476B">
        <w:rPr>
          <w:rFonts w:ascii="Times New Roman" w:hAnsi="Times New Roman" w:cs="Times New Roman"/>
          <w:i/>
          <w:iCs/>
          <w:sz w:val="26"/>
          <w:szCs w:val="26"/>
          <w:shd w:val="clear" w:color="auto" w:fill="FFFFFF"/>
          <w:lang w:val="en-US"/>
        </w:rPr>
        <w:t xml:space="preserve">ervice </w:t>
      </w:r>
      <w:r w:rsidRPr="0091476B">
        <w:rPr>
          <w:rFonts w:ascii="Times New Roman" w:hAnsi="Times New Roman" w:cs="Times New Roman"/>
          <w:i/>
          <w:iCs/>
          <w:sz w:val="26"/>
          <w:szCs w:val="26"/>
          <w:shd w:val="clear" w:color="auto" w:fill="FFFFFF"/>
          <w:lang w:val="en-US" w:eastAsia="zh-TW"/>
        </w:rPr>
        <w:t>R</w:t>
      </w:r>
      <w:r w:rsidRPr="0091476B">
        <w:rPr>
          <w:rFonts w:ascii="Times New Roman" w:hAnsi="Times New Roman" w:cs="Times New Roman"/>
          <w:i/>
          <w:iCs/>
          <w:sz w:val="26"/>
          <w:szCs w:val="26"/>
          <w:shd w:val="clear" w:color="auto" w:fill="FFFFFF"/>
          <w:lang w:val="en-US"/>
        </w:rPr>
        <w:t>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14</w:t>
      </w:r>
      <w:r w:rsidRPr="0091476B">
        <w:rPr>
          <w:rFonts w:ascii="Times New Roman" w:hAnsi="Times New Roman" w:cs="Times New Roman"/>
          <w:sz w:val="26"/>
          <w:szCs w:val="26"/>
          <w:shd w:val="clear" w:color="auto" w:fill="FFFFFF"/>
          <w:lang w:val="en-US"/>
        </w:rPr>
        <w:t>(3), 252–271. https://doi.org/10.1177/1094670511411703</w:t>
      </w:r>
    </w:p>
    <w:p w14:paraId="6CE1513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Chiu,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M., Chang,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C., Cheng, H.</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L., &amp; Fang, Y.</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 xml:space="preserve">H. (2009). Determinants of customer repurchase intention in online shopping. </w:t>
      </w:r>
      <w:r w:rsidRPr="0091476B">
        <w:rPr>
          <w:rFonts w:ascii="Times New Roman" w:hAnsi="Times New Roman" w:cs="Times New Roman"/>
          <w:i/>
          <w:iCs/>
          <w:sz w:val="26"/>
          <w:szCs w:val="26"/>
          <w:shd w:val="clear" w:color="auto" w:fill="FFFFFF"/>
          <w:lang w:val="en-US"/>
        </w:rPr>
        <w:t>Online Information Review</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33</w:t>
      </w:r>
      <w:r w:rsidRPr="0091476B">
        <w:rPr>
          <w:rFonts w:ascii="Times New Roman" w:hAnsi="Times New Roman" w:cs="Times New Roman"/>
          <w:sz w:val="26"/>
          <w:szCs w:val="26"/>
          <w:shd w:val="clear" w:color="auto" w:fill="FFFFFF"/>
          <w:lang w:val="en-US"/>
        </w:rPr>
        <w:t>(4), 761–784. https://doi.org/10.1108/14684520910985710</w:t>
      </w:r>
    </w:p>
    <w:p w14:paraId="1AF6C13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Darejeh, A., &amp; Salim, S. S. (2016). </w:t>
      </w:r>
      <w:r w:rsidRPr="0091476B">
        <w:rPr>
          <w:rFonts w:ascii="Times New Roman" w:hAnsi="Times New Roman" w:cs="Times New Roman"/>
          <w:sz w:val="26"/>
          <w:szCs w:val="26"/>
          <w:shd w:val="clear" w:color="auto" w:fill="FFFFFF"/>
          <w:lang w:val="en-US"/>
        </w:rPr>
        <w:t xml:space="preserve">Gamification solutions to enhance software user engagement—A systematic review. </w:t>
      </w:r>
      <w:r w:rsidRPr="0091476B">
        <w:rPr>
          <w:rFonts w:ascii="Times New Roman" w:hAnsi="Times New Roman" w:cs="Times New Roman"/>
          <w:i/>
          <w:iCs/>
          <w:sz w:val="26"/>
          <w:szCs w:val="26"/>
          <w:shd w:val="clear" w:color="auto" w:fill="FFFFFF"/>
          <w:lang w:val="en-US"/>
        </w:rPr>
        <w:t>International Journal of Human-Computer Interaction</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32</w:t>
      </w:r>
      <w:r w:rsidRPr="0091476B">
        <w:rPr>
          <w:rFonts w:ascii="Times New Roman" w:hAnsi="Times New Roman" w:cs="Times New Roman"/>
          <w:sz w:val="26"/>
          <w:szCs w:val="26"/>
          <w:shd w:val="clear" w:color="auto" w:fill="FFFFFF"/>
          <w:lang w:val="en-US"/>
        </w:rPr>
        <w:t xml:space="preserve">(8), 613–642. </w:t>
      </w:r>
      <w:hyperlink r:id="rId8" w:history="1">
        <w:r w:rsidRPr="0091476B">
          <w:rPr>
            <w:rStyle w:val="a6"/>
            <w:rFonts w:ascii="Times New Roman" w:hAnsi="Times New Roman" w:cs="Times New Roman"/>
            <w:color w:val="auto"/>
            <w:sz w:val="26"/>
            <w:szCs w:val="26"/>
            <w:u w:val="none"/>
            <w:shd w:val="clear" w:color="auto" w:fill="FFFFFF"/>
            <w:lang w:val="en-US"/>
          </w:rPr>
          <w:t>https://doi.org/10.1080/10447318.2016.1183330</w:t>
        </w:r>
      </w:hyperlink>
    </w:p>
    <w:p w14:paraId="07603BF9"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kern w:val="0"/>
          <w:sz w:val="26"/>
          <w:szCs w:val="26"/>
          <w:lang w:val="en-US"/>
        </w:rPr>
      </w:pPr>
      <w:r w:rsidRPr="0091476B">
        <w:rPr>
          <w:rFonts w:ascii="Times New Roman" w:hAnsi="Times New Roman" w:cs="Times New Roman"/>
          <w:sz w:val="26"/>
          <w:szCs w:val="26"/>
          <w:shd w:val="clear" w:color="auto" w:fill="FFFFFF"/>
          <w:lang w:val="en-US"/>
        </w:rPr>
        <w:t xml:space="preserve">Davis, F. D., </w:t>
      </w:r>
      <w:proofErr w:type="spellStart"/>
      <w:r w:rsidRPr="0091476B">
        <w:rPr>
          <w:rFonts w:ascii="Times New Roman" w:hAnsi="Times New Roman" w:cs="Times New Roman"/>
          <w:sz w:val="26"/>
          <w:szCs w:val="26"/>
          <w:shd w:val="clear" w:color="auto" w:fill="FFFFFF"/>
          <w:lang w:val="en-US"/>
        </w:rPr>
        <w:t>Bagozzi</w:t>
      </w:r>
      <w:proofErr w:type="spellEnd"/>
      <w:r w:rsidRPr="0091476B">
        <w:rPr>
          <w:rFonts w:ascii="Times New Roman" w:hAnsi="Times New Roman" w:cs="Times New Roman"/>
          <w:sz w:val="26"/>
          <w:szCs w:val="26"/>
          <w:shd w:val="clear" w:color="auto" w:fill="FFFFFF"/>
          <w:lang w:val="en-US"/>
        </w:rPr>
        <w:t xml:space="preserve">, R. P., &amp; </w:t>
      </w:r>
      <w:proofErr w:type="spellStart"/>
      <w:r w:rsidRPr="0091476B">
        <w:rPr>
          <w:rFonts w:ascii="Times New Roman" w:hAnsi="Times New Roman" w:cs="Times New Roman"/>
          <w:sz w:val="26"/>
          <w:szCs w:val="26"/>
          <w:shd w:val="clear" w:color="auto" w:fill="FFFFFF"/>
          <w:lang w:val="en-US"/>
        </w:rPr>
        <w:t>Warshaw</w:t>
      </w:r>
      <w:proofErr w:type="spellEnd"/>
      <w:r w:rsidRPr="0091476B">
        <w:rPr>
          <w:rFonts w:ascii="Times New Roman" w:hAnsi="Times New Roman" w:cs="Times New Roman"/>
          <w:sz w:val="26"/>
          <w:szCs w:val="26"/>
          <w:shd w:val="clear" w:color="auto" w:fill="FFFFFF"/>
          <w:lang w:val="en-US"/>
        </w:rPr>
        <w:t>, P. R. (1992). Extrinsic and intrinsic motivation to use computers in the workplace.</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Applied Social Psychology</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22</w:t>
      </w:r>
      <w:r w:rsidRPr="0091476B">
        <w:rPr>
          <w:rFonts w:ascii="Times New Roman" w:hAnsi="Times New Roman" w:cs="Times New Roman"/>
          <w:sz w:val="26"/>
          <w:szCs w:val="26"/>
          <w:shd w:val="clear" w:color="auto" w:fill="FFFFFF"/>
          <w:lang w:val="en-US"/>
        </w:rPr>
        <w:t>(14), 1111–1132. https://doi.org/10.1111/j.1559-1816.1992.tb00945.x</w:t>
      </w:r>
    </w:p>
    <w:p w14:paraId="11E967C6"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Deci, E. L., &amp; Ryan, R. M. (1985). </w:t>
      </w:r>
      <w:r w:rsidRPr="0091476B">
        <w:rPr>
          <w:rFonts w:ascii="Times New Roman" w:hAnsi="Times New Roman" w:cs="Times New Roman"/>
          <w:i/>
          <w:iCs/>
          <w:sz w:val="26"/>
          <w:szCs w:val="26"/>
          <w:shd w:val="clear" w:color="auto" w:fill="FFFFFF"/>
          <w:lang w:val="en-US"/>
        </w:rPr>
        <w:t>Intrinsic motivation and self-determination in human behavior</w:t>
      </w:r>
      <w:r w:rsidRPr="0091476B">
        <w:rPr>
          <w:rFonts w:ascii="Times New Roman" w:hAnsi="Times New Roman" w:cs="Times New Roman"/>
          <w:sz w:val="26"/>
          <w:szCs w:val="26"/>
          <w:shd w:val="clear" w:color="auto" w:fill="FFFFFF"/>
          <w:lang w:val="en-US"/>
        </w:rPr>
        <w:t xml:space="preserve">. Springer </w:t>
      </w:r>
      <w:r>
        <w:rPr>
          <w:rFonts w:ascii="Times New Roman" w:hAnsi="Times New Roman" w:cs="Times New Roman"/>
          <w:sz w:val="26"/>
          <w:szCs w:val="26"/>
          <w:shd w:val="clear" w:color="auto" w:fill="FFFFFF"/>
          <w:lang w:val="en-US"/>
        </w:rPr>
        <w:t>US</w:t>
      </w:r>
      <w:r w:rsidRPr="0091476B">
        <w:rPr>
          <w:rFonts w:ascii="Times New Roman" w:hAnsi="Times New Roman" w:cs="Times New Roman"/>
          <w:sz w:val="26"/>
          <w:szCs w:val="26"/>
          <w:shd w:val="clear" w:color="auto" w:fill="FFFFFF"/>
          <w:lang w:val="en-US"/>
        </w:rPr>
        <w:t>. https://doi.org/10.1007/978-1-4899-2271-7</w:t>
      </w:r>
    </w:p>
    <w:p w14:paraId="423EBFC4"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Dessart</w:t>
      </w:r>
      <w:proofErr w:type="spellEnd"/>
      <w:r w:rsidRPr="0091476B">
        <w:rPr>
          <w:rFonts w:ascii="Times New Roman" w:hAnsi="Times New Roman" w:cs="Times New Roman"/>
          <w:sz w:val="26"/>
          <w:szCs w:val="26"/>
          <w:shd w:val="clear" w:color="auto" w:fill="FFFFFF"/>
          <w:lang w:val="en-US"/>
        </w:rPr>
        <w:t xml:space="preserve">, L., </w:t>
      </w:r>
      <w:proofErr w:type="spellStart"/>
      <w:r w:rsidRPr="0091476B">
        <w:rPr>
          <w:rFonts w:ascii="Times New Roman" w:hAnsi="Times New Roman" w:cs="Times New Roman"/>
          <w:sz w:val="26"/>
          <w:szCs w:val="26"/>
          <w:shd w:val="clear" w:color="auto" w:fill="FFFFFF"/>
          <w:lang w:val="en-US"/>
        </w:rPr>
        <w:t>Veloutsou</w:t>
      </w:r>
      <w:proofErr w:type="spellEnd"/>
      <w:r w:rsidRPr="0091476B">
        <w:rPr>
          <w:rFonts w:ascii="Times New Roman" w:hAnsi="Times New Roman" w:cs="Times New Roman"/>
          <w:sz w:val="26"/>
          <w:szCs w:val="26"/>
          <w:shd w:val="clear" w:color="auto" w:fill="FFFFFF"/>
          <w:lang w:val="en-US"/>
        </w:rPr>
        <w:t xml:space="preserve">, C., &amp; Morgan-Thomas, A. (2015). Consumer engagement in online brand communities: A social media perspective. </w:t>
      </w:r>
      <w:r w:rsidRPr="0091476B">
        <w:rPr>
          <w:rFonts w:ascii="Times New Roman" w:hAnsi="Times New Roman" w:cs="Times New Roman"/>
          <w:i/>
          <w:iCs/>
          <w:sz w:val="26"/>
          <w:szCs w:val="26"/>
          <w:shd w:val="clear" w:color="auto" w:fill="FFFFFF"/>
          <w:lang w:val="en-US"/>
        </w:rPr>
        <w:t>Journal of Product &amp; Brand Management, 24</w:t>
      </w:r>
      <w:r w:rsidRPr="0091476B">
        <w:rPr>
          <w:rFonts w:ascii="Times New Roman" w:hAnsi="Times New Roman" w:cs="Times New Roman"/>
          <w:sz w:val="26"/>
          <w:szCs w:val="26"/>
          <w:shd w:val="clear" w:color="auto" w:fill="FFFFFF"/>
          <w:lang w:val="en-US"/>
        </w:rPr>
        <w:t>(1), 28–42. https://doi.org/10.1108/JPBM-06-2014-0635</w:t>
      </w:r>
    </w:p>
    <w:p w14:paraId="7C4F9BD0" w14:textId="77777777" w:rsidR="00685A68" w:rsidRPr="000F7BB6" w:rsidRDefault="00685A68" w:rsidP="000F7BB6">
      <w:pPr>
        <w:widowControl w:val="0"/>
        <w:autoSpaceDE w:val="0"/>
        <w:autoSpaceDN w:val="0"/>
        <w:spacing w:line="300" w:lineRule="auto"/>
        <w:ind w:left="720" w:hanging="720"/>
        <w:rPr>
          <w:rFonts w:ascii="Times New Roman" w:hAnsi="Times New Roman" w:cs="Times New Roman"/>
          <w:kern w:val="0"/>
          <w:sz w:val="26"/>
          <w:szCs w:val="26"/>
          <w:lang w:val="es-ES"/>
        </w:rPr>
      </w:pPr>
      <w:r w:rsidRPr="0091476B">
        <w:rPr>
          <w:rFonts w:ascii="Times New Roman" w:hAnsi="Times New Roman" w:cs="Times New Roman"/>
          <w:sz w:val="26"/>
          <w:szCs w:val="26"/>
          <w:shd w:val="clear" w:color="auto" w:fill="FFFFFF"/>
          <w:lang w:val="en-US"/>
        </w:rPr>
        <w:t>Dogra, P., Kaushik, A. K., Kalia, P., &amp; Kaushal, A. (2023). Influence of augmented reality on shopping behavior.</w:t>
      </w:r>
      <w:r>
        <w:rPr>
          <w:rFonts w:ascii="Times New Roman" w:hAnsi="Times New Roman" w:cs="Times New Roman"/>
          <w:sz w:val="26"/>
          <w:szCs w:val="26"/>
          <w:shd w:val="clear" w:color="auto" w:fill="FFFFFF"/>
          <w:lang w:val="en-US"/>
        </w:rPr>
        <w:t xml:space="preserve"> </w:t>
      </w:r>
      <w:r w:rsidRPr="000F7BB6">
        <w:rPr>
          <w:rFonts w:ascii="Times New Roman" w:hAnsi="Times New Roman" w:cs="Times New Roman"/>
          <w:i/>
          <w:iCs/>
          <w:sz w:val="26"/>
          <w:szCs w:val="26"/>
          <w:shd w:val="clear" w:color="auto" w:fill="FFFFFF"/>
          <w:lang w:val="es-ES"/>
        </w:rPr>
        <w:t>Management Decision</w:t>
      </w:r>
      <w:r w:rsidRPr="000F7BB6">
        <w:rPr>
          <w:rFonts w:ascii="Times New Roman" w:hAnsi="Times New Roman" w:cs="Times New Roman"/>
          <w:sz w:val="26"/>
          <w:szCs w:val="26"/>
          <w:shd w:val="clear" w:color="auto" w:fill="FFFFFF"/>
          <w:lang w:val="es-ES"/>
        </w:rPr>
        <w:t>,</w:t>
      </w:r>
      <w:r>
        <w:rPr>
          <w:rFonts w:ascii="Times New Roman" w:hAnsi="Times New Roman" w:cs="Times New Roman"/>
          <w:sz w:val="26"/>
          <w:szCs w:val="26"/>
          <w:shd w:val="clear" w:color="auto" w:fill="FFFFFF"/>
          <w:lang w:val="es-ES"/>
        </w:rPr>
        <w:t xml:space="preserve"> </w:t>
      </w:r>
      <w:r w:rsidRPr="000F7BB6">
        <w:rPr>
          <w:rFonts w:ascii="Times New Roman" w:hAnsi="Times New Roman" w:cs="Times New Roman"/>
          <w:i/>
          <w:iCs/>
          <w:sz w:val="26"/>
          <w:szCs w:val="26"/>
          <w:shd w:val="clear" w:color="auto" w:fill="FFFFFF"/>
          <w:lang w:val="es-ES"/>
        </w:rPr>
        <w:t>61</w:t>
      </w:r>
      <w:r w:rsidRPr="000F7BB6">
        <w:rPr>
          <w:rFonts w:ascii="Times New Roman" w:hAnsi="Times New Roman" w:cs="Times New Roman"/>
          <w:sz w:val="26"/>
          <w:szCs w:val="26"/>
          <w:shd w:val="clear" w:color="auto" w:fill="FFFFFF"/>
          <w:lang w:val="es-ES"/>
        </w:rPr>
        <w:t>(7), 2073–2098. https://doi.org/10.1108/MD-02-2022-0136</w:t>
      </w:r>
    </w:p>
    <w:p w14:paraId="1519840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García-Jurado, A., Castro-González, P., Torres-Jiménez, M., &amp; Leal-Rodríguez, A. L. (2019). </w:t>
      </w:r>
      <w:r w:rsidRPr="0091476B">
        <w:rPr>
          <w:rFonts w:ascii="Times New Roman" w:hAnsi="Times New Roman" w:cs="Times New Roman"/>
          <w:sz w:val="26"/>
          <w:szCs w:val="26"/>
          <w:shd w:val="clear" w:color="auto" w:fill="FFFFFF"/>
          <w:lang w:val="en-US"/>
        </w:rPr>
        <w:t xml:space="preserve">Evaluating the role of gamification and flow in e-consumers: Millennials versus Generation X. </w:t>
      </w:r>
      <w:proofErr w:type="spellStart"/>
      <w:r w:rsidRPr="0091476B">
        <w:rPr>
          <w:rFonts w:ascii="Times New Roman" w:hAnsi="Times New Roman" w:cs="Times New Roman"/>
          <w:i/>
          <w:iCs/>
          <w:sz w:val="26"/>
          <w:szCs w:val="26"/>
          <w:shd w:val="clear" w:color="auto" w:fill="FFFFFF"/>
          <w:lang w:val="en-US"/>
        </w:rPr>
        <w:t>Kybernetes</w:t>
      </w:r>
      <w:proofErr w:type="spellEnd"/>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48</w:t>
      </w:r>
      <w:r w:rsidRPr="0091476B">
        <w:rPr>
          <w:rFonts w:ascii="Times New Roman" w:hAnsi="Times New Roman" w:cs="Times New Roman"/>
          <w:sz w:val="26"/>
          <w:szCs w:val="26"/>
          <w:shd w:val="clear" w:color="auto" w:fill="FFFFFF"/>
          <w:lang w:val="en-US"/>
        </w:rPr>
        <w:t>(6), 1278–1300. https://doi.org/10.1108/K-07-2018-0350</w:t>
      </w:r>
    </w:p>
    <w:p w14:paraId="0EEBF2EB" w14:textId="77777777" w:rsidR="00685A68" w:rsidRPr="0091476B" w:rsidRDefault="00685A68" w:rsidP="000F7BB6">
      <w:pPr>
        <w:spacing w:line="300" w:lineRule="auto"/>
        <w:ind w:left="720" w:hanging="720"/>
        <w:rPr>
          <w:rFonts w:ascii="Times New Roman" w:hAnsi="Times New Roman" w:cs="Times New Roman"/>
          <w:sz w:val="26"/>
          <w:szCs w:val="26"/>
        </w:rPr>
      </w:pPr>
      <w:proofErr w:type="spellStart"/>
      <w:r w:rsidRPr="0091476B">
        <w:rPr>
          <w:rFonts w:ascii="Times New Roman" w:hAnsi="Times New Roman" w:cs="Times New Roman"/>
          <w:sz w:val="26"/>
          <w:szCs w:val="26"/>
          <w:shd w:val="clear" w:color="auto" w:fill="FFFFFF"/>
        </w:rPr>
        <w:t>Groß</w:t>
      </w:r>
      <w:proofErr w:type="spellEnd"/>
      <w:r w:rsidRPr="0091476B">
        <w:rPr>
          <w:rFonts w:ascii="Times New Roman" w:hAnsi="Times New Roman" w:cs="Times New Roman"/>
          <w:sz w:val="26"/>
          <w:szCs w:val="26"/>
          <w:shd w:val="clear" w:color="auto" w:fill="FFFFFF"/>
        </w:rPr>
        <w:t>, M. (2015). Mobile shopping: A classification framework and literature review.</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International Journal of Retail &amp; Distribution Management</w:t>
      </w:r>
      <w:r w:rsidRPr="0091476B">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43</w:t>
      </w:r>
      <w:r w:rsidRPr="0091476B">
        <w:rPr>
          <w:rFonts w:ascii="Times New Roman" w:hAnsi="Times New Roman" w:cs="Times New Roman"/>
          <w:sz w:val="26"/>
          <w:szCs w:val="26"/>
          <w:shd w:val="clear" w:color="auto" w:fill="FFFFFF"/>
        </w:rPr>
        <w:t xml:space="preserve">(3), 221–241. </w:t>
      </w:r>
      <w:hyperlink r:id="rId9" w:tooltip="DOI: https://doi.org/10.1108/IJRDM-06-2013-0119" w:history="1">
        <w:r w:rsidRPr="0091476B">
          <w:rPr>
            <w:rStyle w:val="a6"/>
            <w:rFonts w:ascii="Times New Roman" w:hAnsi="Times New Roman" w:cs="Times New Roman"/>
            <w:color w:val="auto"/>
            <w:sz w:val="26"/>
            <w:szCs w:val="26"/>
            <w:u w:val="none"/>
            <w:shd w:val="clear" w:color="auto" w:fill="FFFFFF"/>
          </w:rPr>
          <w:t>https://doi.org/10.1108/IJRDM-06-2013-0119</w:t>
        </w:r>
      </w:hyperlink>
    </w:p>
    <w:p w14:paraId="0CD2CF1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Gupta, A., Kumar, A., &amp; </w:t>
      </w:r>
      <w:proofErr w:type="spellStart"/>
      <w:r w:rsidRPr="0091476B">
        <w:rPr>
          <w:rFonts w:ascii="Times New Roman" w:hAnsi="Times New Roman" w:cs="Times New Roman"/>
          <w:sz w:val="26"/>
          <w:szCs w:val="26"/>
          <w:shd w:val="clear" w:color="auto" w:fill="FFFFFF"/>
          <w:lang w:val="en-US"/>
        </w:rPr>
        <w:t>Melese</w:t>
      </w:r>
      <w:proofErr w:type="spellEnd"/>
      <w:r w:rsidRPr="0091476B">
        <w:rPr>
          <w:rFonts w:ascii="Times New Roman" w:hAnsi="Times New Roman" w:cs="Times New Roman"/>
          <w:sz w:val="26"/>
          <w:szCs w:val="26"/>
          <w:shd w:val="clear" w:color="auto" w:fill="FFFFFF"/>
          <w:lang w:val="en-US"/>
        </w:rPr>
        <w:t>, E. (2023). Young consumer engagement at the bottom of pyramid: Applying S</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O</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R framework in e-commerce context.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Young Consumers</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24</w:t>
      </w:r>
      <w:r w:rsidRPr="0091476B">
        <w:rPr>
          <w:rFonts w:ascii="Times New Roman" w:hAnsi="Times New Roman" w:cs="Times New Roman"/>
          <w:sz w:val="26"/>
          <w:szCs w:val="26"/>
          <w:shd w:val="clear" w:color="auto" w:fill="FFFFFF"/>
          <w:lang w:val="en-US"/>
        </w:rPr>
        <w:t>(6), 786–806. https://doi.org/10.1108/YC-06-2022-1542</w:t>
      </w:r>
    </w:p>
    <w:p w14:paraId="0E5F0477" w14:textId="08BA4EEB"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Hamari</w:t>
      </w:r>
      <w:proofErr w:type="spellEnd"/>
      <w:r w:rsidRPr="0091476B">
        <w:rPr>
          <w:rFonts w:ascii="Times New Roman" w:hAnsi="Times New Roman" w:cs="Times New Roman"/>
          <w:sz w:val="26"/>
          <w:szCs w:val="26"/>
          <w:shd w:val="clear" w:color="auto" w:fill="FFFFFF"/>
          <w:lang w:val="en-US"/>
        </w:rPr>
        <w:t>, J. (2017). Do badges increase user activity? A field experiment on the effects of gamification.</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 xml:space="preserve">Computers in </w:t>
      </w:r>
      <w:r w:rsidRPr="0091476B">
        <w:rPr>
          <w:rFonts w:ascii="Times New Roman" w:hAnsi="Times New Roman" w:cs="Times New Roman"/>
          <w:i/>
          <w:iCs/>
          <w:sz w:val="26"/>
          <w:szCs w:val="26"/>
          <w:shd w:val="clear" w:color="auto" w:fill="FFFFFF"/>
          <w:lang w:val="en-US" w:eastAsia="zh-TW"/>
        </w:rPr>
        <w:t>H</w:t>
      </w:r>
      <w:r w:rsidRPr="0091476B">
        <w:rPr>
          <w:rFonts w:ascii="Times New Roman" w:hAnsi="Times New Roman" w:cs="Times New Roman"/>
          <w:i/>
          <w:iCs/>
          <w:sz w:val="26"/>
          <w:szCs w:val="26"/>
          <w:shd w:val="clear" w:color="auto" w:fill="FFFFFF"/>
          <w:lang w:val="en-US"/>
        </w:rPr>
        <w:t xml:space="preserve">uman </w:t>
      </w:r>
      <w:r w:rsidRPr="0091476B">
        <w:rPr>
          <w:rFonts w:ascii="Times New Roman" w:hAnsi="Times New Roman" w:cs="Times New Roman"/>
          <w:i/>
          <w:iCs/>
          <w:sz w:val="26"/>
          <w:szCs w:val="26"/>
          <w:shd w:val="clear" w:color="auto" w:fill="FFFFFF"/>
          <w:lang w:val="en-US" w:eastAsia="zh-TW"/>
        </w:rPr>
        <w:t>B</w:t>
      </w:r>
      <w:r w:rsidRPr="0091476B">
        <w:rPr>
          <w:rFonts w:ascii="Times New Roman" w:hAnsi="Times New Roman" w:cs="Times New Roman"/>
          <w:i/>
          <w:iCs/>
          <w:sz w:val="26"/>
          <w:szCs w:val="26"/>
          <w:shd w:val="clear" w:color="auto" w:fill="FFFFFF"/>
          <w:lang w:val="en-US"/>
        </w:rPr>
        <w:t>ehavior</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71</w:t>
      </w:r>
      <w:r w:rsidRPr="0091476B">
        <w:rPr>
          <w:rFonts w:ascii="Times New Roman" w:hAnsi="Times New Roman" w:cs="Times New Roman"/>
          <w:sz w:val="26"/>
          <w:szCs w:val="26"/>
          <w:shd w:val="clear" w:color="auto" w:fill="FFFFFF"/>
          <w:lang w:val="en-US"/>
        </w:rPr>
        <w:t>, 469–478.</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https://doi.org/10.1016/</w:t>
      </w:r>
      <w:r w:rsidRPr="00200914">
        <w:rPr>
          <w:rFonts w:ascii="Times New Roman" w:hAnsi="Times New Roman" w:cs="Times New Roman"/>
          <w:sz w:val="26"/>
          <w:szCs w:val="26"/>
          <w:shd w:val="clear" w:color="auto" w:fill="FFFFFF"/>
          <w:lang w:val="en-US"/>
        </w:rPr>
        <w:t>j.chb.2015.03.036</w:t>
      </w:r>
    </w:p>
    <w:p w14:paraId="6E3B06AB" w14:textId="0A05FD56"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Hamari, J., Koivisto, J., &amp; Sarsa, H. (2014). </w:t>
      </w:r>
      <w:r w:rsidRPr="0091476B">
        <w:rPr>
          <w:rFonts w:ascii="Times New Roman" w:hAnsi="Times New Roman" w:cs="Times New Roman"/>
          <w:sz w:val="26"/>
          <w:szCs w:val="26"/>
          <w:shd w:val="clear" w:color="auto" w:fill="FFFFFF"/>
          <w:lang w:val="en-US"/>
        </w:rPr>
        <w:t xml:space="preserve">Does gamification work? </w:t>
      </w:r>
      <w:r w:rsidR="000C5780">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A literature review of empirical studies on gamification.</w:t>
      </w:r>
      <w:r>
        <w:rPr>
          <w:rFonts w:ascii="Times New Roman" w:hAnsi="Times New Roman" w:cs="Times New Roman"/>
          <w:sz w:val="26"/>
          <w:szCs w:val="26"/>
          <w:shd w:val="clear" w:color="auto" w:fill="FFFFFF"/>
          <w:lang w:val="en-US"/>
        </w:rPr>
        <w:t xml:space="preserve"> In</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2014 47th Hawaii International Conference on System Sciences</w:t>
      </w:r>
      <w:r>
        <w:rPr>
          <w:rFonts w:ascii="Times New Roman" w:hAnsi="Times New Roman" w:cs="Times New Roman"/>
          <w:i/>
          <w:iCs/>
          <w:sz w:val="26"/>
          <w:szCs w:val="26"/>
          <w:shd w:val="clear" w:color="auto" w:fill="FFFFFF"/>
          <w:lang w:val="en-US"/>
        </w:rPr>
        <w:t xml:space="preserve"> (pp.</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3025–3034</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IEEE.</w:t>
      </w:r>
      <w:r w:rsidRPr="0091476B">
        <w:rPr>
          <w:rFonts w:ascii="Times New Roman" w:hAnsi="Times New Roman" w:cs="Times New Roman"/>
          <w:sz w:val="26"/>
          <w:szCs w:val="26"/>
          <w:shd w:val="clear" w:color="auto" w:fill="FFFFFF"/>
          <w:lang w:val="en-US"/>
        </w:rPr>
        <w:t xml:space="preserve"> https://doi.org/10.1109/HICSS.2014.377</w:t>
      </w:r>
    </w:p>
    <w:p w14:paraId="697BCC39"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Harrigan, P., Evers, U., Miles, M. P., &amp; Daly, T. (2018). Customer engagement and the relationship between involvement, engagement, self-brand connection and brand usage intent.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Business Research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88</w:t>
      </w:r>
      <w:r w:rsidRPr="0091476B">
        <w:rPr>
          <w:rFonts w:ascii="Times New Roman" w:hAnsi="Times New Roman" w:cs="Times New Roman"/>
          <w:sz w:val="26"/>
          <w:szCs w:val="26"/>
          <w:shd w:val="clear" w:color="auto" w:fill="FFFFFF"/>
          <w:lang w:val="en-US"/>
        </w:rPr>
        <w:t>, 388–396. https://doi.org/10.1016/j.jbusres.2017.11.046</w:t>
      </w:r>
    </w:p>
    <w:p w14:paraId="4D569B85" w14:textId="77777777" w:rsidR="00685A68" w:rsidRPr="00FD67F6"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Hernandez, M. D., &amp; Handan, V. (2014). </w:t>
      </w:r>
      <w:r w:rsidRPr="0091476B">
        <w:rPr>
          <w:rFonts w:ascii="Times New Roman" w:hAnsi="Times New Roman" w:cs="Times New Roman"/>
          <w:sz w:val="26"/>
          <w:szCs w:val="26"/>
          <w:shd w:val="clear" w:color="auto" w:fill="FFFFFF"/>
          <w:lang w:val="en-US"/>
        </w:rPr>
        <w:t>Modeling word of mouth vs. Media influence on videogame preorder decisions: A qualitative approach.</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Retailing and Consumer Services</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21</w:t>
      </w:r>
      <w:r w:rsidRPr="0091476B">
        <w:rPr>
          <w:rFonts w:ascii="Times New Roman" w:hAnsi="Times New Roman" w:cs="Times New Roman"/>
          <w:sz w:val="26"/>
          <w:szCs w:val="26"/>
          <w:shd w:val="clear" w:color="auto" w:fill="FFFFFF"/>
          <w:lang w:val="en-US"/>
        </w:rPr>
        <w:t>(3), 401–406.</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https://doi.org/10.1016/j.jretconser.2013.11.003</w:t>
      </w:r>
    </w:p>
    <w:p w14:paraId="0E991DFA"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Hewei</w:t>
      </w:r>
      <w:proofErr w:type="spellEnd"/>
      <w:r w:rsidRPr="0091476B">
        <w:rPr>
          <w:rFonts w:ascii="Times New Roman" w:hAnsi="Times New Roman" w:cs="Times New Roman"/>
          <w:sz w:val="26"/>
          <w:szCs w:val="26"/>
          <w:shd w:val="clear" w:color="auto" w:fill="FFFFFF"/>
          <w:lang w:val="en-US"/>
        </w:rPr>
        <w:t xml:space="preserve">, T., &amp; </w:t>
      </w:r>
      <w:proofErr w:type="spellStart"/>
      <w:r w:rsidRPr="0091476B">
        <w:rPr>
          <w:rFonts w:ascii="Times New Roman" w:hAnsi="Times New Roman" w:cs="Times New Roman"/>
          <w:sz w:val="26"/>
          <w:szCs w:val="26"/>
          <w:shd w:val="clear" w:color="auto" w:fill="FFFFFF"/>
          <w:lang w:val="en-US"/>
        </w:rPr>
        <w:t>Youngsook</w:t>
      </w:r>
      <w:proofErr w:type="spellEnd"/>
      <w:r w:rsidRPr="0091476B">
        <w:rPr>
          <w:rFonts w:ascii="Times New Roman" w:hAnsi="Times New Roman" w:cs="Times New Roman"/>
          <w:sz w:val="26"/>
          <w:szCs w:val="26"/>
          <w:shd w:val="clear" w:color="auto" w:fill="FFFFFF"/>
          <w:lang w:val="en-US"/>
        </w:rPr>
        <w:t>, L. (2022). Factors affecting continuous purchase intention of fashion products on social E-commerce: SOR model and the mediating effect.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Entertainment Computing</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41</w:t>
      </w:r>
      <w:r w:rsidRPr="0091476B">
        <w:rPr>
          <w:rFonts w:ascii="Times New Roman" w:hAnsi="Times New Roman" w:cs="Times New Roman"/>
          <w:sz w:val="26"/>
          <w:szCs w:val="26"/>
          <w:shd w:val="clear" w:color="auto" w:fill="FFFFFF"/>
          <w:lang w:val="en-US"/>
        </w:rPr>
        <w:t>, 100474. https://doi.org/10.1016/j.entcom.2021.100474</w:t>
      </w:r>
    </w:p>
    <w:p w14:paraId="231FBF70" w14:textId="77777777" w:rsidR="00685A68" w:rsidRPr="00FD67F6"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Hollebeek</w:t>
      </w:r>
      <w:proofErr w:type="spellEnd"/>
      <w:r w:rsidRPr="0091476B">
        <w:rPr>
          <w:rFonts w:ascii="Times New Roman" w:hAnsi="Times New Roman" w:cs="Times New Roman"/>
          <w:sz w:val="26"/>
          <w:szCs w:val="26"/>
          <w:shd w:val="clear" w:color="auto" w:fill="FFFFFF"/>
          <w:lang w:val="en-US"/>
        </w:rPr>
        <w:t>, L. D. (2011). Demystifying customer brand engagement: Exploring the loyalty nexus.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Marketing Management</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27</w:t>
      </w:r>
      <w:r w:rsidRPr="0091476B">
        <w:rPr>
          <w:rFonts w:ascii="Times New Roman" w:hAnsi="Times New Roman" w:cs="Times New Roman"/>
          <w:sz w:val="26"/>
          <w:szCs w:val="26"/>
          <w:shd w:val="clear" w:color="auto" w:fill="FFFFFF"/>
          <w:lang w:val="en-US"/>
        </w:rPr>
        <w:t>(7-8), 785–807. https://doi.org/10.1080/0267257X.2010.500132</w:t>
      </w:r>
    </w:p>
    <w:p w14:paraId="13FFE75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Hollebeek</w:t>
      </w:r>
      <w:proofErr w:type="spellEnd"/>
      <w:r w:rsidRPr="0091476B">
        <w:rPr>
          <w:rFonts w:ascii="Times New Roman" w:hAnsi="Times New Roman" w:cs="Times New Roman"/>
          <w:sz w:val="26"/>
          <w:szCs w:val="26"/>
          <w:shd w:val="clear" w:color="auto" w:fill="FFFFFF"/>
          <w:lang w:val="en-US"/>
        </w:rPr>
        <w:t>, L. D., Srivastava, R. K., &amp; Chen, T. (2019). S</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D logic–informed customer engagement: Integrative framework, revised fundamental propositions, and application to CRM.</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the Academy of Marketing Science</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47</w:t>
      </w:r>
      <w:r w:rsidRPr="0000571A">
        <w:rPr>
          <w:rFonts w:ascii="Times New Roman" w:hAnsi="Times New Roman" w:cs="Times New Roman"/>
          <w:sz w:val="26"/>
          <w:szCs w:val="26"/>
          <w:shd w:val="clear" w:color="auto" w:fill="FFFFFF"/>
          <w:lang w:val="en-US"/>
        </w:rPr>
        <w:t>(1),</w:t>
      </w:r>
      <w:r w:rsidRPr="0091476B">
        <w:rPr>
          <w:rFonts w:ascii="Times New Roman" w:hAnsi="Times New Roman" w:cs="Times New Roman"/>
          <w:sz w:val="26"/>
          <w:szCs w:val="26"/>
          <w:shd w:val="clear" w:color="auto" w:fill="FFFFFF"/>
          <w:lang w:val="en-US"/>
        </w:rPr>
        <w:t xml:space="preserve"> 161–185. https://doi.org/10.1007/s11747-016-0494-5</w:t>
      </w:r>
    </w:p>
    <w:p w14:paraId="5B5A71D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Hsu,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L. (2023). Enhancing brand love, customer engagement, brand experience, and repurchase intention: Focusing on the role of gamification in mobile apps.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Decision Support Systems</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174</w:t>
      </w:r>
      <w:r w:rsidRPr="0091476B">
        <w:rPr>
          <w:rFonts w:ascii="Times New Roman" w:hAnsi="Times New Roman" w:cs="Times New Roman"/>
          <w:sz w:val="26"/>
          <w:szCs w:val="26"/>
          <w:shd w:val="clear" w:color="auto" w:fill="FFFFFF"/>
          <w:lang w:val="en-US"/>
        </w:rPr>
        <w:t>, 114020. https://doi.org/10.1016/j.dss.2023.114020</w:t>
      </w:r>
    </w:p>
    <w:p w14:paraId="37CDDCEF" w14:textId="77777777" w:rsidR="00685A68" w:rsidRPr="0091476B" w:rsidRDefault="00685A68" w:rsidP="000F7BB6">
      <w:pPr>
        <w:widowControl w:val="0"/>
        <w:autoSpaceDE w:val="0"/>
        <w:autoSpaceDN w:val="0"/>
        <w:spacing w:line="300" w:lineRule="auto"/>
        <w:ind w:left="720" w:hanging="720"/>
        <w:rPr>
          <w:rStyle w:val="normaltextrun"/>
          <w:rFonts w:ascii="Times New Roman" w:hAnsi="Times New Roman" w:cs="Times New Roman"/>
          <w:sz w:val="26"/>
          <w:szCs w:val="26"/>
          <w:shd w:val="clear" w:color="auto" w:fill="FFFFFF"/>
          <w:lang w:val="en-US"/>
        </w:rPr>
      </w:pPr>
      <w:r w:rsidRPr="0091476B">
        <w:rPr>
          <w:rStyle w:val="normaltextrun"/>
          <w:rFonts w:ascii="Times New Roman" w:hAnsi="Times New Roman" w:cs="Times New Roman"/>
          <w:sz w:val="26"/>
          <w:szCs w:val="26"/>
          <w:shd w:val="clear" w:color="auto" w:fill="FFFFFF"/>
          <w:lang w:val="en-US"/>
        </w:rPr>
        <w:t xml:space="preserve">Huang, B., &amp; Hew, K. F. (2018). Implementing a theory-driven gamification model in higher education flipped courses: Effects on out-of-class activity completion and quality of artifacts. </w:t>
      </w:r>
      <w:r w:rsidRPr="0091476B">
        <w:rPr>
          <w:rStyle w:val="normaltextrun"/>
          <w:rFonts w:ascii="Times New Roman" w:hAnsi="Times New Roman" w:cs="Times New Roman"/>
          <w:i/>
          <w:iCs/>
          <w:sz w:val="26"/>
          <w:szCs w:val="26"/>
          <w:shd w:val="clear" w:color="auto" w:fill="FFFFFF"/>
          <w:lang w:val="en-US"/>
        </w:rPr>
        <w:t>Computers &amp; Education</w:t>
      </w:r>
      <w:r w:rsidRPr="0091476B">
        <w:rPr>
          <w:rStyle w:val="normaltextrun"/>
          <w:rFonts w:ascii="Times New Roman" w:hAnsi="Times New Roman" w:cs="Times New Roman"/>
          <w:sz w:val="26"/>
          <w:szCs w:val="26"/>
          <w:shd w:val="clear" w:color="auto" w:fill="FFFFFF"/>
          <w:lang w:val="en-US"/>
        </w:rPr>
        <w:t xml:space="preserve">, </w:t>
      </w:r>
      <w:r w:rsidRPr="0091476B">
        <w:rPr>
          <w:rStyle w:val="normaltextrun"/>
          <w:rFonts w:ascii="Times New Roman" w:hAnsi="Times New Roman" w:cs="Times New Roman"/>
          <w:i/>
          <w:iCs/>
          <w:sz w:val="26"/>
          <w:szCs w:val="26"/>
          <w:shd w:val="clear" w:color="auto" w:fill="FFFFFF"/>
          <w:lang w:val="en-US"/>
        </w:rPr>
        <w:t>125</w:t>
      </w:r>
      <w:r w:rsidRPr="0091476B">
        <w:rPr>
          <w:rStyle w:val="normaltextrun"/>
          <w:rFonts w:ascii="Times New Roman" w:hAnsi="Times New Roman" w:cs="Times New Roman"/>
          <w:sz w:val="26"/>
          <w:szCs w:val="26"/>
          <w:shd w:val="clear" w:color="auto" w:fill="FFFFFF"/>
          <w:lang w:val="en-US"/>
        </w:rPr>
        <w:t>, 254–272. https://doi.org/10.1016/j.compedu.2018.06.018</w:t>
      </w:r>
    </w:p>
    <w:p w14:paraId="6FA18D85"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Huang, Y.</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T., Yu, N., &amp; Chen,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Y. (2022). How do mini games affect female users of mobile commerce? Improving platform satisfaction through game use intention. </w:t>
      </w:r>
      <w:r w:rsidRPr="0091476B">
        <w:rPr>
          <w:rFonts w:ascii="Times New Roman" w:hAnsi="Times New Roman" w:cs="Times New Roman"/>
          <w:i/>
          <w:iCs/>
          <w:sz w:val="26"/>
          <w:szCs w:val="26"/>
          <w:shd w:val="clear" w:color="auto" w:fill="FFFFFF"/>
          <w:lang w:val="en-US"/>
        </w:rPr>
        <w:t>Frontiers in Psychology</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13</w:t>
      </w:r>
      <w:r w:rsidRPr="0091476B">
        <w:rPr>
          <w:rFonts w:ascii="Times New Roman" w:hAnsi="Times New Roman" w:cs="Times New Roman"/>
          <w:sz w:val="26"/>
          <w:szCs w:val="26"/>
          <w:shd w:val="clear" w:color="auto" w:fill="FFFFFF"/>
          <w:lang w:val="en-US"/>
        </w:rPr>
        <w:t>, 973144. https://doi.org/10.3389/fpsyg.2022.973144</w:t>
      </w:r>
    </w:p>
    <w:p w14:paraId="23BF1936"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Hwang, J., &amp; Choi, L. (2020). Having fun while receiving </w:t>
      </w:r>
      <w:proofErr w:type="gramStart"/>
      <w:r w:rsidRPr="0091476B">
        <w:rPr>
          <w:rFonts w:ascii="Times New Roman" w:hAnsi="Times New Roman" w:cs="Times New Roman"/>
          <w:sz w:val="26"/>
          <w:szCs w:val="26"/>
          <w:shd w:val="clear" w:color="auto" w:fill="FFFFFF"/>
          <w:lang w:val="en-US"/>
        </w:rPr>
        <w:t>rewards?</w:t>
      </w:r>
      <w:r>
        <w:rPr>
          <w:rFonts w:ascii="Times New Roman" w:hAnsi="Times New Roman" w:cs="Times New Roman"/>
          <w:sz w:val="26"/>
          <w:szCs w:val="26"/>
          <w:shd w:val="clear" w:color="auto" w:fill="FFFFFF"/>
          <w:lang w:val="en-US"/>
        </w:rPr>
        <w:t>:</w:t>
      </w:r>
      <w:proofErr w:type="gramEnd"/>
      <w:r w:rsidRPr="0091476B">
        <w:rPr>
          <w:rFonts w:ascii="Times New Roman" w:hAnsi="Times New Roman" w:cs="Times New Roman"/>
          <w:sz w:val="26"/>
          <w:szCs w:val="26"/>
          <w:shd w:val="clear" w:color="auto" w:fill="FFFFFF"/>
          <w:lang w:val="en-US"/>
        </w:rPr>
        <w:t xml:space="preserve"> Exploration of gamification in loyalty programs for consumer loyalty.</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Business Research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106</w:t>
      </w:r>
      <w:r w:rsidRPr="0091476B">
        <w:rPr>
          <w:rFonts w:ascii="Times New Roman" w:hAnsi="Times New Roman" w:cs="Times New Roman"/>
          <w:sz w:val="26"/>
          <w:szCs w:val="26"/>
          <w:shd w:val="clear" w:color="auto" w:fill="FFFFFF"/>
          <w:lang w:val="en-US"/>
        </w:rPr>
        <w:t>, 365–376. https://doi.org/10.1016/j.jbusres.2019.01.031</w:t>
      </w:r>
    </w:p>
    <w:p w14:paraId="7536E3B0"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Javier, F. (2025, January 17). </w:t>
      </w:r>
      <w:r w:rsidRPr="0091476B">
        <w:rPr>
          <w:rFonts w:ascii="Times New Roman" w:hAnsi="Times New Roman" w:cs="Times New Roman"/>
          <w:i/>
          <w:iCs/>
          <w:sz w:val="26"/>
          <w:szCs w:val="26"/>
          <w:shd w:val="clear" w:color="auto" w:fill="FFFFFF"/>
          <w:lang w:val="de-DE"/>
        </w:rPr>
        <w:t>Bukalapak di tengah persaingan e-commerce</w:t>
      </w:r>
      <w:r w:rsidRPr="0091476B">
        <w:rPr>
          <w:rFonts w:ascii="Times New Roman" w:hAnsi="Times New Roman" w:cs="Times New Roman"/>
          <w:sz w:val="26"/>
          <w:szCs w:val="26"/>
          <w:shd w:val="clear" w:color="auto" w:fill="FFFFFF"/>
          <w:lang w:val="de-DE"/>
        </w:rPr>
        <w:t xml:space="preserve">. </w:t>
      </w:r>
      <w:r w:rsidRPr="0091476B">
        <w:rPr>
          <w:rFonts w:ascii="Times New Roman" w:hAnsi="Times New Roman" w:cs="Times New Roman"/>
          <w:sz w:val="26"/>
          <w:szCs w:val="26"/>
          <w:shd w:val="clear" w:color="auto" w:fill="FFFFFF"/>
          <w:lang w:val="en-US"/>
        </w:rPr>
        <w:t>Tempo. https://www.tempo.co/data/data/bukalapak-di-tengah-persaingan-e-commerce-1195258</w:t>
      </w:r>
    </w:p>
    <w:p w14:paraId="55C9C42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Kedia</w:t>
      </w:r>
      <w:proofErr w:type="spellEnd"/>
      <w:r w:rsidRPr="0091476B">
        <w:rPr>
          <w:rFonts w:ascii="Times New Roman" w:hAnsi="Times New Roman" w:cs="Times New Roman"/>
          <w:sz w:val="26"/>
          <w:szCs w:val="26"/>
          <w:shd w:val="clear" w:color="auto" w:fill="FFFFFF"/>
          <w:lang w:val="en-US"/>
        </w:rPr>
        <w:t xml:space="preserve">, A. (2025, January 10). </w:t>
      </w:r>
      <w:r w:rsidRPr="0091476B">
        <w:rPr>
          <w:rFonts w:ascii="Times New Roman" w:hAnsi="Times New Roman" w:cs="Times New Roman"/>
          <w:i/>
          <w:iCs/>
          <w:sz w:val="26"/>
          <w:szCs w:val="26"/>
          <w:shd w:val="clear" w:color="auto" w:fill="FFFFFF"/>
          <w:lang w:val="en-US"/>
        </w:rPr>
        <w:t>Spin the wheel gamification: Boosting engagement &amp; conversions</w:t>
      </w:r>
      <w:r w:rsidRPr="0091476B">
        <w:rPr>
          <w:rFonts w:ascii="Times New Roman" w:hAnsi="Times New Roman" w:cs="Times New Roman"/>
          <w:sz w:val="26"/>
          <w:szCs w:val="26"/>
          <w:shd w:val="clear" w:color="auto" w:fill="FFFFFF"/>
          <w:lang w:val="en-US"/>
        </w:rPr>
        <w:t>. Plotline. https://www.plotline.so/blog/spin-the-wheel-gamification-mobile</w:t>
      </w:r>
    </w:p>
    <w:p w14:paraId="3878129F" w14:textId="61CDCAF3"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7E0C9C">
        <w:rPr>
          <w:rFonts w:ascii="Times New Roman" w:hAnsi="Times New Roman" w:cs="Times New Roman"/>
          <w:sz w:val="26"/>
          <w:szCs w:val="26"/>
          <w:shd w:val="clear" w:color="auto" w:fill="FFFFFF"/>
          <w:lang w:val="es-ES"/>
        </w:rPr>
        <w:t xml:space="preserve">Kim, C., Costello, F. J., &amp; Lee, K. C. (2020). </w:t>
      </w:r>
      <w:r w:rsidRPr="0091476B">
        <w:rPr>
          <w:rFonts w:ascii="Times New Roman" w:hAnsi="Times New Roman" w:cs="Times New Roman"/>
          <w:sz w:val="26"/>
          <w:szCs w:val="26"/>
          <w:shd w:val="clear" w:color="auto" w:fill="FFFFFF"/>
          <w:lang w:val="en-US"/>
        </w:rPr>
        <w:t xml:space="preserve">The unobserved </w:t>
      </w:r>
      <w:proofErr w:type="spellStart"/>
      <w:r w:rsidRPr="0091476B">
        <w:rPr>
          <w:rFonts w:ascii="Times New Roman" w:hAnsi="Times New Roman" w:cs="Times New Roman"/>
          <w:sz w:val="26"/>
          <w:szCs w:val="26"/>
          <w:shd w:val="clear" w:color="auto" w:fill="FFFFFF"/>
          <w:lang w:val="en-US"/>
        </w:rPr>
        <w:t>heteroge</w:t>
      </w:r>
      <w:r w:rsidR="000C5780">
        <w:rPr>
          <w:rFonts w:ascii="Times New Roman" w:hAnsi="Times New Roman" w:cs="Times New Roman"/>
          <w:sz w:val="26"/>
          <w:szCs w:val="26"/>
          <w:shd w:val="clear" w:color="auto" w:fill="FFFFFF"/>
          <w:lang w:val="en-US"/>
        </w:rPr>
        <w:t>ne</w:t>
      </w:r>
      <w:r w:rsidRPr="0091476B">
        <w:rPr>
          <w:rFonts w:ascii="Times New Roman" w:hAnsi="Times New Roman" w:cs="Times New Roman"/>
          <w:sz w:val="26"/>
          <w:szCs w:val="26"/>
          <w:shd w:val="clear" w:color="auto" w:fill="FFFFFF"/>
          <w:lang w:val="en-US"/>
        </w:rPr>
        <w:t>neous</w:t>
      </w:r>
      <w:proofErr w:type="spellEnd"/>
      <w:r w:rsidRPr="0091476B">
        <w:rPr>
          <w:rFonts w:ascii="Times New Roman" w:hAnsi="Times New Roman" w:cs="Times New Roman"/>
          <w:sz w:val="26"/>
          <w:szCs w:val="26"/>
          <w:shd w:val="clear" w:color="auto" w:fill="FFFFFF"/>
          <w:lang w:val="en-US"/>
        </w:rPr>
        <w:t xml:space="preserve"> influence of gamification and novelty-seeking traits on </w:t>
      </w:r>
      <w:proofErr w:type="gramStart"/>
      <w:r w:rsidRPr="0091476B">
        <w:rPr>
          <w:rFonts w:ascii="Times New Roman" w:hAnsi="Times New Roman" w:cs="Times New Roman"/>
          <w:sz w:val="26"/>
          <w:szCs w:val="26"/>
          <w:shd w:val="clear" w:color="auto" w:fill="FFFFFF"/>
          <w:lang w:val="en-US"/>
        </w:rPr>
        <w:t>consumers’</w:t>
      </w:r>
      <w:proofErr w:type="gramEnd"/>
      <w:r w:rsidRPr="0091476B">
        <w:rPr>
          <w:rFonts w:ascii="Times New Roman" w:hAnsi="Times New Roman" w:cs="Times New Roman"/>
          <w:sz w:val="26"/>
          <w:szCs w:val="26"/>
          <w:shd w:val="clear" w:color="auto" w:fill="FFFFFF"/>
          <w:lang w:val="en-US"/>
        </w:rPr>
        <w:t xml:space="preserve"> repurchase intention in the omnichannel retailing. </w:t>
      </w:r>
      <w:r w:rsidRPr="0091476B">
        <w:rPr>
          <w:rFonts w:ascii="Times New Roman" w:hAnsi="Times New Roman" w:cs="Times New Roman"/>
          <w:i/>
          <w:iCs/>
          <w:sz w:val="26"/>
          <w:szCs w:val="26"/>
          <w:shd w:val="clear" w:color="auto" w:fill="FFFFFF"/>
          <w:lang w:val="en-US"/>
        </w:rPr>
        <w:t>Frontiers in Psychology</w:t>
      </w:r>
      <w:r w:rsidRPr="0091476B">
        <w:rPr>
          <w:rFonts w:ascii="Times New Roman" w:hAnsi="Times New Roman" w:cs="Times New Roman"/>
          <w:sz w:val="26"/>
          <w:szCs w:val="26"/>
          <w:shd w:val="clear" w:color="auto" w:fill="FFFFFF"/>
          <w:lang w:val="en-US"/>
        </w:rPr>
        <w:t>,</w:t>
      </w:r>
      <w:r>
        <w:rPr>
          <w:rFonts w:ascii="Times New Roman" w:hAnsi="Times New Roman" w:cs="Times New Roman" w:hint="eastAsia"/>
          <w:sz w:val="26"/>
          <w:szCs w:val="26"/>
          <w:shd w:val="clear" w:color="auto" w:fill="FFFFFF"/>
          <w:lang w:val="en-US" w:eastAsia="zh-TW"/>
        </w:rPr>
        <w:t xml:space="preserve"> </w:t>
      </w:r>
      <w:r w:rsidRPr="0091476B">
        <w:rPr>
          <w:rFonts w:ascii="Times New Roman" w:hAnsi="Times New Roman" w:cs="Times New Roman"/>
          <w:i/>
          <w:iCs/>
          <w:sz w:val="26"/>
          <w:szCs w:val="26"/>
          <w:shd w:val="clear" w:color="auto" w:fill="FFFFFF"/>
          <w:lang w:val="en-US"/>
        </w:rPr>
        <w:t>11</w:t>
      </w:r>
      <w:r w:rsidRPr="0091476B">
        <w:rPr>
          <w:rFonts w:ascii="Times New Roman" w:hAnsi="Times New Roman" w:cs="Times New Roman"/>
          <w:sz w:val="26"/>
          <w:szCs w:val="26"/>
          <w:shd w:val="clear" w:color="auto" w:fill="FFFFFF"/>
          <w:lang w:val="en-US"/>
        </w:rPr>
        <w:t>, 1664. https://doi.org/10.3389/fpsyg.2020.01664</w:t>
      </w:r>
    </w:p>
    <w:p w14:paraId="716F258A"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lang w:val="en-US"/>
        </w:rPr>
        <w:t>Kitjaroenchai</w:t>
      </w:r>
      <w:proofErr w:type="spellEnd"/>
      <w:r w:rsidRPr="0091476B">
        <w:rPr>
          <w:rFonts w:ascii="Times New Roman" w:hAnsi="Times New Roman" w:cs="Times New Roman"/>
          <w:sz w:val="26"/>
          <w:szCs w:val="26"/>
          <w:lang w:val="en-US"/>
        </w:rPr>
        <w:t xml:space="preserve">, M., &amp; </w:t>
      </w:r>
      <w:proofErr w:type="spellStart"/>
      <w:r w:rsidRPr="0091476B">
        <w:rPr>
          <w:rFonts w:ascii="Times New Roman" w:hAnsi="Times New Roman" w:cs="Times New Roman"/>
          <w:sz w:val="26"/>
          <w:szCs w:val="26"/>
          <w:lang w:val="en-US"/>
        </w:rPr>
        <w:t>Chaipoopiratana</w:t>
      </w:r>
      <w:proofErr w:type="spellEnd"/>
      <w:r w:rsidRPr="0091476B">
        <w:rPr>
          <w:rFonts w:ascii="Times New Roman" w:hAnsi="Times New Roman" w:cs="Times New Roman"/>
          <w:sz w:val="26"/>
          <w:szCs w:val="26"/>
          <w:lang w:val="en-US"/>
        </w:rPr>
        <w:t xml:space="preserve">, S. (2022). Mixed method: antecedents of online repurchase intention of Generation Y towards apparel products on e-commerce in Thailand. </w:t>
      </w:r>
      <w:r w:rsidRPr="0091476B">
        <w:rPr>
          <w:rFonts w:ascii="Times New Roman" w:hAnsi="Times New Roman" w:cs="Times New Roman"/>
          <w:i/>
          <w:iCs/>
          <w:sz w:val="26"/>
          <w:szCs w:val="26"/>
          <w:lang w:val="en-US"/>
        </w:rPr>
        <w:t>ABAC Journal</w:t>
      </w:r>
      <w:r w:rsidRPr="0091476B">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Pr="0091476B">
        <w:rPr>
          <w:rFonts w:ascii="Times New Roman" w:hAnsi="Times New Roman" w:cs="Times New Roman"/>
          <w:i/>
          <w:iCs/>
          <w:sz w:val="26"/>
          <w:szCs w:val="26"/>
          <w:lang w:val="en-US"/>
        </w:rPr>
        <w:t>42</w:t>
      </w:r>
      <w:r w:rsidRPr="0091476B">
        <w:rPr>
          <w:rFonts w:ascii="Times New Roman" w:hAnsi="Times New Roman" w:cs="Times New Roman"/>
          <w:sz w:val="26"/>
          <w:szCs w:val="26"/>
          <w:lang w:val="en-US"/>
        </w:rPr>
        <w:t>(1), 73</w:t>
      </w:r>
      <w:r w:rsidRPr="0091476B">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lang w:val="en-US"/>
        </w:rPr>
        <w:t>95. https://doi.org/10.14456/abacj.2022.37</w:t>
      </w:r>
    </w:p>
    <w:p w14:paraId="50001FC9"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de-DE"/>
        </w:rPr>
      </w:pPr>
      <w:r w:rsidRPr="0091476B">
        <w:rPr>
          <w:rFonts w:ascii="Times New Roman" w:hAnsi="Times New Roman" w:cs="Times New Roman"/>
          <w:sz w:val="26"/>
          <w:szCs w:val="26"/>
          <w:shd w:val="clear" w:color="auto" w:fill="FFFFFF"/>
          <w:lang w:val="en-US"/>
        </w:rPr>
        <w:t>Lee, J.</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 xml:space="preserve">Y., &amp; </w:t>
      </w:r>
      <w:proofErr w:type="spellStart"/>
      <w:r w:rsidRPr="0091476B">
        <w:rPr>
          <w:rFonts w:ascii="Times New Roman" w:hAnsi="Times New Roman" w:cs="Times New Roman"/>
          <w:sz w:val="26"/>
          <w:szCs w:val="26"/>
          <w:shd w:val="clear" w:color="auto" w:fill="FFFFFF"/>
          <w:lang w:val="en-US"/>
        </w:rPr>
        <w:t>Jin</w:t>
      </w:r>
      <w:proofErr w:type="spellEnd"/>
      <w:r w:rsidRPr="0091476B">
        <w:rPr>
          <w:rFonts w:ascii="Times New Roman" w:hAnsi="Times New Roman" w:cs="Times New Roman"/>
          <w:sz w:val="26"/>
          <w:szCs w:val="26"/>
          <w:shd w:val="clear" w:color="auto" w:fill="FFFFFF"/>
          <w:lang w:val="en-US"/>
        </w:rPr>
        <w:t>,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H. (2019). The role of gamification in brand app experience: The moderating effects of the 4Rs of app marketing.</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de-DE"/>
        </w:rPr>
        <w:t>Cogent Psychology</w:t>
      </w:r>
      <w:r w:rsidRPr="0091476B">
        <w:rPr>
          <w:rFonts w:ascii="Times New Roman" w:hAnsi="Times New Roman" w:cs="Times New Roman"/>
          <w:sz w:val="26"/>
          <w:szCs w:val="26"/>
          <w:shd w:val="clear" w:color="auto" w:fill="FFFFFF"/>
          <w:lang w:val="de-DE"/>
        </w:rPr>
        <w:t>,</w:t>
      </w:r>
      <w:r>
        <w:rPr>
          <w:rFonts w:ascii="Times New Roman" w:hAnsi="Times New Roman" w:cs="Times New Roman"/>
          <w:sz w:val="26"/>
          <w:szCs w:val="26"/>
          <w:shd w:val="clear" w:color="auto" w:fill="FFFFFF"/>
          <w:lang w:val="de-DE"/>
        </w:rPr>
        <w:t xml:space="preserve"> </w:t>
      </w:r>
      <w:r w:rsidRPr="0091476B">
        <w:rPr>
          <w:rFonts w:ascii="Times New Roman" w:hAnsi="Times New Roman" w:cs="Times New Roman"/>
          <w:i/>
          <w:iCs/>
          <w:sz w:val="26"/>
          <w:szCs w:val="26"/>
          <w:shd w:val="clear" w:color="auto" w:fill="FFFFFF"/>
          <w:lang w:val="de-DE"/>
        </w:rPr>
        <w:t>6</w:t>
      </w:r>
      <w:r w:rsidRPr="0091476B">
        <w:rPr>
          <w:rFonts w:ascii="Times New Roman" w:hAnsi="Times New Roman" w:cs="Times New Roman"/>
          <w:sz w:val="26"/>
          <w:szCs w:val="26"/>
          <w:shd w:val="clear" w:color="auto" w:fill="FFFFFF"/>
          <w:lang w:val="de-DE"/>
        </w:rPr>
        <w:t>(1), 1576388. https://doi.org/10.1080/23311908.2019.1576388</w:t>
      </w:r>
    </w:p>
    <w:p w14:paraId="2FD03737"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rPr>
        <w:t>Lim, X.</w:t>
      </w:r>
      <w:r>
        <w:rPr>
          <w:rFonts w:ascii="Times New Roman" w:hAnsi="Times New Roman" w:cs="Times New Roman"/>
          <w:sz w:val="26"/>
          <w:szCs w:val="26"/>
          <w:shd w:val="clear" w:color="auto" w:fill="FFFFFF"/>
        </w:rPr>
        <w:t>-</w:t>
      </w:r>
      <w:r w:rsidRPr="0091476B">
        <w:rPr>
          <w:rFonts w:ascii="Times New Roman" w:hAnsi="Times New Roman" w:cs="Times New Roman"/>
          <w:sz w:val="26"/>
          <w:szCs w:val="26"/>
          <w:shd w:val="clear" w:color="auto" w:fill="FFFFFF"/>
        </w:rPr>
        <w:t>J., Cheah, J.</w:t>
      </w:r>
      <w:r>
        <w:rPr>
          <w:rFonts w:ascii="Times New Roman" w:hAnsi="Times New Roman" w:cs="Times New Roman"/>
          <w:sz w:val="26"/>
          <w:szCs w:val="26"/>
          <w:shd w:val="clear" w:color="auto" w:fill="FFFFFF"/>
        </w:rPr>
        <w:t>-</w:t>
      </w:r>
      <w:r w:rsidRPr="0091476B">
        <w:rPr>
          <w:rFonts w:ascii="Times New Roman" w:hAnsi="Times New Roman" w:cs="Times New Roman"/>
          <w:sz w:val="26"/>
          <w:szCs w:val="26"/>
          <w:shd w:val="clear" w:color="auto" w:fill="FFFFFF"/>
        </w:rPr>
        <w:t xml:space="preserve">H., Waller, D. S., Ting, H., &amp; Ng, S. I. (2020). </w:t>
      </w:r>
      <w:r w:rsidRPr="0091476B">
        <w:rPr>
          <w:rFonts w:ascii="Times New Roman" w:hAnsi="Times New Roman" w:cs="Times New Roman"/>
          <w:sz w:val="26"/>
          <w:szCs w:val="26"/>
          <w:shd w:val="clear" w:color="auto" w:fill="FFFFFF"/>
          <w:lang w:val="en-US"/>
        </w:rPr>
        <w:t xml:space="preserve">What s-commerce implies? Repurchase intention and its antecedents. </w:t>
      </w:r>
      <w:r w:rsidRPr="0091476B">
        <w:rPr>
          <w:rFonts w:ascii="Times New Roman" w:hAnsi="Times New Roman" w:cs="Times New Roman"/>
          <w:i/>
          <w:iCs/>
          <w:sz w:val="26"/>
          <w:szCs w:val="26"/>
          <w:shd w:val="clear" w:color="auto" w:fill="FFFFFF"/>
          <w:lang w:val="en-US"/>
        </w:rPr>
        <w:t>Marketing Intelligence &amp; Planning</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38</w:t>
      </w:r>
      <w:r w:rsidRPr="0091476B">
        <w:rPr>
          <w:rFonts w:ascii="Times New Roman" w:hAnsi="Times New Roman" w:cs="Times New Roman"/>
          <w:sz w:val="26"/>
          <w:szCs w:val="26"/>
          <w:shd w:val="clear" w:color="auto" w:fill="FFFFFF"/>
          <w:lang w:val="en-US"/>
        </w:rPr>
        <w:t>(6), 760–776. https://doi.org/10.1108/MIP-03-2019-0145</w:t>
      </w:r>
    </w:p>
    <w:p w14:paraId="61E3009C"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Luarn</w:t>
      </w:r>
      <w:proofErr w:type="spellEnd"/>
      <w:r w:rsidRPr="0091476B">
        <w:rPr>
          <w:rFonts w:ascii="Times New Roman" w:hAnsi="Times New Roman" w:cs="Times New Roman"/>
          <w:sz w:val="26"/>
          <w:szCs w:val="26"/>
          <w:shd w:val="clear" w:color="auto" w:fill="FFFFFF"/>
          <w:lang w:val="en-US"/>
        </w:rPr>
        <w:t>, P., Chen, C.</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C., &amp; Chiu, Y.</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 xml:space="preserve">P. (2023). Enhancing intrinsic learning motivation through gamification: A self-determination theory perspective. </w:t>
      </w:r>
      <w:r w:rsidRPr="0091476B">
        <w:rPr>
          <w:rFonts w:ascii="Times New Roman" w:hAnsi="Times New Roman" w:cs="Times New Roman"/>
          <w:i/>
          <w:iCs/>
          <w:sz w:val="26"/>
          <w:szCs w:val="26"/>
          <w:shd w:val="clear" w:color="auto" w:fill="FFFFFF"/>
          <w:lang w:val="en-US"/>
        </w:rPr>
        <w:t>The International Journal of Information and Learning Technology</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40</w:t>
      </w:r>
      <w:r w:rsidRPr="0091476B">
        <w:rPr>
          <w:rFonts w:ascii="Times New Roman" w:hAnsi="Times New Roman" w:cs="Times New Roman"/>
          <w:sz w:val="26"/>
          <w:szCs w:val="26"/>
          <w:shd w:val="clear" w:color="auto" w:fill="FFFFFF"/>
          <w:lang w:val="en-US"/>
        </w:rPr>
        <w:t>(5), 413–424. https://doi.org/10.1108/IJILT-07-2022-0145</w:t>
      </w:r>
    </w:p>
    <w:p w14:paraId="5C9B5363" w14:textId="77777777" w:rsidR="00685A68" w:rsidRPr="000F7BB6"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s-ES"/>
        </w:rPr>
      </w:pPr>
      <w:r w:rsidRPr="0091476B">
        <w:rPr>
          <w:rFonts w:ascii="Times New Roman" w:hAnsi="Times New Roman" w:cs="Times New Roman"/>
          <w:sz w:val="26"/>
          <w:szCs w:val="26"/>
          <w:shd w:val="clear" w:color="auto" w:fill="FFFFFF"/>
          <w:lang w:val="de-DE"/>
        </w:rPr>
        <w:t xml:space="preserve">Mehrabian, A., &amp; Russell, J. A. (1974). </w:t>
      </w:r>
      <w:r w:rsidRPr="0091476B">
        <w:rPr>
          <w:rFonts w:ascii="Times New Roman" w:hAnsi="Times New Roman" w:cs="Times New Roman"/>
          <w:i/>
          <w:iCs/>
          <w:sz w:val="26"/>
          <w:szCs w:val="26"/>
          <w:shd w:val="clear" w:color="auto" w:fill="FFFFFF"/>
          <w:lang w:val="en-US"/>
        </w:rPr>
        <w:t>An approach to environmental psychology</w:t>
      </w:r>
      <w:r w:rsidRPr="0091476B">
        <w:rPr>
          <w:rFonts w:ascii="Times New Roman" w:hAnsi="Times New Roman" w:cs="Times New Roman"/>
          <w:sz w:val="26"/>
          <w:szCs w:val="26"/>
          <w:shd w:val="clear" w:color="auto" w:fill="FFFFFF"/>
          <w:lang w:val="en-US"/>
        </w:rPr>
        <w:t xml:space="preserve">. </w:t>
      </w:r>
      <w:r w:rsidRPr="000F7BB6">
        <w:rPr>
          <w:rFonts w:ascii="Times New Roman" w:hAnsi="Times New Roman" w:cs="Times New Roman"/>
          <w:sz w:val="26"/>
          <w:szCs w:val="26"/>
          <w:shd w:val="clear" w:color="auto" w:fill="FFFFFF"/>
          <w:lang w:val="es-ES"/>
        </w:rPr>
        <w:t>MIT Press.</w:t>
      </w:r>
    </w:p>
    <w:p w14:paraId="4DDADA53"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Molinillo, S., Anaya-Sánchez, R., &amp; Liébana-Cabanillas, F. (2020). </w:t>
      </w:r>
      <w:r w:rsidRPr="0091476B">
        <w:rPr>
          <w:rFonts w:ascii="Times New Roman" w:hAnsi="Times New Roman" w:cs="Times New Roman"/>
          <w:sz w:val="26"/>
          <w:szCs w:val="26"/>
          <w:shd w:val="clear" w:color="auto" w:fill="FFFFFF"/>
          <w:lang w:val="en-US"/>
        </w:rPr>
        <w:t>Analyzing the effect of social support and community factors on customer engagement and its impact on loyalty behaviors toward social commerce websites.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Computers in Human Behavior</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108</w:t>
      </w:r>
      <w:r w:rsidRPr="0091476B">
        <w:rPr>
          <w:rFonts w:ascii="Times New Roman" w:hAnsi="Times New Roman" w:cs="Times New Roman"/>
          <w:sz w:val="26"/>
          <w:szCs w:val="26"/>
          <w:shd w:val="clear" w:color="auto" w:fill="FFFFFF"/>
          <w:lang w:val="en-US"/>
        </w:rPr>
        <w:t>, 105980. https://doi.org/10.1016/j.chb.2019.04.004</w:t>
      </w:r>
    </w:p>
    <w:p w14:paraId="5FF6886E" w14:textId="77777777" w:rsidR="00685A68" w:rsidRPr="0091476B" w:rsidRDefault="00685A68" w:rsidP="000F7BB6">
      <w:pPr>
        <w:spacing w:line="300" w:lineRule="auto"/>
        <w:ind w:left="720" w:hanging="720"/>
        <w:rPr>
          <w:rFonts w:ascii="Times New Roman" w:hAnsi="Times New Roman" w:cs="Times New Roman"/>
          <w:sz w:val="26"/>
          <w:szCs w:val="26"/>
        </w:rPr>
      </w:pPr>
      <w:proofErr w:type="spellStart"/>
      <w:r w:rsidRPr="0091476B">
        <w:rPr>
          <w:rFonts w:ascii="Times New Roman" w:hAnsi="Times New Roman" w:cs="Times New Roman"/>
          <w:sz w:val="26"/>
          <w:szCs w:val="26"/>
          <w:shd w:val="clear" w:color="auto" w:fill="FFFFFF"/>
        </w:rPr>
        <w:t>Pantano</w:t>
      </w:r>
      <w:proofErr w:type="spellEnd"/>
      <w:r w:rsidRPr="0091476B">
        <w:rPr>
          <w:rFonts w:ascii="Times New Roman" w:hAnsi="Times New Roman" w:cs="Times New Roman"/>
          <w:sz w:val="26"/>
          <w:szCs w:val="26"/>
          <w:shd w:val="clear" w:color="auto" w:fill="FFFFFF"/>
        </w:rPr>
        <w:t xml:space="preserve">, E., &amp; </w:t>
      </w:r>
      <w:proofErr w:type="spellStart"/>
      <w:r w:rsidRPr="0091476B">
        <w:rPr>
          <w:rFonts w:ascii="Times New Roman" w:hAnsi="Times New Roman" w:cs="Times New Roman"/>
          <w:sz w:val="26"/>
          <w:szCs w:val="26"/>
          <w:shd w:val="clear" w:color="auto" w:fill="FFFFFF"/>
        </w:rPr>
        <w:t>Priporas</w:t>
      </w:r>
      <w:proofErr w:type="spellEnd"/>
      <w:r w:rsidRPr="0091476B">
        <w:rPr>
          <w:rFonts w:ascii="Times New Roman" w:hAnsi="Times New Roman" w:cs="Times New Roman"/>
          <w:sz w:val="26"/>
          <w:szCs w:val="26"/>
          <w:shd w:val="clear" w:color="auto" w:fill="FFFFFF"/>
        </w:rPr>
        <w:t>, C.</w:t>
      </w:r>
      <w:r>
        <w:rPr>
          <w:rFonts w:ascii="Times New Roman" w:hAnsi="Times New Roman" w:cs="Times New Roman"/>
          <w:sz w:val="26"/>
          <w:szCs w:val="26"/>
          <w:shd w:val="clear" w:color="auto" w:fill="FFFFFF"/>
        </w:rPr>
        <w:t>-</w:t>
      </w:r>
      <w:r w:rsidRPr="0091476B">
        <w:rPr>
          <w:rFonts w:ascii="Times New Roman" w:hAnsi="Times New Roman" w:cs="Times New Roman"/>
          <w:sz w:val="26"/>
          <w:szCs w:val="26"/>
          <w:shd w:val="clear" w:color="auto" w:fill="FFFFFF"/>
        </w:rPr>
        <w:t>V. (2016). The effect of mobile retailing on consumers' purchasing experiences: A dynamic perspective.</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 xml:space="preserve">Computers in Human </w:t>
      </w:r>
      <w:proofErr w:type="spellStart"/>
      <w:r w:rsidRPr="0091476B">
        <w:rPr>
          <w:rFonts w:ascii="Times New Roman" w:hAnsi="Times New Roman" w:cs="Times New Roman"/>
          <w:i/>
          <w:iCs/>
          <w:sz w:val="26"/>
          <w:szCs w:val="26"/>
          <w:shd w:val="clear" w:color="auto" w:fill="FFFFFF"/>
        </w:rPr>
        <w:t>Behavior</w:t>
      </w:r>
      <w:proofErr w:type="spellEnd"/>
      <w:r w:rsidRPr="0091476B">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61</w:t>
      </w:r>
      <w:r w:rsidRPr="0091476B">
        <w:rPr>
          <w:rFonts w:ascii="Times New Roman" w:hAnsi="Times New Roman" w:cs="Times New Roman"/>
          <w:sz w:val="26"/>
          <w:szCs w:val="26"/>
          <w:shd w:val="clear" w:color="auto" w:fill="FFFFFF"/>
        </w:rPr>
        <w:t xml:space="preserve">, 548–555. </w:t>
      </w:r>
      <w:hyperlink r:id="rId10" w:tgtFrame="_blank" w:tooltip="Persistent link using digital object identifier" w:history="1">
        <w:r w:rsidRPr="0091476B">
          <w:rPr>
            <w:rStyle w:val="anchor-text"/>
            <w:rFonts w:ascii="Times New Roman" w:hAnsi="Times New Roman" w:cs="Times New Roman"/>
            <w:sz w:val="26"/>
            <w:szCs w:val="26"/>
          </w:rPr>
          <w:t>https://doi.org/10.1016/j.chb.2016.03.071</w:t>
        </w:r>
      </w:hyperlink>
    </w:p>
    <w:p w14:paraId="0FDCBB7B"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Park, M., &amp; Lennon, S. J. (2009). Brand name and promotion in online shopping contexts.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Fashion Marketing and Management</w:t>
      </w:r>
      <w:r w:rsidRPr="0000571A">
        <w:rPr>
          <w:rFonts w:ascii="Times New Roman" w:hAnsi="Times New Roman" w:cs="Times New Roman"/>
          <w:i/>
          <w:iCs/>
          <w:sz w:val="26"/>
          <w:szCs w:val="26"/>
          <w:shd w:val="clear" w:color="auto" w:fill="FFFFFF"/>
          <w:lang w:val="en-US"/>
        </w:rPr>
        <w:t>: An International Journal</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13</w:t>
      </w:r>
      <w:r w:rsidRPr="0091476B">
        <w:rPr>
          <w:rFonts w:ascii="Times New Roman" w:hAnsi="Times New Roman" w:cs="Times New Roman"/>
          <w:sz w:val="26"/>
          <w:szCs w:val="26"/>
          <w:shd w:val="clear" w:color="auto" w:fill="FFFFFF"/>
          <w:lang w:val="en-US"/>
        </w:rPr>
        <w:t>(2), 149–160. https://doi.org/10.1108/13612020910957680</w:t>
      </w:r>
    </w:p>
    <w:p w14:paraId="22111728"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Peng, C., &amp; Kim, Y. G. (2014). Application of the stimuli-organism-response (S</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O</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R) framework to online shopping behavior.</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Interne</w:t>
      </w:r>
      <w:r>
        <w:rPr>
          <w:rFonts w:ascii="Times New Roman" w:hAnsi="Times New Roman" w:cs="Times New Roman"/>
          <w:i/>
          <w:iCs/>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t Commerce</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13</w:t>
      </w:r>
      <w:r w:rsidRPr="0091476B">
        <w:rPr>
          <w:rFonts w:ascii="Times New Roman" w:hAnsi="Times New Roman" w:cs="Times New Roman"/>
          <w:sz w:val="26"/>
          <w:szCs w:val="26"/>
          <w:shd w:val="clear" w:color="auto" w:fill="FFFFFF"/>
          <w:lang w:val="en-US"/>
        </w:rPr>
        <w:t>(3–4), 159–176. https://doi.org/10.1080/15332861.2014.944437</w:t>
      </w:r>
    </w:p>
    <w:p w14:paraId="04B21939"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Raman, P. (2021). Examining the importance of gamification, social </w:t>
      </w:r>
      <w:proofErr w:type="gramStart"/>
      <w:r w:rsidRPr="0091476B">
        <w:rPr>
          <w:rFonts w:ascii="Times New Roman" w:hAnsi="Times New Roman" w:cs="Times New Roman"/>
          <w:sz w:val="26"/>
          <w:szCs w:val="26"/>
          <w:shd w:val="clear" w:color="auto" w:fill="FFFFFF"/>
          <w:lang w:val="en-US"/>
        </w:rPr>
        <w:t>interaction</w:t>
      </w:r>
      <w:proofErr w:type="gramEnd"/>
      <w:r w:rsidRPr="0091476B">
        <w:rPr>
          <w:rFonts w:ascii="Times New Roman" w:hAnsi="Times New Roman" w:cs="Times New Roman"/>
          <w:sz w:val="26"/>
          <w:szCs w:val="26"/>
          <w:shd w:val="clear" w:color="auto" w:fill="FFFFFF"/>
          <w:lang w:val="en-US"/>
        </w:rPr>
        <w:t xml:space="preserve"> and perceived enjoyment among young female online buyers in India.</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Young Consumers</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22</w:t>
      </w:r>
      <w:r w:rsidRPr="0091476B">
        <w:rPr>
          <w:rFonts w:ascii="Times New Roman" w:hAnsi="Times New Roman" w:cs="Times New Roman"/>
          <w:sz w:val="26"/>
          <w:szCs w:val="26"/>
          <w:shd w:val="clear" w:color="auto" w:fill="FFFFFF"/>
          <w:lang w:val="en-US"/>
        </w:rPr>
        <w:t>(3), 387–412. https://doi.org/10.1108/YC-05-2020-1148</w:t>
      </w:r>
    </w:p>
    <w:p w14:paraId="3F7E6252"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de-DE"/>
        </w:rPr>
      </w:pPr>
      <w:proofErr w:type="spellStart"/>
      <w:r w:rsidRPr="0091476B">
        <w:rPr>
          <w:rFonts w:ascii="Times New Roman" w:hAnsi="Times New Roman" w:cs="Times New Roman"/>
          <w:sz w:val="26"/>
          <w:szCs w:val="26"/>
          <w:shd w:val="clear" w:color="auto" w:fill="FFFFFF"/>
          <w:lang w:val="en-US"/>
        </w:rPr>
        <w:t>Ringle</w:t>
      </w:r>
      <w:proofErr w:type="spellEnd"/>
      <w:r w:rsidRPr="0091476B">
        <w:rPr>
          <w:rFonts w:ascii="Times New Roman" w:hAnsi="Times New Roman" w:cs="Times New Roman"/>
          <w:sz w:val="26"/>
          <w:szCs w:val="26"/>
          <w:shd w:val="clear" w:color="auto" w:fill="FFFFFF"/>
          <w:lang w:val="en-US"/>
        </w:rPr>
        <w:t xml:space="preserve">, C. M., Wende, S., &amp; Becker, J.-M. (2022). </w:t>
      </w:r>
      <w:r w:rsidRPr="0091476B">
        <w:rPr>
          <w:rFonts w:ascii="Times New Roman" w:hAnsi="Times New Roman" w:cs="Times New Roman"/>
          <w:sz w:val="26"/>
          <w:szCs w:val="26"/>
          <w:shd w:val="clear" w:color="auto" w:fill="FFFFFF"/>
          <w:lang w:val="de-DE"/>
        </w:rPr>
        <w:t>SmartPLS 4 (Version 4) [Computer software]. SmartPLS GmbH. http://www.smartpls.com</w:t>
      </w:r>
    </w:p>
    <w:p w14:paraId="6E8EA99F" w14:textId="5C658C05"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0F7BB6">
        <w:rPr>
          <w:rFonts w:ascii="Times New Roman" w:hAnsi="Times New Roman" w:cs="Times New Roman"/>
          <w:sz w:val="26"/>
          <w:szCs w:val="26"/>
          <w:shd w:val="clear" w:color="auto" w:fill="FFFFFF"/>
          <w:lang w:val="es-ES"/>
        </w:rPr>
        <w:t xml:space="preserve">Ryan, R. M., &amp; Deci, E. L. </w:t>
      </w:r>
      <w:r w:rsidRPr="0000571A">
        <w:rPr>
          <w:rFonts w:ascii="Times New Roman" w:hAnsi="Times New Roman" w:cs="Times New Roman"/>
          <w:sz w:val="26"/>
          <w:szCs w:val="26"/>
          <w:shd w:val="clear" w:color="auto" w:fill="FFFFFF"/>
          <w:lang w:val="es-ES"/>
        </w:rPr>
        <w:t>(Eds.).</w:t>
      </w:r>
      <w:r w:rsidR="000C5780">
        <w:rPr>
          <w:rFonts w:ascii="Times New Roman" w:hAnsi="Times New Roman" w:cs="Times New Roman"/>
          <w:sz w:val="26"/>
          <w:szCs w:val="26"/>
          <w:shd w:val="clear" w:color="auto" w:fill="FFFFFF"/>
          <w:lang w:val="es-ES"/>
        </w:rPr>
        <w:t xml:space="preserve"> </w:t>
      </w:r>
      <w:r w:rsidRPr="000F7BB6">
        <w:rPr>
          <w:rFonts w:ascii="Times New Roman" w:hAnsi="Times New Roman" w:cs="Times New Roman"/>
          <w:sz w:val="26"/>
          <w:szCs w:val="26"/>
          <w:shd w:val="clear" w:color="auto" w:fill="FFFFFF"/>
          <w:lang w:val="es-ES"/>
        </w:rPr>
        <w:t xml:space="preserve">(2017). </w:t>
      </w:r>
      <w:r w:rsidRPr="0091476B">
        <w:rPr>
          <w:rFonts w:ascii="Times New Roman" w:hAnsi="Times New Roman" w:cs="Times New Roman"/>
          <w:i/>
          <w:iCs/>
          <w:sz w:val="26"/>
          <w:szCs w:val="26"/>
          <w:shd w:val="clear" w:color="auto" w:fill="FFFFFF"/>
          <w:lang w:val="en-US"/>
        </w:rPr>
        <w:t>Self-determination theory: Basic psychological needs in motivation, development, and wellness</w:t>
      </w:r>
      <w:r w:rsidRPr="0091476B">
        <w:rPr>
          <w:rFonts w:ascii="Times New Roman" w:hAnsi="Times New Roman" w:cs="Times New Roman"/>
          <w:sz w:val="26"/>
          <w:szCs w:val="26"/>
          <w:shd w:val="clear" w:color="auto" w:fill="FFFFFF"/>
          <w:lang w:val="en-US"/>
        </w:rPr>
        <w:t>. Guilford Press.</w:t>
      </w:r>
      <w:r>
        <w:rPr>
          <w:rFonts w:ascii="Times New Roman" w:hAnsi="Times New Roman" w:cs="Times New Roman"/>
          <w:sz w:val="26"/>
          <w:szCs w:val="26"/>
          <w:shd w:val="clear" w:color="auto" w:fill="FFFFFF"/>
          <w:lang w:val="en-US"/>
        </w:rPr>
        <w:t xml:space="preserve"> </w:t>
      </w:r>
      <w:r w:rsidRPr="00200914">
        <w:rPr>
          <w:rFonts w:ascii="Times New Roman" w:hAnsi="Times New Roman" w:cs="Times New Roman"/>
          <w:sz w:val="26"/>
          <w:szCs w:val="26"/>
          <w:shd w:val="clear" w:color="auto" w:fill="FFFFFF"/>
          <w:lang w:val="en-US"/>
        </w:rPr>
        <w:t>https://doi.org/10.1521/978.14625/28806</w:t>
      </w:r>
    </w:p>
    <w:p w14:paraId="720E1DB0"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Sailer</w:t>
      </w:r>
      <w:proofErr w:type="spellEnd"/>
      <w:r w:rsidRPr="0091476B">
        <w:rPr>
          <w:rFonts w:ascii="Times New Roman" w:hAnsi="Times New Roman" w:cs="Times New Roman"/>
          <w:sz w:val="26"/>
          <w:szCs w:val="26"/>
          <w:shd w:val="clear" w:color="auto" w:fill="FFFFFF"/>
          <w:lang w:val="en-US"/>
        </w:rPr>
        <w:t xml:space="preserve">, M., </w:t>
      </w:r>
      <w:proofErr w:type="spellStart"/>
      <w:r w:rsidRPr="0091476B">
        <w:rPr>
          <w:rFonts w:ascii="Times New Roman" w:hAnsi="Times New Roman" w:cs="Times New Roman"/>
          <w:sz w:val="26"/>
          <w:szCs w:val="26"/>
          <w:shd w:val="clear" w:color="auto" w:fill="FFFFFF"/>
          <w:lang w:val="en-US"/>
        </w:rPr>
        <w:t>Hense</w:t>
      </w:r>
      <w:proofErr w:type="spellEnd"/>
      <w:r w:rsidRPr="0091476B">
        <w:rPr>
          <w:rFonts w:ascii="Times New Roman" w:hAnsi="Times New Roman" w:cs="Times New Roman"/>
          <w:sz w:val="26"/>
          <w:szCs w:val="26"/>
          <w:shd w:val="clear" w:color="auto" w:fill="FFFFFF"/>
          <w:lang w:val="en-US"/>
        </w:rPr>
        <w:t xml:space="preserve">, J. U., Mayr, S. K., &amp; Mandl, H. (2017). How gamification motivates: An experimental study of the effects of specific game design elements on psychological need satisfaction. </w:t>
      </w:r>
      <w:r w:rsidRPr="0091476B">
        <w:rPr>
          <w:rFonts w:ascii="Times New Roman" w:hAnsi="Times New Roman" w:cs="Times New Roman"/>
          <w:i/>
          <w:iCs/>
          <w:sz w:val="26"/>
          <w:szCs w:val="26"/>
          <w:shd w:val="clear" w:color="auto" w:fill="FFFFFF"/>
          <w:lang w:val="en-US"/>
        </w:rPr>
        <w:t>Computers in Human Behavior</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69</w:t>
      </w:r>
      <w:r w:rsidRPr="0091476B">
        <w:rPr>
          <w:rFonts w:ascii="Times New Roman" w:hAnsi="Times New Roman" w:cs="Times New Roman"/>
          <w:sz w:val="26"/>
          <w:szCs w:val="26"/>
          <w:shd w:val="clear" w:color="auto" w:fill="FFFFFF"/>
          <w:lang w:val="en-US"/>
        </w:rPr>
        <w:t>, 371–380. https://doi.org/10.1016/j.chb.2016.12.033</w:t>
      </w:r>
    </w:p>
    <w:p w14:paraId="2295DC8E" w14:textId="77777777" w:rsidR="00685A68" w:rsidRPr="0091476B" w:rsidRDefault="00685A68" w:rsidP="000F7BB6">
      <w:pPr>
        <w:widowControl w:val="0"/>
        <w:autoSpaceDE w:val="0"/>
        <w:autoSpaceDN w:val="0"/>
        <w:spacing w:line="300" w:lineRule="auto"/>
        <w:ind w:left="720" w:hanging="720"/>
        <w:rPr>
          <w:rStyle w:val="normaltextrun"/>
          <w:rFonts w:ascii="Times New Roman" w:hAnsi="Times New Roman" w:cs="Times New Roman"/>
          <w:sz w:val="26"/>
          <w:szCs w:val="26"/>
          <w:shd w:val="clear" w:color="auto" w:fill="FFFFFF"/>
          <w:lang w:val="en-US"/>
        </w:rPr>
      </w:pPr>
      <w:proofErr w:type="spellStart"/>
      <w:r w:rsidRPr="0091476B">
        <w:rPr>
          <w:rStyle w:val="normaltextrun"/>
          <w:rFonts w:ascii="Times New Roman" w:hAnsi="Times New Roman" w:cs="Times New Roman"/>
          <w:sz w:val="26"/>
          <w:szCs w:val="26"/>
          <w:shd w:val="clear" w:color="auto" w:fill="FFFFFF"/>
          <w:lang w:val="en-US"/>
        </w:rPr>
        <w:t>Sarstedt</w:t>
      </w:r>
      <w:proofErr w:type="spellEnd"/>
      <w:r w:rsidRPr="0091476B">
        <w:rPr>
          <w:rStyle w:val="normaltextrun"/>
          <w:rFonts w:ascii="Times New Roman" w:hAnsi="Times New Roman" w:cs="Times New Roman"/>
          <w:sz w:val="26"/>
          <w:szCs w:val="26"/>
          <w:shd w:val="clear" w:color="auto" w:fill="FFFFFF"/>
          <w:lang w:val="en-US"/>
        </w:rPr>
        <w:t xml:space="preserve">, M., </w:t>
      </w:r>
      <w:proofErr w:type="spellStart"/>
      <w:r w:rsidRPr="0091476B">
        <w:rPr>
          <w:rStyle w:val="normaltextrun"/>
          <w:rFonts w:ascii="Times New Roman" w:hAnsi="Times New Roman" w:cs="Times New Roman"/>
          <w:sz w:val="26"/>
          <w:szCs w:val="26"/>
          <w:shd w:val="clear" w:color="auto" w:fill="FFFFFF"/>
          <w:lang w:val="en-US"/>
        </w:rPr>
        <w:t>Ringle</w:t>
      </w:r>
      <w:proofErr w:type="spellEnd"/>
      <w:r w:rsidRPr="0091476B">
        <w:rPr>
          <w:rStyle w:val="normaltextrun"/>
          <w:rFonts w:ascii="Times New Roman" w:hAnsi="Times New Roman" w:cs="Times New Roman"/>
          <w:sz w:val="26"/>
          <w:szCs w:val="26"/>
          <w:shd w:val="clear" w:color="auto" w:fill="FFFFFF"/>
          <w:lang w:val="en-US"/>
        </w:rPr>
        <w:t xml:space="preserve">, C. M., Cheah, J. H., Ting, H., </w:t>
      </w:r>
      <w:proofErr w:type="spellStart"/>
      <w:r w:rsidRPr="0091476B">
        <w:rPr>
          <w:rStyle w:val="normaltextrun"/>
          <w:rFonts w:ascii="Times New Roman" w:hAnsi="Times New Roman" w:cs="Times New Roman"/>
          <w:sz w:val="26"/>
          <w:szCs w:val="26"/>
          <w:shd w:val="clear" w:color="auto" w:fill="FFFFFF"/>
          <w:lang w:val="en-US"/>
        </w:rPr>
        <w:t>Moisescu</w:t>
      </w:r>
      <w:proofErr w:type="spellEnd"/>
      <w:r w:rsidRPr="0091476B">
        <w:rPr>
          <w:rStyle w:val="normaltextrun"/>
          <w:rFonts w:ascii="Times New Roman" w:hAnsi="Times New Roman" w:cs="Times New Roman"/>
          <w:sz w:val="26"/>
          <w:szCs w:val="26"/>
          <w:shd w:val="clear" w:color="auto" w:fill="FFFFFF"/>
          <w:lang w:val="en-US"/>
        </w:rPr>
        <w:t xml:space="preserve">, O. I., &amp; </w:t>
      </w:r>
      <w:proofErr w:type="spellStart"/>
      <w:r w:rsidRPr="0091476B">
        <w:rPr>
          <w:rStyle w:val="normaltextrun"/>
          <w:rFonts w:ascii="Times New Roman" w:hAnsi="Times New Roman" w:cs="Times New Roman"/>
          <w:sz w:val="26"/>
          <w:szCs w:val="26"/>
          <w:shd w:val="clear" w:color="auto" w:fill="FFFFFF"/>
          <w:lang w:val="en-US"/>
        </w:rPr>
        <w:t>Radomir</w:t>
      </w:r>
      <w:proofErr w:type="spellEnd"/>
      <w:r w:rsidRPr="0091476B">
        <w:rPr>
          <w:rStyle w:val="normaltextrun"/>
          <w:rFonts w:ascii="Times New Roman" w:hAnsi="Times New Roman" w:cs="Times New Roman"/>
          <w:sz w:val="26"/>
          <w:szCs w:val="26"/>
          <w:shd w:val="clear" w:color="auto" w:fill="FFFFFF"/>
          <w:lang w:val="en-US"/>
        </w:rPr>
        <w:t xml:space="preserve">, L. (2020). Structural model robustness checks in PLS-SEM. </w:t>
      </w:r>
      <w:r w:rsidRPr="0091476B">
        <w:rPr>
          <w:rStyle w:val="normaltextrun"/>
          <w:rFonts w:ascii="Times New Roman" w:hAnsi="Times New Roman" w:cs="Times New Roman"/>
          <w:i/>
          <w:iCs/>
          <w:sz w:val="26"/>
          <w:szCs w:val="26"/>
          <w:shd w:val="clear" w:color="auto" w:fill="FFFFFF"/>
          <w:lang w:val="en-US"/>
        </w:rPr>
        <w:t>Tourism Economics, 26</w:t>
      </w:r>
      <w:r w:rsidRPr="0091476B">
        <w:rPr>
          <w:rStyle w:val="normaltextrun"/>
          <w:rFonts w:ascii="Times New Roman" w:hAnsi="Times New Roman" w:cs="Times New Roman"/>
          <w:sz w:val="26"/>
          <w:szCs w:val="26"/>
          <w:shd w:val="clear" w:color="auto" w:fill="FFFFFF"/>
          <w:lang w:val="en-US"/>
        </w:rPr>
        <w:t>(4), 531–554. https://doi.org/10.1177/1354816618823921</w:t>
      </w:r>
    </w:p>
    <w:p w14:paraId="6A3AF18D"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Shah, S. (2021, May 25). </w:t>
      </w:r>
      <w:r w:rsidRPr="0091476B">
        <w:rPr>
          <w:rFonts w:ascii="Times New Roman" w:hAnsi="Times New Roman" w:cs="Times New Roman"/>
          <w:i/>
          <w:iCs/>
          <w:sz w:val="26"/>
          <w:szCs w:val="26"/>
          <w:shd w:val="clear" w:color="auto" w:fill="FFFFFF"/>
          <w:lang w:val="en-US"/>
        </w:rPr>
        <w:t>Singapore’s Shopee eyes global expansion with a gamified approach to e-commerce</w:t>
      </w:r>
      <w:r w:rsidRPr="0091476B">
        <w:rPr>
          <w:rFonts w:ascii="Times New Roman" w:hAnsi="Times New Roman" w:cs="Times New Roman"/>
          <w:sz w:val="26"/>
          <w:szCs w:val="26"/>
          <w:shd w:val="clear" w:color="auto" w:fill="FFFFFF"/>
          <w:lang w:val="en-US"/>
        </w:rPr>
        <w:t xml:space="preserve">. Modern Retail. https://www.modernretail.co/retailers/singapores-shopee-eyes-global-expansion-with-a-gamified-approach-to-e-commerce/ </w:t>
      </w:r>
    </w:p>
    <w:p w14:paraId="72519060"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de-DE"/>
        </w:rPr>
        <w:t xml:space="preserve">Shahzad, M. F., Xu, S., Rehman, O. u., &amp; Javed, I. (2023). </w:t>
      </w:r>
      <w:r w:rsidRPr="0091476B">
        <w:rPr>
          <w:rFonts w:ascii="Times New Roman" w:hAnsi="Times New Roman" w:cs="Times New Roman"/>
          <w:sz w:val="26"/>
          <w:szCs w:val="26"/>
          <w:shd w:val="clear" w:color="auto" w:fill="FFFFFF"/>
          <w:lang w:val="en-US"/>
        </w:rPr>
        <w:t xml:space="preserve">Impact of gamification on green consumption behavior integrating technological awareness, motivation, </w:t>
      </w:r>
      <w:proofErr w:type="gramStart"/>
      <w:r w:rsidRPr="0091476B">
        <w:rPr>
          <w:rFonts w:ascii="Times New Roman" w:hAnsi="Times New Roman" w:cs="Times New Roman"/>
          <w:sz w:val="26"/>
          <w:szCs w:val="26"/>
          <w:shd w:val="clear" w:color="auto" w:fill="FFFFFF"/>
          <w:lang w:val="en-US"/>
        </w:rPr>
        <w:t>enjoyment</w:t>
      </w:r>
      <w:proofErr w:type="gramEnd"/>
      <w:r w:rsidRPr="0091476B">
        <w:rPr>
          <w:rFonts w:ascii="Times New Roman" w:hAnsi="Times New Roman" w:cs="Times New Roman"/>
          <w:sz w:val="26"/>
          <w:szCs w:val="26"/>
          <w:shd w:val="clear" w:color="auto" w:fill="FFFFFF"/>
          <w:lang w:val="en-US"/>
        </w:rPr>
        <w:t xml:space="preserve"> and virtual CSR.</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Scientific Reports</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13</w:t>
      </w:r>
      <w:r w:rsidRPr="0091476B">
        <w:rPr>
          <w:rFonts w:ascii="Times New Roman" w:hAnsi="Times New Roman" w:cs="Times New Roman"/>
          <w:sz w:val="26"/>
          <w:szCs w:val="26"/>
          <w:shd w:val="clear" w:color="auto" w:fill="FFFFFF"/>
          <w:lang w:val="en-US"/>
        </w:rPr>
        <w:t>(1), 21751. https://doi.org/10.1038/s41598-023-48835-6</w:t>
      </w:r>
    </w:p>
    <w:p w14:paraId="3E1CB121" w14:textId="6BD05BFB"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So, K. K. F., Kim, H., &amp; Oh, H. (202</w:t>
      </w:r>
      <w:r>
        <w:rPr>
          <w:rFonts w:ascii="Times New Roman" w:hAnsi="Times New Roman" w:cs="Times New Roman"/>
          <w:sz w:val="26"/>
          <w:szCs w:val="26"/>
          <w:shd w:val="clear" w:color="auto" w:fill="FFFFFF"/>
          <w:lang w:val="en-US"/>
        </w:rPr>
        <w:t>1</w:t>
      </w:r>
      <w:r w:rsidRPr="0091476B">
        <w:rPr>
          <w:rFonts w:ascii="Times New Roman" w:hAnsi="Times New Roman" w:cs="Times New Roman"/>
          <w:sz w:val="26"/>
          <w:szCs w:val="26"/>
          <w:shd w:val="clear" w:color="auto" w:fill="FFFFFF"/>
          <w:lang w:val="en-US"/>
        </w:rPr>
        <w:t xml:space="preserve">). What makes </w:t>
      </w:r>
      <w:r w:rsidR="000C5780">
        <w:rPr>
          <w:rFonts w:ascii="Times New Roman" w:hAnsi="Times New Roman" w:cs="Times New Roman"/>
          <w:sz w:val="26"/>
          <w:szCs w:val="26"/>
          <w:shd w:val="clear" w:color="auto" w:fill="FFFFFF"/>
          <w:lang w:val="en-US"/>
        </w:rPr>
        <w:t>Airbnb</w:t>
      </w:r>
      <w:r w:rsidR="000C5780"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sz w:val="26"/>
          <w:szCs w:val="26"/>
          <w:shd w:val="clear" w:color="auto" w:fill="FFFFFF"/>
          <w:lang w:val="en-US"/>
        </w:rPr>
        <w:t>experiences enjoyable? The effects of environmental stimuli on perceived enjoyment and repurchase intention.</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Travel Research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60</w:t>
      </w:r>
      <w:r w:rsidRPr="0091476B">
        <w:rPr>
          <w:rFonts w:ascii="Times New Roman" w:hAnsi="Times New Roman" w:cs="Times New Roman"/>
          <w:sz w:val="26"/>
          <w:szCs w:val="26"/>
          <w:shd w:val="clear" w:color="auto" w:fill="FFFFFF"/>
          <w:lang w:val="en-US"/>
        </w:rPr>
        <w:t>(5), 1018–1038. https://doi.org/10.1177/0047287520921241</w:t>
      </w:r>
    </w:p>
    <w:p w14:paraId="6DC41B5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Suh, A., Wagner, C., &amp; Liu, L. (2018). Enhancing user engagement through gamification</w:t>
      </w:r>
      <w:r w:rsidRPr="0091476B">
        <w:rPr>
          <w:rFonts w:ascii="Times New Roman" w:hAnsi="Times New Roman" w:cs="Times New Roman"/>
          <w:i/>
          <w:iCs/>
          <w:sz w:val="26"/>
          <w:szCs w:val="26"/>
          <w:shd w:val="clear" w:color="auto" w:fill="FFFFFF"/>
          <w:lang w:val="en-US"/>
        </w:rPr>
        <w:t>. Journal of Computer Information Systems, 58</w:t>
      </w:r>
      <w:r w:rsidRPr="0091476B">
        <w:rPr>
          <w:rFonts w:ascii="Times New Roman" w:hAnsi="Times New Roman" w:cs="Times New Roman"/>
          <w:sz w:val="26"/>
          <w:szCs w:val="26"/>
          <w:shd w:val="clear" w:color="auto" w:fill="FFFFFF"/>
          <w:lang w:val="en-US"/>
        </w:rPr>
        <w:t>(3), 204–213. https://doi.org/10.1080/08874417.2016.1229143</w:t>
      </w:r>
    </w:p>
    <w:p w14:paraId="175B0A4B"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lang w:val="en-US"/>
        </w:rPr>
        <w:t>Venkatesh, V., &amp; Davis, F. D. (2000). A theoretical extension of the technology acceptance model: Four longitudinal field studies.</w:t>
      </w:r>
      <w:r>
        <w:rPr>
          <w:rFonts w:ascii="Times New Roman" w:hAnsi="Times New Roman" w:cs="Times New Roman"/>
          <w:sz w:val="26"/>
          <w:szCs w:val="26"/>
          <w:lang w:val="en-US"/>
        </w:rPr>
        <w:t xml:space="preserve"> </w:t>
      </w:r>
      <w:r w:rsidRPr="0091476B">
        <w:rPr>
          <w:rFonts w:ascii="Times New Roman" w:hAnsi="Times New Roman" w:cs="Times New Roman"/>
          <w:i/>
          <w:iCs/>
          <w:sz w:val="26"/>
          <w:szCs w:val="26"/>
          <w:lang w:val="en-US"/>
        </w:rPr>
        <w:t>Management Science</w:t>
      </w:r>
      <w:r w:rsidRPr="0091476B">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Pr="0091476B">
        <w:rPr>
          <w:rFonts w:ascii="Times New Roman" w:hAnsi="Times New Roman" w:cs="Times New Roman"/>
          <w:i/>
          <w:iCs/>
          <w:sz w:val="26"/>
          <w:szCs w:val="26"/>
          <w:lang w:val="en-US"/>
        </w:rPr>
        <w:t>46</w:t>
      </w:r>
      <w:r w:rsidRPr="0091476B">
        <w:rPr>
          <w:rFonts w:ascii="Times New Roman" w:hAnsi="Times New Roman" w:cs="Times New Roman"/>
          <w:sz w:val="26"/>
          <w:szCs w:val="26"/>
          <w:lang w:val="en-US"/>
        </w:rPr>
        <w:t>(2), 186</w:t>
      </w:r>
      <w:r w:rsidRPr="0091476B">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lang w:val="en-US"/>
        </w:rPr>
        <w:t>204. https://doi.org/10.1287/mnsc.46.2.186.11926</w:t>
      </w:r>
    </w:p>
    <w:p w14:paraId="1AA69F9D"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Venkatesh, V., Thong, J. Y.</w:t>
      </w:r>
      <w:r>
        <w:rPr>
          <w:rFonts w:ascii="Times New Roman" w:hAnsi="Times New Roman" w:cs="Times New Roman"/>
          <w:sz w:val="26"/>
          <w:szCs w:val="26"/>
          <w:shd w:val="clear" w:color="auto" w:fill="FFFFFF"/>
          <w:lang w:val="en-US"/>
        </w:rPr>
        <w:t xml:space="preserve"> L.</w:t>
      </w:r>
      <w:r w:rsidRPr="0091476B">
        <w:rPr>
          <w:rFonts w:ascii="Times New Roman" w:hAnsi="Times New Roman" w:cs="Times New Roman"/>
          <w:sz w:val="26"/>
          <w:szCs w:val="26"/>
          <w:shd w:val="clear" w:color="auto" w:fill="FFFFFF"/>
          <w:lang w:val="en-US"/>
        </w:rPr>
        <w:t>, &amp; Xu, X. (2012). Consumer acceptance and use of information technology: Extending the unified theory of acceptance and use of technology.</w:t>
      </w:r>
      <w:r>
        <w:rPr>
          <w:rFonts w:ascii="Times New Roman" w:hAnsi="Times New Roman" w:cs="Times New Roman" w:hint="eastAsia"/>
          <w:sz w:val="26"/>
          <w:szCs w:val="26"/>
          <w:shd w:val="clear" w:color="auto" w:fill="FFFFFF"/>
          <w:lang w:val="en-US" w:eastAsia="zh-TW"/>
        </w:rPr>
        <w:t xml:space="preserve"> </w:t>
      </w:r>
      <w:r w:rsidRPr="0091476B">
        <w:rPr>
          <w:rFonts w:ascii="Times New Roman" w:hAnsi="Times New Roman" w:cs="Times New Roman"/>
          <w:i/>
          <w:iCs/>
          <w:sz w:val="26"/>
          <w:szCs w:val="26"/>
          <w:shd w:val="clear" w:color="auto" w:fill="FFFFFF"/>
          <w:lang w:val="en-US"/>
        </w:rPr>
        <w:t>MIS Quarterly</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36</w:t>
      </w:r>
      <w:r w:rsidRPr="0091476B">
        <w:rPr>
          <w:rFonts w:ascii="Times New Roman" w:hAnsi="Times New Roman" w:cs="Times New Roman"/>
          <w:sz w:val="26"/>
          <w:szCs w:val="26"/>
          <w:shd w:val="clear" w:color="auto" w:fill="FFFFFF"/>
          <w:lang w:val="en-US"/>
        </w:rPr>
        <w:t xml:space="preserve">(1), 157–178. </w:t>
      </w:r>
      <w:r w:rsidRPr="0091476B">
        <w:rPr>
          <w:rFonts w:ascii="Times New Roman" w:hAnsi="Times New Roman" w:cs="Times New Roman"/>
        </w:rPr>
        <w:t>https://doi.org/10.2307/41410412</w:t>
      </w:r>
    </w:p>
    <w:p w14:paraId="0545FEA4" w14:textId="77777777" w:rsidR="00685A68" w:rsidRPr="00FD67F6" w:rsidRDefault="00685A68" w:rsidP="000F7BB6">
      <w:pPr>
        <w:spacing w:line="300" w:lineRule="auto"/>
        <w:ind w:left="720" w:hanging="720"/>
        <w:rPr>
          <w:rFonts w:ascii="Times New Roman" w:hAnsi="Times New Roman" w:cs="Times New Roman"/>
          <w:sz w:val="26"/>
          <w:szCs w:val="26"/>
          <w:shd w:val="clear" w:color="auto" w:fill="FFFFFF"/>
        </w:rPr>
      </w:pPr>
      <w:r w:rsidRPr="0091476B">
        <w:rPr>
          <w:rFonts w:ascii="Times New Roman" w:hAnsi="Times New Roman" w:cs="Times New Roman"/>
          <w:sz w:val="26"/>
          <w:szCs w:val="26"/>
          <w:shd w:val="clear" w:color="auto" w:fill="FFFFFF"/>
        </w:rPr>
        <w:t>Verhoef, P. C., Kannan, P. K., &amp; Inman, J. J. (2015). From multi-channel retailing to omni-channel retailing: introduction to the special issue on multi-channel retailing.</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Journal of Retailing</w:t>
      </w:r>
      <w:r w:rsidRPr="0091476B">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91476B">
        <w:rPr>
          <w:rFonts w:ascii="Times New Roman" w:hAnsi="Times New Roman" w:cs="Times New Roman"/>
          <w:i/>
          <w:iCs/>
          <w:sz w:val="26"/>
          <w:szCs w:val="26"/>
          <w:shd w:val="clear" w:color="auto" w:fill="FFFFFF"/>
        </w:rPr>
        <w:t>91</w:t>
      </w:r>
      <w:r w:rsidRPr="0091476B">
        <w:rPr>
          <w:rFonts w:ascii="Times New Roman" w:hAnsi="Times New Roman" w:cs="Times New Roman"/>
          <w:sz w:val="26"/>
          <w:szCs w:val="26"/>
          <w:shd w:val="clear" w:color="auto" w:fill="FFFFFF"/>
        </w:rPr>
        <w:t xml:space="preserve">(2), 174–181. </w:t>
      </w:r>
      <w:r w:rsidRPr="0091476B">
        <w:rPr>
          <w:rFonts w:ascii="Times New Roman" w:hAnsi="Times New Roman" w:cs="Times New Roman"/>
          <w:sz w:val="26"/>
          <w:szCs w:val="26"/>
          <w:shd w:val="clear" w:color="auto" w:fill="FFFFFF"/>
          <w:lang w:val="en-US"/>
        </w:rPr>
        <w:t>https://doi.org/10.1016/j.jretai.2015.02.005</w:t>
      </w:r>
    </w:p>
    <w:p w14:paraId="69467A52"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Wang, X., &amp; Li, Y. (2016). Users’ satisfaction with social network sites: A self-determination perspective. </w:t>
      </w:r>
      <w:r w:rsidRPr="0091476B">
        <w:rPr>
          <w:rFonts w:ascii="Times New Roman" w:hAnsi="Times New Roman" w:cs="Times New Roman"/>
          <w:i/>
          <w:iCs/>
          <w:sz w:val="26"/>
          <w:szCs w:val="26"/>
          <w:shd w:val="clear" w:color="auto" w:fill="FFFFFF"/>
          <w:lang w:val="en-US"/>
        </w:rPr>
        <w:t>Journal of Computer Information Systems</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56</w:t>
      </w:r>
      <w:r w:rsidRPr="0091476B">
        <w:rPr>
          <w:rFonts w:ascii="Times New Roman" w:hAnsi="Times New Roman" w:cs="Times New Roman"/>
          <w:sz w:val="26"/>
          <w:szCs w:val="26"/>
          <w:shd w:val="clear" w:color="auto" w:fill="FFFFFF"/>
          <w:lang w:val="en-US"/>
        </w:rPr>
        <w:t>(1), 48–54. https://doi.org/10.1080/08874417.2015.11645800</w:t>
      </w:r>
    </w:p>
    <w:p w14:paraId="4FCF8417"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proofErr w:type="spellStart"/>
      <w:r w:rsidRPr="0091476B">
        <w:rPr>
          <w:rFonts w:ascii="Times New Roman" w:hAnsi="Times New Roman" w:cs="Times New Roman"/>
          <w:sz w:val="26"/>
          <w:szCs w:val="26"/>
          <w:shd w:val="clear" w:color="auto" w:fill="FFFFFF"/>
          <w:lang w:val="en-US"/>
        </w:rPr>
        <w:t>Weiger</w:t>
      </w:r>
      <w:proofErr w:type="spellEnd"/>
      <w:r w:rsidRPr="0091476B">
        <w:rPr>
          <w:rFonts w:ascii="Times New Roman" w:hAnsi="Times New Roman" w:cs="Times New Roman"/>
          <w:sz w:val="26"/>
          <w:szCs w:val="26"/>
          <w:shd w:val="clear" w:color="auto" w:fill="FFFFFF"/>
          <w:lang w:val="en-US"/>
        </w:rPr>
        <w:t xml:space="preserve">, W. H., Wetzel, H. A., &amp; </w:t>
      </w:r>
      <w:proofErr w:type="spellStart"/>
      <w:r w:rsidRPr="0091476B">
        <w:rPr>
          <w:rFonts w:ascii="Times New Roman" w:hAnsi="Times New Roman" w:cs="Times New Roman"/>
          <w:sz w:val="26"/>
          <w:szCs w:val="26"/>
          <w:shd w:val="clear" w:color="auto" w:fill="FFFFFF"/>
          <w:lang w:val="en-US"/>
        </w:rPr>
        <w:t>Hammerschmidt</w:t>
      </w:r>
      <w:proofErr w:type="spellEnd"/>
      <w:r w:rsidRPr="0091476B">
        <w:rPr>
          <w:rFonts w:ascii="Times New Roman" w:hAnsi="Times New Roman" w:cs="Times New Roman"/>
          <w:sz w:val="26"/>
          <w:szCs w:val="26"/>
          <w:shd w:val="clear" w:color="auto" w:fill="FFFFFF"/>
          <w:lang w:val="en-US"/>
        </w:rPr>
        <w:t xml:space="preserve">, M. (2017). Leveraging marketer-generated appeals in online brand communities: An individual user-level analysis. </w:t>
      </w:r>
      <w:r w:rsidRPr="0091476B">
        <w:rPr>
          <w:rFonts w:ascii="Times New Roman" w:hAnsi="Times New Roman" w:cs="Times New Roman"/>
          <w:i/>
          <w:iCs/>
          <w:sz w:val="26"/>
          <w:szCs w:val="26"/>
          <w:shd w:val="clear" w:color="auto" w:fill="FFFFFF"/>
          <w:lang w:val="en-US"/>
        </w:rPr>
        <w:t>Journal of Service Management</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28</w:t>
      </w:r>
      <w:r w:rsidRPr="0091476B">
        <w:rPr>
          <w:rFonts w:ascii="Times New Roman" w:hAnsi="Times New Roman" w:cs="Times New Roman"/>
          <w:sz w:val="26"/>
          <w:szCs w:val="26"/>
          <w:shd w:val="clear" w:color="auto" w:fill="FFFFFF"/>
          <w:lang w:val="en-US"/>
        </w:rPr>
        <w:t>(1), 133–156. https://doi.org/10.1108/JOSM-11-2015-0378</w:t>
      </w:r>
    </w:p>
    <w:p w14:paraId="670B3A33"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Xi, N., &amp; </w:t>
      </w:r>
      <w:proofErr w:type="spellStart"/>
      <w:r w:rsidRPr="0091476B">
        <w:rPr>
          <w:rFonts w:ascii="Times New Roman" w:hAnsi="Times New Roman" w:cs="Times New Roman"/>
          <w:sz w:val="26"/>
          <w:szCs w:val="26"/>
          <w:shd w:val="clear" w:color="auto" w:fill="FFFFFF"/>
          <w:lang w:val="en-US"/>
        </w:rPr>
        <w:t>Hamari</w:t>
      </w:r>
      <w:proofErr w:type="spellEnd"/>
      <w:r w:rsidRPr="0091476B">
        <w:rPr>
          <w:rFonts w:ascii="Times New Roman" w:hAnsi="Times New Roman" w:cs="Times New Roman"/>
          <w:sz w:val="26"/>
          <w:szCs w:val="26"/>
          <w:shd w:val="clear" w:color="auto" w:fill="FFFFFF"/>
          <w:lang w:val="en-US"/>
        </w:rPr>
        <w:t>, J. (2020). Does gamification affect brand engagement and equity? A study in online brand communities.</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Journal of Business Research</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109</w:t>
      </w:r>
      <w:r w:rsidRPr="0091476B">
        <w:rPr>
          <w:rFonts w:ascii="Times New Roman" w:hAnsi="Times New Roman" w:cs="Times New Roman"/>
          <w:sz w:val="26"/>
          <w:szCs w:val="26"/>
          <w:shd w:val="clear" w:color="auto" w:fill="FFFFFF"/>
          <w:lang w:val="en-US"/>
        </w:rPr>
        <w:t>, 449–460. https://doi.org/10.1016/j.jbusres.2019.11.058</w:t>
      </w:r>
    </w:p>
    <w:p w14:paraId="34C49A2F"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Yang, Y., Asaad, Y., &amp; Dwivedi, Y. (2017). Examining the impact of gamification on intention of engagement and brand attitude in the marketing context. </w:t>
      </w:r>
      <w:r w:rsidRPr="0091476B">
        <w:rPr>
          <w:rFonts w:ascii="Times New Roman" w:hAnsi="Times New Roman" w:cs="Times New Roman"/>
          <w:i/>
          <w:iCs/>
          <w:sz w:val="26"/>
          <w:szCs w:val="26"/>
          <w:shd w:val="clear" w:color="auto" w:fill="FFFFFF"/>
          <w:lang w:val="en-US"/>
        </w:rPr>
        <w:t>Computers in Human Behavior</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73</w:t>
      </w:r>
      <w:r w:rsidRPr="0091476B">
        <w:rPr>
          <w:rFonts w:ascii="Times New Roman" w:hAnsi="Times New Roman" w:cs="Times New Roman"/>
          <w:sz w:val="26"/>
          <w:szCs w:val="26"/>
          <w:shd w:val="clear" w:color="auto" w:fill="FFFFFF"/>
          <w:lang w:val="en-US"/>
        </w:rPr>
        <w:t>, 459–469. https://doi.org/10.1016/j.chb.2017.03.066</w:t>
      </w:r>
    </w:p>
    <w:p w14:paraId="755BC6E0" w14:textId="77777777" w:rsidR="00685A68" w:rsidRPr="0091476B"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Yu, N., &amp; Huang, Y.</w:t>
      </w:r>
      <w:r>
        <w:rPr>
          <w:rFonts w:ascii="Times New Roman" w:hAnsi="Times New Roman" w:cs="Times New Roman"/>
          <w:sz w:val="26"/>
          <w:szCs w:val="26"/>
          <w:shd w:val="clear" w:color="auto" w:fill="FFFFFF"/>
          <w:lang w:val="en-US"/>
        </w:rPr>
        <w:t>-</w:t>
      </w:r>
      <w:r w:rsidRPr="0091476B">
        <w:rPr>
          <w:rFonts w:ascii="Times New Roman" w:hAnsi="Times New Roman" w:cs="Times New Roman"/>
          <w:sz w:val="26"/>
          <w:szCs w:val="26"/>
          <w:shd w:val="clear" w:color="auto" w:fill="FFFFFF"/>
          <w:lang w:val="en-US"/>
        </w:rPr>
        <w:t xml:space="preserve">T. (2022). Why do people play games on mobile commerce platforms? An empirical study on the influence of gamification on purchase intention. </w:t>
      </w:r>
      <w:r w:rsidRPr="0091476B">
        <w:rPr>
          <w:rFonts w:ascii="Times New Roman" w:hAnsi="Times New Roman" w:cs="Times New Roman"/>
          <w:i/>
          <w:iCs/>
          <w:sz w:val="26"/>
          <w:szCs w:val="26"/>
          <w:shd w:val="clear" w:color="auto" w:fill="FFFFFF"/>
          <w:lang w:val="en-US"/>
        </w:rPr>
        <w:t>Computers in Human Behavior</w:t>
      </w:r>
      <w:r w:rsidRPr="0091476B">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126</w:t>
      </w:r>
      <w:r w:rsidRPr="0091476B">
        <w:rPr>
          <w:rFonts w:ascii="Times New Roman" w:hAnsi="Times New Roman" w:cs="Times New Roman"/>
          <w:sz w:val="26"/>
          <w:szCs w:val="26"/>
          <w:shd w:val="clear" w:color="auto" w:fill="FFFFFF"/>
          <w:lang w:val="en-US"/>
        </w:rPr>
        <w:t>, 106991. https://doi.org/10.1016/j.chb.2021.106991</w:t>
      </w:r>
    </w:p>
    <w:p w14:paraId="5CE97C5B" w14:textId="77777777" w:rsidR="00685A68" w:rsidRDefault="00685A68" w:rsidP="000F7BB6">
      <w:pPr>
        <w:widowControl w:val="0"/>
        <w:autoSpaceDE w:val="0"/>
        <w:autoSpaceDN w:val="0"/>
        <w:spacing w:line="300" w:lineRule="auto"/>
        <w:ind w:left="720" w:hanging="720"/>
        <w:rPr>
          <w:rFonts w:ascii="Times New Roman" w:hAnsi="Times New Roman" w:cs="Times New Roman"/>
          <w:sz w:val="26"/>
          <w:szCs w:val="26"/>
          <w:shd w:val="clear" w:color="auto" w:fill="FFFFFF"/>
          <w:lang w:val="en-US"/>
        </w:rPr>
      </w:pPr>
      <w:r w:rsidRPr="0091476B">
        <w:rPr>
          <w:rFonts w:ascii="Times New Roman" w:hAnsi="Times New Roman" w:cs="Times New Roman"/>
          <w:sz w:val="26"/>
          <w:szCs w:val="26"/>
          <w:shd w:val="clear" w:color="auto" w:fill="FFFFFF"/>
          <w:lang w:val="en-US"/>
        </w:rPr>
        <w:t xml:space="preserve">Zhu, B., </w:t>
      </w:r>
      <w:proofErr w:type="spellStart"/>
      <w:r w:rsidRPr="0091476B">
        <w:rPr>
          <w:rFonts w:ascii="Times New Roman" w:hAnsi="Times New Roman" w:cs="Times New Roman"/>
          <w:sz w:val="26"/>
          <w:szCs w:val="26"/>
          <w:shd w:val="clear" w:color="auto" w:fill="FFFFFF"/>
          <w:lang w:val="en-US"/>
        </w:rPr>
        <w:t>Kowatthanakul</w:t>
      </w:r>
      <w:proofErr w:type="spellEnd"/>
      <w:r w:rsidRPr="0091476B">
        <w:rPr>
          <w:rFonts w:ascii="Times New Roman" w:hAnsi="Times New Roman" w:cs="Times New Roman"/>
          <w:sz w:val="26"/>
          <w:szCs w:val="26"/>
          <w:shd w:val="clear" w:color="auto" w:fill="FFFFFF"/>
          <w:lang w:val="en-US"/>
        </w:rPr>
        <w:t xml:space="preserve">, S., &amp; </w:t>
      </w:r>
      <w:proofErr w:type="spellStart"/>
      <w:r w:rsidRPr="0091476B">
        <w:rPr>
          <w:rFonts w:ascii="Times New Roman" w:hAnsi="Times New Roman" w:cs="Times New Roman"/>
          <w:sz w:val="26"/>
          <w:szCs w:val="26"/>
          <w:shd w:val="clear" w:color="auto" w:fill="FFFFFF"/>
          <w:lang w:val="en-US"/>
        </w:rPr>
        <w:t>Satanasavapak</w:t>
      </w:r>
      <w:proofErr w:type="spellEnd"/>
      <w:r w:rsidRPr="0091476B">
        <w:rPr>
          <w:rFonts w:ascii="Times New Roman" w:hAnsi="Times New Roman" w:cs="Times New Roman"/>
          <w:sz w:val="26"/>
          <w:szCs w:val="26"/>
          <w:shd w:val="clear" w:color="auto" w:fill="FFFFFF"/>
          <w:lang w:val="en-US"/>
        </w:rPr>
        <w:t>, P. (2020). Generation Y consumer online repurchase intention in Bangkok: Based on Stimulus-Organism-Response (SOR) model.</w:t>
      </w:r>
      <w:r>
        <w:rPr>
          <w:rFonts w:ascii="Times New Roman" w:hAnsi="Times New Roman" w:cs="Times New Roman" w:hint="eastAsia"/>
          <w:sz w:val="26"/>
          <w:szCs w:val="26"/>
          <w:shd w:val="clear" w:color="auto" w:fill="FFFFFF"/>
          <w:lang w:val="en-US" w:eastAsia="zh-TW"/>
        </w:rPr>
        <w:t xml:space="preserve"> </w:t>
      </w:r>
      <w:r w:rsidRPr="0091476B">
        <w:rPr>
          <w:rFonts w:ascii="Times New Roman" w:hAnsi="Times New Roman" w:cs="Times New Roman"/>
          <w:i/>
          <w:iCs/>
          <w:sz w:val="26"/>
          <w:szCs w:val="26"/>
          <w:shd w:val="clear" w:color="auto" w:fill="FFFFFF"/>
          <w:lang w:val="en-US"/>
        </w:rPr>
        <w:t>International Journal of Retail &amp; Distribution Management</w:t>
      </w:r>
      <w:r w:rsidRPr="0091476B">
        <w:rPr>
          <w:rFonts w:ascii="Times New Roman" w:hAnsi="Times New Roman" w:cs="Times New Roman"/>
          <w:sz w:val="26"/>
          <w:szCs w:val="26"/>
          <w:shd w:val="clear" w:color="auto" w:fill="FFFFFF"/>
          <w:lang w:val="en-US"/>
        </w:rPr>
        <w:t>,</w:t>
      </w:r>
      <w:r>
        <w:rPr>
          <w:rFonts w:ascii="Times New Roman" w:hAnsi="Times New Roman" w:cs="Times New Roman"/>
          <w:sz w:val="26"/>
          <w:szCs w:val="26"/>
          <w:shd w:val="clear" w:color="auto" w:fill="FFFFFF"/>
          <w:lang w:val="en-US"/>
        </w:rPr>
        <w:t xml:space="preserve"> </w:t>
      </w:r>
      <w:r w:rsidRPr="0091476B">
        <w:rPr>
          <w:rFonts w:ascii="Times New Roman" w:hAnsi="Times New Roman" w:cs="Times New Roman"/>
          <w:i/>
          <w:iCs/>
          <w:sz w:val="26"/>
          <w:szCs w:val="26"/>
          <w:shd w:val="clear" w:color="auto" w:fill="FFFFFF"/>
          <w:lang w:val="en-US"/>
        </w:rPr>
        <w:t>48</w:t>
      </w:r>
      <w:r w:rsidRPr="0091476B">
        <w:rPr>
          <w:rFonts w:ascii="Times New Roman" w:hAnsi="Times New Roman" w:cs="Times New Roman"/>
          <w:sz w:val="26"/>
          <w:szCs w:val="26"/>
          <w:shd w:val="clear" w:color="auto" w:fill="FFFFFF"/>
          <w:lang w:val="en-US"/>
        </w:rPr>
        <w:t xml:space="preserve">(1), 53–69. </w:t>
      </w:r>
      <w:r w:rsidRPr="00FD67F6">
        <w:rPr>
          <w:rFonts w:ascii="Times New Roman" w:hAnsi="Times New Roman" w:cs="Times New Roman"/>
          <w:sz w:val="26"/>
          <w:szCs w:val="26"/>
          <w:shd w:val="clear" w:color="auto" w:fill="FFFFFF"/>
          <w:lang w:val="en-US"/>
        </w:rPr>
        <w:t>https://doi.org/10.1108/IJRDM-04-2018-0071</w:t>
      </w:r>
    </w:p>
    <w:p w14:paraId="1A6F52A1" w14:textId="77777777" w:rsidR="00FD67F6" w:rsidRPr="0091476B" w:rsidRDefault="00FD67F6" w:rsidP="000F7BB6">
      <w:pPr>
        <w:widowControl w:val="0"/>
        <w:autoSpaceDE w:val="0"/>
        <w:autoSpaceDN w:val="0"/>
        <w:spacing w:line="300" w:lineRule="auto"/>
        <w:ind w:left="720" w:hanging="720"/>
        <w:rPr>
          <w:rFonts w:ascii="Times New Roman" w:hAnsi="Times New Roman" w:cs="Times New Roman"/>
          <w:shd w:val="clear" w:color="auto" w:fill="FFFFFF"/>
          <w:lang w:val="en-US"/>
        </w:rPr>
      </w:pPr>
    </w:p>
    <w:p w14:paraId="3BC1A83B" w14:textId="0CA0B1B8" w:rsidR="00FD67F6" w:rsidRPr="00A76C1B" w:rsidRDefault="002569D0" w:rsidP="000F7BB6">
      <w:pPr>
        <w:spacing w:line="300" w:lineRule="auto"/>
        <w:jc w:val="both"/>
        <w:rPr>
          <w:rFonts w:ascii="Times New Roman" w:hAnsi="Times New Roman" w:cs="Times New Roman"/>
          <w:shd w:val="clear" w:color="auto" w:fill="FFFFFF"/>
        </w:rPr>
      </w:pPr>
      <w:proofErr w:type="spellStart"/>
      <w:r>
        <w:rPr>
          <w:rFonts w:ascii="Times New Roman" w:hAnsi="Times New Roman" w:cs="Times New Roman"/>
          <w:b/>
          <w:bCs/>
          <w:shd w:val="clear" w:color="auto" w:fill="FFFFFF"/>
        </w:rPr>
        <w:t>Mz</w:t>
      </w:r>
      <w:proofErr w:type="spellEnd"/>
      <w:r>
        <w:rPr>
          <w:rFonts w:ascii="Times New Roman" w:hAnsi="Times New Roman" w:cs="Times New Roman"/>
          <w:b/>
          <w:bCs/>
          <w:shd w:val="clear" w:color="auto" w:fill="FFFFFF"/>
        </w:rPr>
        <w:t xml:space="preserve">. </w:t>
      </w:r>
      <w:proofErr w:type="spellStart"/>
      <w:r w:rsidR="000B35E7" w:rsidRPr="00FD67F6">
        <w:rPr>
          <w:rFonts w:ascii="Times New Roman" w:hAnsi="Times New Roman" w:cs="Times New Roman"/>
          <w:b/>
          <w:bCs/>
          <w:shd w:val="clear" w:color="auto" w:fill="FFFFFF"/>
        </w:rPr>
        <w:t>Kardina</w:t>
      </w:r>
      <w:proofErr w:type="spellEnd"/>
      <w:r w:rsidR="000B35E7" w:rsidRPr="00FD67F6">
        <w:rPr>
          <w:rFonts w:ascii="Times New Roman" w:hAnsi="Times New Roman" w:cs="Times New Roman"/>
          <w:b/>
          <w:bCs/>
          <w:shd w:val="clear" w:color="auto" w:fill="FFFFFF"/>
        </w:rPr>
        <w:t xml:space="preserve"> </w:t>
      </w:r>
      <w:proofErr w:type="spellStart"/>
      <w:r w:rsidR="000B35E7" w:rsidRPr="00FD67F6">
        <w:rPr>
          <w:rFonts w:ascii="Times New Roman" w:hAnsi="Times New Roman" w:cs="Times New Roman"/>
          <w:b/>
          <w:bCs/>
          <w:shd w:val="clear" w:color="auto" w:fill="FFFFFF"/>
        </w:rPr>
        <w:t>Yudha</w:t>
      </w:r>
      <w:proofErr w:type="spellEnd"/>
      <w:r w:rsidR="000B35E7" w:rsidRPr="00FD67F6">
        <w:rPr>
          <w:rFonts w:ascii="Times New Roman" w:hAnsi="Times New Roman" w:cs="Times New Roman"/>
          <w:b/>
          <w:bCs/>
          <w:shd w:val="clear" w:color="auto" w:fill="FFFFFF"/>
        </w:rPr>
        <w:t xml:space="preserve"> </w:t>
      </w:r>
      <w:proofErr w:type="spellStart"/>
      <w:r w:rsidR="000B35E7" w:rsidRPr="00FD67F6">
        <w:rPr>
          <w:rFonts w:ascii="Times New Roman" w:hAnsi="Times New Roman" w:cs="Times New Roman"/>
          <w:b/>
          <w:bCs/>
          <w:shd w:val="clear" w:color="auto" w:fill="FFFFFF"/>
        </w:rPr>
        <w:t>Parwati</w:t>
      </w:r>
      <w:proofErr w:type="spellEnd"/>
      <w:r w:rsidR="0046689D">
        <w:rPr>
          <w:rFonts w:ascii="Times New Roman" w:hAnsi="Times New Roman" w:cs="Times New Roman"/>
          <w:b/>
          <w:bCs/>
          <w:shd w:val="clear" w:color="auto" w:fill="FFFFFF"/>
          <w:lang w:eastAsia="zh-TW"/>
        </w:rPr>
        <w:t xml:space="preserve"> </w:t>
      </w:r>
      <w:r w:rsidR="000B35E7">
        <w:rPr>
          <w:rFonts w:ascii="Times New Roman" w:hAnsi="Times New Roman" w:cs="Times New Roman"/>
          <w:shd w:val="clear" w:color="auto" w:fill="FFFFFF"/>
        </w:rPr>
        <w:t>i</w:t>
      </w:r>
      <w:r w:rsidR="000B35E7" w:rsidRPr="00FD67F6">
        <w:rPr>
          <w:rFonts w:ascii="Times New Roman" w:hAnsi="Times New Roman" w:cs="Times New Roman"/>
          <w:shd w:val="clear" w:color="auto" w:fill="FFFFFF"/>
        </w:rPr>
        <w:t>s a Lecturer at the Department of Management,</w:t>
      </w:r>
      <w:r w:rsidR="003779C9">
        <w:rPr>
          <w:rFonts w:ascii="Times New Roman" w:hAnsi="Times New Roman" w:cs="Times New Roman"/>
          <w:shd w:val="clear" w:color="auto" w:fill="FFFFFF"/>
        </w:rPr>
        <w:t xml:space="preserve"> Faculty of Economics and Business,</w:t>
      </w:r>
      <w:r w:rsidR="000B35E7" w:rsidRPr="00FD67F6">
        <w:rPr>
          <w:rFonts w:ascii="Times New Roman" w:hAnsi="Times New Roman" w:cs="Times New Roman"/>
          <w:shd w:val="clear" w:color="auto" w:fill="FFFFFF"/>
        </w:rPr>
        <w:t xml:space="preserve"> </w:t>
      </w:r>
      <w:r w:rsidR="003779C9">
        <w:rPr>
          <w:rFonts w:ascii="Times New Roman" w:hAnsi="Times New Roman" w:cs="Times New Roman"/>
          <w:shd w:val="clear" w:color="auto" w:fill="FFFFFF"/>
        </w:rPr>
        <w:t xml:space="preserve">Universitas </w:t>
      </w:r>
      <w:proofErr w:type="spellStart"/>
      <w:r w:rsidR="003779C9">
        <w:rPr>
          <w:rFonts w:ascii="Times New Roman" w:hAnsi="Times New Roman" w:cs="Times New Roman"/>
          <w:shd w:val="clear" w:color="auto" w:fill="FFFFFF"/>
        </w:rPr>
        <w:t>Brawijaya</w:t>
      </w:r>
      <w:proofErr w:type="spellEnd"/>
      <w:r w:rsidR="000B35E7" w:rsidRPr="00FD67F6">
        <w:rPr>
          <w:rFonts w:ascii="Times New Roman" w:hAnsi="Times New Roman" w:cs="Times New Roman"/>
          <w:shd w:val="clear" w:color="auto" w:fill="FFFFFF"/>
        </w:rPr>
        <w:t xml:space="preserve">, Indonesia. Her research interests focus on marketing communication, digital marketing, sustainable tourism, and consumer </w:t>
      </w:r>
      <w:proofErr w:type="spellStart"/>
      <w:r w:rsidR="000B35E7" w:rsidRPr="00FD67F6">
        <w:rPr>
          <w:rFonts w:ascii="Times New Roman" w:hAnsi="Times New Roman" w:cs="Times New Roman"/>
          <w:shd w:val="clear" w:color="auto" w:fill="FFFFFF"/>
        </w:rPr>
        <w:t>behavior</w:t>
      </w:r>
      <w:proofErr w:type="spellEnd"/>
      <w:r w:rsidR="000B35E7" w:rsidRPr="00FD67F6">
        <w:rPr>
          <w:rFonts w:ascii="Times New Roman" w:hAnsi="Times New Roman" w:cs="Times New Roman"/>
          <w:shd w:val="clear" w:color="auto" w:fill="FFFFFF"/>
        </w:rPr>
        <w:t xml:space="preserve">. </w:t>
      </w:r>
    </w:p>
    <w:p w14:paraId="0F5FACB0" w14:textId="77777777" w:rsidR="00FD67F6" w:rsidRPr="00A76C1B" w:rsidRDefault="00FD67F6" w:rsidP="000F7BB6">
      <w:pPr>
        <w:spacing w:line="300" w:lineRule="auto"/>
        <w:jc w:val="both"/>
        <w:rPr>
          <w:rFonts w:ascii="Times New Roman" w:hAnsi="Times New Roman" w:cs="Times New Roman"/>
        </w:rPr>
      </w:pPr>
    </w:p>
    <w:p w14:paraId="647099D4" w14:textId="4350417D" w:rsidR="00FD67F6" w:rsidRPr="00A76C1B" w:rsidRDefault="002569D0" w:rsidP="000F7BB6">
      <w:pPr>
        <w:spacing w:line="300" w:lineRule="auto"/>
        <w:jc w:val="both"/>
        <w:rPr>
          <w:rFonts w:ascii="Times New Roman" w:hAnsi="Times New Roman" w:cs="Times New Roman"/>
        </w:rPr>
      </w:pPr>
      <w:proofErr w:type="spellStart"/>
      <w:r>
        <w:rPr>
          <w:rFonts w:ascii="Times New Roman" w:hAnsi="Times New Roman" w:cs="Times New Roman"/>
          <w:b/>
          <w:bCs/>
        </w:rPr>
        <w:t>Mz</w:t>
      </w:r>
      <w:proofErr w:type="spellEnd"/>
      <w:r>
        <w:rPr>
          <w:rFonts w:ascii="Times New Roman" w:hAnsi="Times New Roman" w:cs="Times New Roman"/>
          <w:b/>
          <w:bCs/>
        </w:rPr>
        <w:t xml:space="preserve">. </w:t>
      </w:r>
      <w:proofErr w:type="spellStart"/>
      <w:r w:rsidR="000B35E7" w:rsidRPr="00FD67F6">
        <w:rPr>
          <w:rFonts w:ascii="Times New Roman" w:hAnsi="Times New Roman" w:cs="Times New Roman"/>
          <w:b/>
          <w:bCs/>
        </w:rPr>
        <w:t>Raras</w:t>
      </w:r>
      <w:proofErr w:type="spellEnd"/>
      <w:r w:rsidR="000B35E7" w:rsidRPr="00FD67F6">
        <w:rPr>
          <w:rFonts w:ascii="Times New Roman" w:hAnsi="Times New Roman" w:cs="Times New Roman"/>
          <w:b/>
          <w:bCs/>
        </w:rPr>
        <w:t xml:space="preserve"> Kirana </w:t>
      </w:r>
      <w:proofErr w:type="spellStart"/>
      <w:r w:rsidR="000B35E7" w:rsidRPr="00FD67F6">
        <w:rPr>
          <w:rFonts w:ascii="Times New Roman" w:hAnsi="Times New Roman" w:cs="Times New Roman"/>
          <w:b/>
          <w:bCs/>
        </w:rPr>
        <w:t>Wandira</w:t>
      </w:r>
      <w:proofErr w:type="spellEnd"/>
      <w:r w:rsidR="000B35E7" w:rsidRPr="00FD67F6">
        <w:rPr>
          <w:rFonts w:ascii="Times New Roman" w:hAnsi="Times New Roman" w:cs="Times New Roman"/>
          <w:b/>
          <w:bCs/>
        </w:rPr>
        <w:t xml:space="preserve"> </w:t>
      </w:r>
      <w:r>
        <w:rPr>
          <w:rFonts w:ascii="Times New Roman" w:hAnsi="Times New Roman" w:cs="Times New Roman"/>
          <w:b/>
          <w:bCs/>
        </w:rPr>
        <w:t xml:space="preserve">(Corresponding Author) </w:t>
      </w:r>
      <w:r w:rsidR="000B35E7" w:rsidRPr="00FD67F6">
        <w:rPr>
          <w:rFonts w:ascii="Times New Roman" w:hAnsi="Times New Roman" w:cs="Times New Roman"/>
        </w:rPr>
        <w:t xml:space="preserve">is a doctoral student at National Central University in Taiwan and a lecturer at Universitas </w:t>
      </w:r>
      <w:proofErr w:type="spellStart"/>
      <w:r w:rsidR="000B35E7" w:rsidRPr="00FD67F6">
        <w:rPr>
          <w:rFonts w:ascii="Times New Roman" w:hAnsi="Times New Roman" w:cs="Times New Roman"/>
        </w:rPr>
        <w:t>Airlangga</w:t>
      </w:r>
      <w:proofErr w:type="spellEnd"/>
      <w:r w:rsidR="000B35E7" w:rsidRPr="00FD67F6">
        <w:rPr>
          <w:rFonts w:ascii="Times New Roman" w:hAnsi="Times New Roman" w:cs="Times New Roman"/>
        </w:rPr>
        <w:t xml:space="preserve"> in Indonesia. Her research interests are marketing, operations management, and the creative industry.</w:t>
      </w:r>
      <w:r w:rsidR="007A62EF">
        <w:rPr>
          <w:rFonts w:ascii="Times New Roman" w:hAnsi="Times New Roman" w:cs="Times New Roman"/>
        </w:rPr>
        <w:t xml:space="preserve"> </w:t>
      </w:r>
    </w:p>
    <w:p w14:paraId="4ECA3534" w14:textId="77777777" w:rsidR="00FD67F6" w:rsidRPr="00A76C1B" w:rsidRDefault="00FD67F6" w:rsidP="000F7BB6">
      <w:pPr>
        <w:spacing w:line="300" w:lineRule="auto"/>
        <w:jc w:val="both"/>
        <w:rPr>
          <w:rFonts w:ascii="Times New Roman" w:hAnsi="Times New Roman" w:cs="Times New Roman"/>
        </w:rPr>
      </w:pPr>
    </w:p>
    <w:p w14:paraId="3E67E7E7" w14:textId="518863EC" w:rsidR="00FD67F6" w:rsidRDefault="002569D0" w:rsidP="000F7BB6">
      <w:pPr>
        <w:spacing w:line="300" w:lineRule="auto"/>
        <w:jc w:val="both"/>
        <w:rPr>
          <w:rFonts w:ascii="Times New Roman" w:hAnsi="Times New Roman" w:cs="Times New Roman"/>
        </w:rPr>
      </w:pPr>
      <w:r>
        <w:rPr>
          <w:rFonts w:ascii="Times New Roman" w:hAnsi="Times New Roman" w:cs="Times New Roman"/>
          <w:b/>
          <w:bCs/>
        </w:rPr>
        <w:t xml:space="preserve">Mr. </w:t>
      </w:r>
      <w:r w:rsidR="000B35E7" w:rsidRPr="00FD67F6">
        <w:rPr>
          <w:rFonts w:ascii="Times New Roman" w:hAnsi="Times New Roman" w:cs="Times New Roman"/>
          <w:b/>
          <w:bCs/>
        </w:rPr>
        <w:t xml:space="preserve">Muhammad </w:t>
      </w:r>
      <w:proofErr w:type="spellStart"/>
      <w:r w:rsidR="000B35E7" w:rsidRPr="00FD67F6">
        <w:rPr>
          <w:rFonts w:ascii="Times New Roman" w:hAnsi="Times New Roman" w:cs="Times New Roman"/>
          <w:b/>
          <w:bCs/>
        </w:rPr>
        <w:t>Rizky</w:t>
      </w:r>
      <w:proofErr w:type="spellEnd"/>
      <w:r w:rsidR="000B35E7" w:rsidRPr="00FD67F6">
        <w:rPr>
          <w:rFonts w:ascii="Times New Roman" w:hAnsi="Times New Roman" w:cs="Times New Roman"/>
          <w:b/>
          <w:bCs/>
        </w:rPr>
        <w:t xml:space="preserve"> </w:t>
      </w:r>
      <w:proofErr w:type="spellStart"/>
      <w:r w:rsidR="000B35E7" w:rsidRPr="00FD67F6">
        <w:rPr>
          <w:rFonts w:ascii="Times New Roman" w:hAnsi="Times New Roman" w:cs="Times New Roman"/>
          <w:b/>
          <w:bCs/>
        </w:rPr>
        <w:t>Andhika</w:t>
      </w:r>
      <w:proofErr w:type="spellEnd"/>
      <w:r w:rsidR="000B35E7" w:rsidRPr="00FD67F6">
        <w:rPr>
          <w:rFonts w:ascii="Times New Roman" w:hAnsi="Times New Roman" w:cs="Times New Roman"/>
          <w:b/>
          <w:bCs/>
        </w:rPr>
        <w:t xml:space="preserve"> </w:t>
      </w:r>
      <w:proofErr w:type="spellStart"/>
      <w:r w:rsidR="000B35E7" w:rsidRPr="00FD67F6">
        <w:rPr>
          <w:rFonts w:ascii="Times New Roman" w:hAnsi="Times New Roman" w:cs="Times New Roman"/>
          <w:b/>
          <w:bCs/>
        </w:rPr>
        <w:t>Pratama</w:t>
      </w:r>
      <w:proofErr w:type="spellEnd"/>
      <w:r w:rsidR="000B35E7" w:rsidRPr="00FD67F6">
        <w:rPr>
          <w:rFonts w:ascii="Times New Roman" w:hAnsi="Times New Roman" w:cs="Times New Roman"/>
          <w:b/>
          <w:bCs/>
        </w:rPr>
        <w:t xml:space="preserve"> </w:t>
      </w:r>
      <w:r w:rsidR="000B35E7" w:rsidRPr="00FD67F6">
        <w:rPr>
          <w:rFonts w:ascii="Times New Roman" w:hAnsi="Times New Roman" w:cs="Times New Roman"/>
        </w:rPr>
        <w:t xml:space="preserve">is a Master’s student in Management at </w:t>
      </w:r>
      <w:r w:rsidR="003779C9">
        <w:rPr>
          <w:rFonts w:ascii="Times New Roman" w:hAnsi="Times New Roman" w:cs="Times New Roman"/>
          <w:shd w:val="clear" w:color="auto" w:fill="FFFFFF"/>
        </w:rPr>
        <w:t xml:space="preserve">Universitas </w:t>
      </w:r>
      <w:proofErr w:type="spellStart"/>
      <w:r w:rsidR="003779C9">
        <w:rPr>
          <w:rFonts w:ascii="Times New Roman" w:hAnsi="Times New Roman" w:cs="Times New Roman"/>
          <w:shd w:val="clear" w:color="auto" w:fill="FFFFFF"/>
        </w:rPr>
        <w:t>Brawijaya</w:t>
      </w:r>
      <w:proofErr w:type="spellEnd"/>
      <w:r w:rsidR="000B35E7" w:rsidRPr="00FD67F6">
        <w:rPr>
          <w:rFonts w:ascii="Times New Roman" w:hAnsi="Times New Roman" w:cs="Times New Roman"/>
        </w:rPr>
        <w:t xml:space="preserve">, Indonesia. His academic interests focus on marketing, consumer </w:t>
      </w:r>
      <w:proofErr w:type="spellStart"/>
      <w:r w:rsidR="000B35E7" w:rsidRPr="00FD67F6">
        <w:rPr>
          <w:rFonts w:ascii="Times New Roman" w:hAnsi="Times New Roman" w:cs="Times New Roman"/>
        </w:rPr>
        <w:t>behavior</w:t>
      </w:r>
      <w:proofErr w:type="spellEnd"/>
      <w:r w:rsidR="000B35E7" w:rsidRPr="00FD67F6">
        <w:rPr>
          <w:rFonts w:ascii="Times New Roman" w:hAnsi="Times New Roman" w:cs="Times New Roman"/>
        </w:rPr>
        <w:t xml:space="preserve">, and strategic business. </w:t>
      </w:r>
    </w:p>
    <w:p w14:paraId="333864DB" w14:textId="77777777" w:rsidR="00FD67F6" w:rsidRDefault="00FD67F6" w:rsidP="000F7BB6">
      <w:pPr>
        <w:spacing w:line="300" w:lineRule="auto"/>
        <w:jc w:val="both"/>
        <w:rPr>
          <w:rFonts w:ascii="Times New Roman" w:hAnsi="Times New Roman" w:cs="Times New Roman"/>
        </w:rPr>
      </w:pPr>
    </w:p>
    <w:p w14:paraId="1581FA88" w14:textId="2ACA8CDA" w:rsidR="00FD67F6" w:rsidRPr="00A76C1B" w:rsidRDefault="002569D0" w:rsidP="000F7BB6">
      <w:pPr>
        <w:spacing w:line="300" w:lineRule="auto"/>
        <w:jc w:val="both"/>
        <w:rPr>
          <w:rFonts w:ascii="Times New Roman" w:hAnsi="Times New Roman" w:cs="Times New Roman"/>
        </w:rPr>
      </w:pPr>
      <w:r>
        <w:rPr>
          <w:rFonts w:ascii="Times New Roman" w:hAnsi="Times New Roman" w:cs="Times New Roman"/>
          <w:b/>
          <w:bCs/>
        </w:rPr>
        <w:t xml:space="preserve">Mr. </w:t>
      </w:r>
      <w:r w:rsidR="000B35E7" w:rsidRPr="00FD67F6">
        <w:rPr>
          <w:rFonts w:ascii="Times New Roman" w:hAnsi="Times New Roman" w:cs="Times New Roman"/>
          <w:b/>
          <w:bCs/>
        </w:rPr>
        <w:t xml:space="preserve">Muhammad </w:t>
      </w:r>
      <w:proofErr w:type="spellStart"/>
      <w:r w:rsidR="000B35E7" w:rsidRPr="00FD67F6">
        <w:rPr>
          <w:rFonts w:ascii="Times New Roman" w:hAnsi="Times New Roman" w:cs="Times New Roman"/>
          <w:b/>
          <w:bCs/>
        </w:rPr>
        <w:t>Rifqi</w:t>
      </w:r>
      <w:proofErr w:type="spellEnd"/>
      <w:r w:rsidR="000B35E7" w:rsidRPr="00FD67F6">
        <w:rPr>
          <w:rFonts w:ascii="Times New Roman" w:hAnsi="Times New Roman" w:cs="Times New Roman"/>
          <w:b/>
          <w:bCs/>
        </w:rPr>
        <w:t xml:space="preserve"> Fakhar </w:t>
      </w:r>
      <w:r w:rsidR="000B35E7" w:rsidRPr="00FD67F6">
        <w:rPr>
          <w:rFonts w:ascii="Times New Roman" w:hAnsi="Times New Roman" w:cs="Times New Roman"/>
        </w:rPr>
        <w:t xml:space="preserve">is a Master’s student in Management at </w:t>
      </w:r>
      <w:r w:rsidR="003779C9">
        <w:rPr>
          <w:rFonts w:ascii="Times New Roman" w:hAnsi="Times New Roman" w:cs="Times New Roman"/>
          <w:shd w:val="clear" w:color="auto" w:fill="FFFFFF"/>
        </w:rPr>
        <w:t xml:space="preserve">Universitas </w:t>
      </w:r>
      <w:proofErr w:type="spellStart"/>
      <w:r w:rsidR="003779C9">
        <w:rPr>
          <w:rFonts w:ascii="Times New Roman" w:hAnsi="Times New Roman" w:cs="Times New Roman"/>
          <w:shd w:val="clear" w:color="auto" w:fill="FFFFFF"/>
        </w:rPr>
        <w:t>Brawijaya</w:t>
      </w:r>
      <w:proofErr w:type="spellEnd"/>
      <w:r w:rsidR="000B35E7" w:rsidRPr="00FD67F6">
        <w:rPr>
          <w:rFonts w:ascii="Times New Roman" w:hAnsi="Times New Roman" w:cs="Times New Roman"/>
        </w:rPr>
        <w:t xml:space="preserve">, Indonesia. His academic interests focus on marketing, human resource management, and strategic business. </w:t>
      </w:r>
    </w:p>
    <w:p w14:paraId="3674E622" w14:textId="77777777" w:rsidR="00FD67F6" w:rsidRPr="00A76C1B" w:rsidRDefault="00FD67F6" w:rsidP="000F7BB6">
      <w:pPr>
        <w:spacing w:line="300" w:lineRule="auto"/>
        <w:jc w:val="both"/>
        <w:rPr>
          <w:rFonts w:ascii="Times New Roman" w:hAnsi="Times New Roman" w:cs="Times New Roman"/>
        </w:rPr>
      </w:pPr>
    </w:p>
    <w:p w14:paraId="3DAD7F11" w14:textId="0DC0AABE" w:rsidR="00FD67F6" w:rsidRPr="007A62EF" w:rsidRDefault="002569D0" w:rsidP="000F7BB6">
      <w:pPr>
        <w:spacing w:line="300" w:lineRule="auto"/>
        <w:jc w:val="both"/>
        <w:rPr>
          <w:rFonts w:ascii="Times New Roman" w:hAnsi="Times New Roman" w:cs="Times New Roman"/>
        </w:rPr>
      </w:pPr>
      <w:r>
        <w:rPr>
          <w:rFonts w:ascii="Times New Roman" w:hAnsi="Times New Roman" w:cs="Times New Roman"/>
          <w:b/>
          <w:bCs/>
        </w:rPr>
        <w:t xml:space="preserve">Prof. </w:t>
      </w:r>
      <w:r w:rsidR="000B35E7" w:rsidRPr="007A62EF">
        <w:rPr>
          <w:rFonts w:ascii="Times New Roman" w:hAnsi="Times New Roman" w:cs="Times New Roman"/>
          <w:b/>
          <w:bCs/>
        </w:rPr>
        <w:t xml:space="preserve">Julian Ming Sung Cheng </w:t>
      </w:r>
      <w:r w:rsidR="000B35E7" w:rsidRPr="007A62EF">
        <w:rPr>
          <w:rFonts w:ascii="Times New Roman" w:hAnsi="Times New Roman" w:cs="Times New Roman"/>
        </w:rPr>
        <w:t>is a Professor of Marketing in the Business Administration Department at National Central University, Taiwan. His research focuses on marketing channels, marketing technology (</w:t>
      </w:r>
      <w:proofErr w:type="spellStart"/>
      <w:r w:rsidR="000B35E7" w:rsidRPr="007A62EF">
        <w:rPr>
          <w:rFonts w:ascii="Times New Roman" w:hAnsi="Times New Roman" w:cs="Times New Roman"/>
        </w:rPr>
        <w:t>MarTech</w:t>
      </w:r>
      <w:proofErr w:type="spellEnd"/>
      <w:r w:rsidR="000B35E7" w:rsidRPr="007A62EF">
        <w:rPr>
          <w:rFonts w:ascii="Times New Roman" w:hAnsi="Times New Roman" w:cs="Times New Roman"/>
        </w:rPr>
        <w:t xml:space="preserve">), branding, </w:t>
      </w:r>
      <w:proofErr w:type="spellStart"/>
      <w:r w:rsidR="000B35E7" w:rsidRPr="007A62EF">
        <w:rPr>
          <w:rFonts w:ascii="Times New Roman" w:hAnsi="Times New Roman" w:cs="Times New Roman"/>
        </w:rPr>
        <w:t>glocal</w:t>
      </w:r>
      <w:proofErr w:type="spellEnd"/>
      <w:r w:rsidR="000B35E7" w:rsidRPr="007A62EF">
        <w:rPr>
          <w:rFonts w:ascii="Times New Roman" w:hAnsi="Times New Roman" w:cs="Times New Roman"/>
        </w:rPr>
        <w:t xml:space="preserve"> marketing, sustainability marketing, and meta-analysis. His work has appeared in leading journals</w:t>
      </w:r>
      <w:r w:rsidR="008D66B8">
        <w:rPr>
          <w:rFonts w:ascii="Times New Roman" w:hAnsi="Times New Roman" w:cs="Times New Roman"/>
        </w:rPr>
        <w:t>,</w:t>
      </w:r>
      <w:r w:rsidR="000B35E7" w:rsidRPr="007A62EF">
        <w:rPr>
          <w:rFonts w:ascii="Times New Roman" w:hAnsi="Times New Roman" w:cs="Times New Roman"/>
        </w:rPr>
        <w:t xml:space="preserve"> including the Journal of the Academy of Marketing Science, Journal of International Marketing, International Journal of Operations and Production Management, Journal of Business Research, Industrial Marketing Management, European Journal of Marketing, and Journal of Advertising Research, among others.</w:t>
      </w:r>
    </w:p>
    <w:sectPr w:rsidR="00FD67F6" w:rsidRPr="007A62EF" w:rsidSect="000C5780">
      <w:headerReference w:type="even" r:id="rId11"/>
      <w:headerReference w:type="default" r:id="rId12"/>
      <w:footerReference w:type="default" r:id="rId13"/>
      <w:headerReference w:type="first" r:id="rId14"/>
      <w:pgSz w:w="11906" w:h="16838" w:code="9"/>
      <w:pgMar w:top="1440" w:right="1440" w:bottom="1440" w:left="1440" w:header="706" w:footer="706" w:gutter="0"/>
      <w:lnNumType w:countBy="1" w:restart="continuous"/>
      <w:pgNumType w:start="2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726F" w14:textId="77777777" w:rsidR="00EE0A28" w:rsidRDefault="00EE0A28">
      <w:r>
        <w:separator/>
      </w:r>
    </w:p>
  </w:endnote>
  <w:endnote w:type="continuationSeparator" w:id="0">
    <w:p w14:paraId="6B7EA4B8" w14:textId="77777777" w:rsidR="00EE0A28" w:rsidRDefault="00EE0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9709" w14:textId="77777777" w:rsidR="00E42CE8" w:rsidRPr="0031742D" w:rsidRDefault="00E42CE8">
    <w:pPr>
      <w:pStyle w:val="af7"/>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C7F8" w14:textId="77777777" w:rsidR="00EE0A28" w:rsidRDefault="00EE0A28">
      <w:r>
        <w:separator/>
      </w:r>
    </w:p>
  </w:footnote>
  <w:footnote w:type="continuationSeparator" w:id="0">
    <w:p w14:paraId="46168159" w14:textId="77777777" w:rsidR="00EE0A28" w:rsidRDefault="00EE0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5441" w14:textId="77777777" w:rsidR="00E639A3" w:rsidRDefault="00E639A3" w:rsidP="00D11F83">
    <w:pPr>
      <w:widowControl w:val="0"/>
      <w:tabs>
        <w:tab w:val="center" w:pos="4513"/>
        <w:tab w:val="right" w:pos="9026"/>
      </w:tabs>
      <w:snapToGrid w:val="0"/>
      <w:rPr>
        <w:rFonts w:ascii="Times New Roman" w:hAnsi="Times New Roman" w:cs="Times New Roman"/>
        <w:lang w:eastAsia="en-GB"/>
      </w:rPr>
    </w:pPr>
  </w:p>
  <w:p w14:paraId="2E75E8E1" w14:textId="77777777" w:rsidR="006B5C0F" w:rsidRPr="00B464A1" w:rsidRDefault="000B35E7" w:rsidP="006B5C0F">
    <w:pPr>
      <w:widowControl w:val="0"/>
      <w:tabs>
        <w:tab w:val="center" w:pos="4513"/>
        <w:tab w:val="right" w:pos="9026"/>
      </w:tabs>
      <w:snapToGrid w:val="0"/>
      <w:rPr>
        <w:rFonts w:ascii="Times New Roman" w:hAnsi="Times New Roman" w:cs="Times New Roman"/>
        <w:lang w:eastAsia="en-GB"/>
      </w:rPr>
    </w:pPr>
    <w:r w:rsidRPr="00B464A1">
      <w:rPr>
        <w:rFonts w:ascii="Times New Roman" w:hAnsi="Times New Roman" w:cs="Times New Roman"/>
        <w:lang w:eastAsia="en-GB"/>
      </w:rPr>
      <w:fldChar w:fldCharType="begin"/>
    </w:r>
    <w:r w:rsidRPr="00B464A1">
      <w:rPr>
        <w:rFonts w:ascii="Times New Roman" w:hAnsi="Times New Roman" w:cs="Times New Roman"/>
        <w:lang w:eastAsia="en-GB"/>
      </w:rPr>
      <w:instrText>PAGE   \* MERGEFORMAT</w:instrText>
    </w:r>
    <w:r w:rsidRPr="00B464A1">
      <w:rPr>
        <w:rFonts w:ascii="Times New Roman" w:hAnsi="Times New Roman" w:cs="Times New Roman"/>
        <w:lang w:eastAsia="en-GB"/>
      </w:rPr>
      <w:fldChar w:fldCharType="separate"/>
    </w:r>
    <w:r>
      <w:rPr>
        <w:rFonts w:ascii="Times New Roman" w:hAnsi="Times New Roman" w:cs="Times New Roman"/>
        <w:lang w:eastAsia="en-GB"/>
      </w:rPr>
      <w:t>214</w:t>
    </w:r>
    <w:r w:rsidRPr="00B464A1">
      <w:rPr>
        <w:rFonts w:ascii="Times New Roman" w:hAnsi="Times New Roman" w:cs="Times New Roman"/>
        <w:lang w:eastAsia="en-GB"/>
      </w:rPr>
      <w:fldChar w:fldCharType="end"/>
    </w:r>
    <w:r w:rsidRPr="00B464A1">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46C30E46" wp14:editId="44075D16">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w:pict>
            <v:line id="直線接點 4" o:spid="_x0000_s2049"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sidRPr="00B464A1">
      <w:rPr>
        <w:rFonts w:ascii="Times New Roman" w:hAnsi="Times New Roman" w:cs="Times New Roman"/>
        <w:lang w:eastAsia="en-GB"/>
      </w:rPr>
      <w:t xml:space="preserve"> Contemporary Management Research</w:t>
    </w:r>
  </w:p>
  <w:p w14:paraId="7C73BA1B" w14:textId="77777777" w:rsidR="00E639A3" w:rsidRDefault="00E639A3" w:rsidP="00D11F83">
    <w:pPr>
      <w:pStyle w:val="af5"/>
      <w:tabs>
        <w:tab w:val="clear" w:pos="4513"/>
        <w:tab w:val="clear" w:pos="9026"/>
        <w:tab w:val="left" w:pos="314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EBFF" w14:textId="77777777" w:rsidR="00384F0C" w:rsidRPr="006B5C0F" w:rsidRDefault="00384F0C" w:rsidP="006B5C0F">
    <w:pPr>
      <w:pStyle w:val="af5"/>
      <w:jc w:val="right"/>
      <w:rPr>
        <w:rFonts w:ascii="Times New Roman" w:hAnsi="Times New Roman"/>
        <w:lang w:val="pt-BR"/>
      </w:rPr>
    </w:pPr>
  </w:p>
  <w:p w14:paraId="22348668" w14:textId="77777777" w:rsidR="006B5C0F" w:rsidRDefault="000B35E7" w:rsidP="006B5C0F">
    <w:pPr>
      <w:pStyle w:val="af5"/>
      <w:overflowPunct w:val="0"/>
      <w:autoSpaceDE w:val="0"/>
      <w:autoSpaceDN w:val="0"/>
      <w:adjustRightInd w:val="0"/>
      <w:ind w:right="100"/>
      <w:jc w:val="right"/>
      <w:textAlignment w:val="baseline"/>
      <w:rPr>
        <w:rFonts w:ascii="Times New Roman" w:hAnsi="Times New Roman"/>
        <w:lang w:val="en-AU"/>
      </w:rPr>
    </w:pPr>
    <w:r>
      <w:rPr>
        <w:noProof/>
      </w:rPr>
      <mc:AlternateContent>
        <mc:Choice Requires="wps">
          <w:drawing>
            <wp:anchor distT="0" distB="0" distL="114300" distR="114300" simplePos="0" relativeHeight="251660288" behindDoc="0" locked="0" layoutInCell="1" allowOverlap="1" wp14:anchorId="698AE922" wp14:editId="111EBCE2">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w:pict>
            <v:line id="直線接點 2" o:spid="_x0000_s2050"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Pr>
        <w:rFonts w:ascii="Times New Roman" w:hAnsi="Times New Roman"/>
        <w:lang w:val="en-AU"/>
      </w:rPr>
      <w:t>215</w:t>
    </w:r>
    <w:r>
      <w:rPr>
        <w:rFonts w:ascii="Times New Roman" w:hAnsi="Times New Roman"/>
        <w:lang w:val="en-AU"/>
      </w:rPr>
      <w:fldChar w:fldCharType="end"/>
    </w:r>
  </w:p>
  <w:p w14:paraId="5415056B" w14:textId="77777777" w:rsidR="00E639A3" w:rsidRDefault="00E639A3" w:rsidP="00E639A3">
    <w:pPr>
      <w:pStyle w:val="af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0" w:type="auto"/>
      <w:tblInd w:w="4673" w:type="dxa"/>
      <w:tblLook w:val="04A0" w:firstRow="1" w:lastRow="0" w:firstColumn="1" w:lastColumn="0" w:noHBand="0" w:noVBand="1"/>
    </w:tblPr>
    <w:tblGrid>
      <w:gridCol w:w="4343"/>
    </w:tblGrid>
    <w:tr w:rsidR="003C14F6" w14:paraId="13F97AB9" w14:textId="77777777" w:rsidTr="004643E0">
      <w:tc>
        <w:tcPr>
          <w:tcW w:w="4343" w:type="dxa"/>
          <w:tcBorders>
            <w:top w:val="thinThickSmallGap" w:sz="24" w:space="0" w:color="auto"/>
            <w:left w:val="nil"/>
            <w:bottom w:val="thickThinSmallGap" w:sz="24" w:space="0" w:color="auto"/>
            <w:right w:val="nil"/>
          </w:tcBorders>
        </w:tcPr>
        <w:p w14:paraId="52ECBA53" w14:textId="77777777" w:rsidR="00E639A3" w:rsidRPr="004643E0" w:rsidRDefault="000B35E7" w:rsidP="00E639A3">
          <w:pPr>
            <w:pStyle w:val="a4"/>
            <w:jc w:val="left"/>
            <w:rPr>
              <w:rFonts w:ascii="Times New Roman" w:hAnsi="Times New Roman" w:cs="Times New Roman"/>
              <w:sz w:val="24"/>
            </w:rPr>
          </w:pPr>
          <w:r w:rsidRPr="004643E0">
            <w:rPr>
              <w:rFonts w:ascii="Times New Roman" w:hAnsi="Times New Roman" w:cs="Times New Roman"/>
              <w:sz w:val="24"/>
            </w:rPr>
            <w:t>Contemporary Management Research</w:t>
          </w:r>
        </w:p>
        <w:p w14:paraId="5EB4D16D" w14:textId="377EF9A8" w:rsidR="00AD4992" w:rsidRDefault="000B35E7" w:rsidP="000F7BB6">
          <w:pPr>
            <w:pStyle w:val="af5"/>
            <w:rPr>
              <w:rFonts w:ascii="Times New Roman" w:hAnsi="Times New Roman" w:cs="Times New Roman"/>
              <w:color w:val="0D0D0D"/>
            </w:rPr>
          </w:pPr>
          <w:r w:rsidRPr="006B5C0F">
            <w:rPr>
              <w:rFonts w:ascii="Times New Roman" w:hAnsi="Times New Roman" w:cs="Times New Roman"/>
              <w:color w:val="0D0D0D"/>
            </w:rPr>
            <w:t xml:space="preserve">Pages </w:t>
          </w:r>
          <w:r w:rsidR="0097072A" w:rsidRPr="006B5C0F">
            <w:rPr>
              <w:rFonts w:ascii="Times New Roman" w:hAnsi="Times New Roman" w:cs="Times New Roman"/>
              <w:color w:val="0D0D0D"/>
            </w:rPr>
            <w:t>2</w:t>
          </w:r>
          <w:r w:rsidR="0097072A">
            <w:rPr>
              <w:rFonts w:ascii="Times New Roman" w:hAnsi="Times New Roman" w:cs="Times New Roman"/>
              <w:color w:val="0D0D0D"/>
            </w:rPr>
            <w:t>9</w:t>
          </w:r>
          <w:r w:rsidR="004B2B34">
            <w:rPr>
              <w:rFonts w:ascii="Times New Roman" w:hAnsi="Times New Roman" w:cs="Times New Roman"/>
              <w:color w:val="0D0D0D"/>
            </w:rPr>
            <w:t>9</w:t>
          </w:r>
          <w:r w:rsidRPr="006B5C0F">
            <w:rPr>
              <w:rFonts w:ascii="Times New Roman" w:hAnsi="Times New Roman" w:cs="Times New Roman"/>
              <w:color w:val="0D0D0D"/>
            </w:rPr>
            <w:t>-</w:t>
          </w:r>
          <w:r w:rsidR="0097072A">
            <w:rPr>
              <w:rFonts w:ascii="Times New Roman" w:hAnsi="Times New Roman" w:cs="Times New Roman"/>
              <w:color w:val="0D0D0D"/>
            </w:rPr>
            <w:t>32</w:t>
          </w:r>
          <w:r w:rsidR="004B2B34">
            <w:rPr>
              <w:rFonts w:ascii="Times New Roman" w:hAnsi="Times New Roman" w:cs="Times New Roman"/>
              <w:color w:val="0D0D0D"/>
            </w:rPr>
            <w:t>5</w:t>
          </w:r>
          <w:r w:rsidRPr="006B5C0F">
            <w:rPr>
              <w:rFonts w:ascii="Times New Roman" w:hAnsi="Times New Roman" w:cs="Times New Roman"/>
              <w:color w:val="0D0D0D"/>
            </w:rPr>
            <w:t xml:space="preserve">, Vol. 22, No. </w:t>
          </w:r>
          <w:r w:rsidR="00F739B8">
            <w:rPr>
              <w:rFonts w:ascii="Times New Roman" w:hAnsi="Times New Roman" w:cs="Times New Roman"/>
              <w:color w:val="0D0D0D"/>
            </w:rPr>
            <w:t>4</w:t>
          </w:r>
          <w:r w:rsidRPr="006B5C0F">
            <w:rPr>
              <w:rFonts w:ascii="Times New Roman" w:hAnsi="Times New Roman" w:cs="Times New Roman"/>
              <w:color w:val="0D0D0D"/>
            </w:rPr>
            <w:t>, 2026</w:t>
          </w:r>
        </w:p>
        <w:p w14:paraId="59D3232E" w14:textId="77777777" w:rsidR="00E639A3" w:rsidRPr="00E639A3" w:rsidRDefault="000B35E7" w:rsidP="000F7BB6">
          <w:pPr>
            <w:pStyle w:val="af5"/>
          </w:pPr>
          <w:proofErr w:type="spellStart"/>
          <w:r w:rsidRPr="000F7BB6">
            <w:rPr>
              <w:rFonts w:ascii="Times New Roman" w:hAnsi="Times New Roman" w:cs="Times New Roman"/>
              <w:color w:val="0D0D0D"/>
            </w:rPr>
            <w:t>doi</w:t>
          </w:r>
          <w:proofErr w:type="spellEnd"/>
          <w:r w:rsidRPr="000F7BB6">
            <w:rPr>
              <w:rFonts w:ascii="Times New Roman" w:hAnsi="Times New Roman" w:cs="Times New Roman"/>
              <w:color w:val="0D0D0D"/>
            </w:rPr>
            <w:t>: 10.7903/cmr.24</w:t>
          </w:r>
          <w:r w:rsidR="007E6D83">
            <w:rPr>
              <w:rFonts w:ascii="Times New Roman" w:hAnsi="Times New Roman" w:cs="Times New Roman"/>
              <w:color w:val="0D0D0D"/>
              <w:lang w:eastAsia="zh-TW"/>
            </w:rPr>
            <w:t>4</w:t>
          </w:r>
          <w:r>
            <w:rPr>
              <w:rFonts w:ascii="Times New Roman" w:hAnsi="Times New Roman" w:cs="Times New Roman" w:hint="eastAsia"/>
              <w:color w:val="0D0D0D"/>
              <w:lang w:eastAsia="zh-TW"/>
            </w:rPr>
            <w:t>36</w:t>
          </w:r>
        </w:p>
      </w:tc>
    </w:tr>
  </w:tbl>
  <w:p w14:paraId="64E5CAF8" w14:textId="77777777" w:rsidR="00E639A3" w:rsidRDefault="00E639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7BA"/>
    <w:multiLevelType w:val="hybridMultilevel"/>
    <w:tmpl w:val="4F6C63AC"/>
    <w:lvl w:ilvl="0" w:tplc="35AEC53C">
      <w:start w:val="1"/>
      <w:numFmt w:val="decimal"/>
      <w:lvlText w:val="%1."/>
      <w:lvlJc w:val="left"/>
      <w:pPr>
        <w:ind w:left="720" w:hanging="360"/>
      </w:pPr>
      <w:rPr>
        <w:rFonts w:hint="default"/>
      </w:rPr>
    </w:lvl>
    <w:lvl w:ilvl="1" w:tplc="43A22E7E" w:tentative="1">
      <w:start w:val="1"/>
      <w:numFmt w:val="lowerLetter"/>
      <w:lvlText w:val="%2."/>
      <w:lvlJc w:val="left"/>
      <w:pPr>
        <w:ind w:left="1440" w:hanging="360"/>
      </w:pPr>
    </w:lvl>
    <w:lvl w:ilvl="2" w:tplc="F2B25AAC" w:tentative="1">
      <w:start w:val="1"/>
      <w:numFmt w:val="lowerRoman"/>
      <w:lvlText w:val="%3."/>
      <w:lvlJc w:val="right"/>
      <w:pPr>
        <w:ind w:left="2160" w:hanging="180"/>
      </w:pPr>
    </w:lvl>
    <w:lvl w:ilvl="3" w:tplc="D9227424" w:tentative="1">
      <w:start w:val="1"/>
      <w:numFmt w:val="decimal"/>
      <w:lvlText w:val="%4."/>
      <w:lvlJc w:val="left"/>
      <w:pPr>
        <w:ind w:left="2880" w:hanging="360"/>
      </w:pPr>
    </w:lvl>
    <w:lvl w:ilvl="4" w:tplc="E79E54AE" w:tentative="1">
      <w:start w:val="1"/>
      <w:numFmt w:val="lowerLetter"/>
      <w:lvlText w:val="%5."/>
      <w:lvlJc w:val="left"/>
      <w:pPr>
        <w:ind w:left="3600" w:hanging="360"/>
      </w:pPr>
    </w:lvl>
    <w:lvl w:ilvl="5" w:tplc="0DF4BE3E" w:tentative="1">
      <w:start w:val="1"/>
      <w:numFmt w:val="lowerRoman"/>
      <w:lvlText w:val="%6."/>
      <w:lvlJc w:val="right"/>
      <w:pPr>
        <w:ind w:left="4320" w:hanging="180"/>
      </w:pPr>
    </w:lvl>
    <w:lvl w:ilvl="6" w:tplc="C5A60F8C" w:tentative="1">
      <w:start w:val="1"/>
      <w:numFmt w:val="decimal"/>
      <w:lvlText w:val="%7."/>
      <w:lvlJc w:val="left"/>
      <w:pPr>
        <w:ind w:left="5040" w:hanging="360"/>
      </w:pPr>
    </w:lvl>
    <w:lvl w:ilvl="7" w:tplc="EA380710" w:tentative="1">
      <w:start w:val="1"/>
      <w:numFmt w:val="lowerLetter"/>
      <w:lvlText w:val="%8."/>
      <w:lvlJc w:val="left"/>
      <w:pPr>
        <w:ind w:left="5760" w:hanging="360"/>
      </w:pPr>
    </w:lvl>
    <w:lvl w:ilvl="8" w:tplc="40E2A09E" w:tentative="1">
      <w:start w:val="1"/>
      <w:numFmt w:val="lowerRoman"/>
      <w:lvlText w:val="%9."/>
      <w:lvlJc w:val="right"/>
      <w:pPr>
        <w:ind w:left="6480" w:hanging="180"/>
      </w:pPr>
    </w:lvl>
  </w:abstractNum>
  <w:abstractNum w:abstractNumId="1" w15:restartNumberingAfterBreak="0">
    <w:nsid w:val="06F4020F"/>
    <w:multiLevelType w:val="hybridMultilevel"/>
    <w:tmpl w:val="8AFC6374"/>
    <w:lvl w:ilvl="0" w:tplc="E718073E">
      <w:start w:val="1"/>
      <w:numFmt w:val="decimal"/>
      <w:lvlText w:val="%1."/>
      <w:lvlJc w:val="left"/>
      <w:pPr>
        <w:ind w:left="360" w:hanging="360"/>
      </w:pPr>
    </w:lvl>
    <w:lvl w:ilvl="1" w:tplc="4016E434" w:tentative="1">
      <w:start w:val="1"/>
      <w:numFmt w:val="lowerLetter"/>
      <w:lvlText w:val="%2."/>
      <w:lvlJc w:val="left"/>
      <w:pPr>
        <w:ind w:left="1080" w:hanging="360"/>
      </w:pPr>
    </w:lvl>
    <w:lvl w:ilvl="2" w:tplc="37B802F6" w:tentative="1">
      <w:start w:val="1"/>
      <w:numFmt w:val="lowerRoman"/>
      <w:lvlText w:val="%3."/>
      <w:lvlJc w:val="right"/>
      <w:pPr>
        <w:ind w:left="1800" w:hanging="180"/>
      </w:pPr>
    </w:lvl>
    <w:lvl w:ilvl="3" w:tplc="D0BEAB5C" w:tentative="1">
      <w:start w:val="1"/>
      <w:numFmt w:val="decimal"/>
      <w:lvlText w:val="%4."/>
      <w:lvlJc w:val="left"/>
      <w:pPr>
        <w:ind w:left="2520" w:hanging="360"/>
      </w:pPr>
    </w:lvl>
    <w:lvl w:ilvl="4" w:tplc="86EED14A" w:tentative="1">
      <w:start w:val="1"/>
      <w:numFmt w:val="lowerLetter"/>
      <w:lvlText w:val="%5."/>
      <w:lvlJc w:val="left"/>
      <w:pPr>
        <w:ind w:left="3240" w:hanging="360"/>
      </w:pPr>
    </w:lvl>
    <w:lvl w:ilvl="5" w:tplc="7FD21990" w:tentative="1">
      <w:start w:val="1"/>
      <w:numFmt w:val="lowerRoman"/>
      <w:lvlText w:val="%6."/>
      <w:lvlJc w:val="right"/>
      <w:pPr>
        <w:ind w:left="3960" w:hanging="180"/>
      </w:pPr>
    </w:lvl>
    <w:lvl w:ilvl="6" w:tplc="3148EC0C" w:tentative="1">
      <w:start w:val="1"/>
      <w:numFmt w:val="decimal"/>
      <w:lvlText w:val="%7."/>
      <w:lvlJc w:val="left"/>
      <w:pPr>
        <w:ind w:left="4680" w:hanging="360"/>
      </w:pPr>
    </w:lvl>
    <w:lvl w:ilvl="7" w:tplc="420C2CCE" w:tentative="1">
      <w:start w:val="1"/>
      <w:numFmt w:val="lowerLetter"/>
      <w:lvlText w:val="%8."/>
      <w:lvlJc w:val="left"/>
      <w:pPr>
        <w:ind w:left="5400" w:hanging="360"/>
      </w:pPr>
    </w:lvl>
    <w:lvl w:ilvl="8" w:tplc="511CF892" w:tentative="1">
      <w:start w:val="1"/>
      <w:numFmt w:val="lowerRoman"/>
      <w:lvlText w:val="%9."/>
      <w:lvlJc w:val="right"/>
      <w:pPr>
        <w:ind w:left="6120" w:hanging="180"/>
      </w:pPr>
    </w:lvl>
  </w:abstractNum>
  <w:abstractNum w:abstractNumId="2" w15:restartNumberingAfterBreak="0">
    <w:nsid w:val="0E2305FB"/>
    <w:multiLevelType w:val="hybridMultilevel"/>
    <w:tmpl w:val="8AB47E5A"/>
    <w:lvl w:ilvl="0" w:tplc="61D6E50A">
      <w:start w:val="1"/>
      <w:numFmt w:val="decimal"/>
      <w:lvlText w:val="%1."/>
      <w:lvlJc w:val="left"/>
      <w:pPr>
        <w:ind w:left="720" w:hanging="360"/>
      </w:pPr>
      <w:rPr>
        <w:rFonts w:hint="default"/>
      </w:rPr>
    </w:lvl>
    <w:lvl w:ilvl="1" w:tplc="49A49822" w:tentative="1">
      <w:start w:val="1"/>
      <w:numFmt w:val="lowerLetter"/>
      <w:lvlText w:val="%2."/>
      <w:lvlJc w:val="left"/>
      <w:pPr>
        <w:ind w:left="1440" w:hanging="360"/>
      </w:pPr>
    </w:lvl>
    <w:lvl w:ilvl="2" w:tplc="E52C5928" w:tentative="1">
      <w:start w:val="1"/>
      <w:numFmt w:val="lowerRoman"/>
      <w:lvlText w:val="%3."/>
      <w:lvlJc w:val="right"/>
      <w:pPr>
        <w:ind w:left="2160" w:hanging="180"/>
      </w:pPr>
    </w:lvl>
    <w:lvl w:ilvl="3" w:tplc="C2BC5580" w:tentative="1">
      <w:start w:val="1"/>
      <w:numFmt w:val="decimal"/>
      <w:lvlText w:val="%4."/>
      <w:lvlJc w:val="left"/>
      <w:pPr>
        <w:ind w:left="2880" w:hanging="360"/>
      </w:pPr>
    </w:lvl>
    <w:lvl w:ilvl="4" w:tplc="5F98B9D4" w:tentative="1">
      <w:start w:val="1"/>
      <w:numFmt w:val="lowerLetter"/>
      <w:lvlText w:val="%5."/>
      <w:lvlJc w:val="left"/>
      <w:pPr>
        <w:ind w:left="3600" w:hanging="360"/>
      </w:pPr>
    </w:lvl>
    <w:lvl w:ilvl="5" w:tplc="9E06DF66" w:tentative="1">
      <w:start w:val="1"/>
      <w:numFmt w:val="lowerRoman"/>
      <w:lvlText w:val="%6."/>
      <w:lvlJc w:val="right"/>
      <w:pPr>
        <w:ind w:left="4320" w:hanging="180"/>
      </w:pPr>
    </w:lvl>
    <w:lvl w:ilvl="6" w:tplc="F29C0C64" w:tentative="1">
      <w:start w:val="1"/>
      <w:numFmt w:val="decimal"/>
      <w:lvlText w:val="%7."/>
      <w:lvlJc w:val="left"/>
      <w:pPr>
        <w:ind w:left="5040" w:hanging="360"/>
      </w:pPr>
    </w:lvl>
    <w:lvl w:ilvl="7" w:tplc="B4769552" w:tentative="1">
      <w:start w:val="1"/>
      <w:numFmt w:val="lowerLetter"/>
      <w:lvlText w:val="%8."/>
      <w:lvlJc w:val="left"/>
      <w:pPr>
        <w:ind w:left="5760" w:hanging="360"/>
      </w:pPr>
    </w:lvl>
    <w:lvl w:ilvl="8" w:tplc="DA6C20C2" w:tentative="1">
      <w:start w:val="1"/>
      <w:numFmt w:val="lowerRoman"/>
      <w:lvlText w:val="%9."/>
      <w:lvlJc w:val="right"/>
      <w:pPr>
        <w:ind w:left="6480" w:hanging="180"/>
      </w:pPr>
    </w:lvl>
  </w:abstractNum>
  <w:abstractNum w:abstractNumId="3" w15:restartNumberingAfterBreak="0">
    <w:nsid w:val="13FB2BFE"/>
    <w:multiLevelType w:val="hybridMultilevel"/>
    <w:tmpl w:val="851CEDAC"/>
    <w:lvl w:ilvl="0" w:tplc="98C0932C">
      <w:start w:val="1"/>
      <w:numFmt w:val="decimal"/>
      <w:lvlText w:val="%1."/>
      <w:lvlJc w:val="left"/>
      <w:pPr>
        <w:ind w:left="360" w:hanging="360"/>
      </w:pPr>
    </w:lvl>
    <w:lvl w:ilvl="1" w:tplc="8D44D08A" w:tentative="1">
      <w:start w:val="1"/>
      <w:numFmt w:val="lowerLetter"/>
      <w:lvlText w:val="%2."/>
      <w:lvlJc w:val="left"/>
      <w:pPr>
        <w:ind w:left="1080" w:hanging="360"/>
      </w:pPr>
    </w:lvl>
    <w:lvl w:ilvl="2" w:tplc="D0DADC5A" w:tentative="1">
      <w:start w:val="1"/>
      <w:numFmt w:val="lowerRoman"/>
      <w:lvlText w:val="%3."/>
      <w:lvlJc w:val="right"/>
      <w:pPr>
        <w:ind w:left="1800" w:hanging="180"/>
      </w:pPr>
    </w:lvl>
    <w:lvl w:ilvl="3" w:tplc="0100B6C2" w:tentative="1">
      <w:start w:val="1"/>
      <w:numFmt w:val="decimal"/>
      <w:lvlText w:val="%4."/>
      <w:lvlJc w:val="left"/>
      <w:pPr>
        <w:ind w:left="2520" w:hanging="360"/>
      </w:pPr>
    </w:lvl>
    <w:lvl w:ilvl="4" w:tplc="DD78ED6E" w:tentative="1">
      <w:start w:val="1"/>
      <w:numFmt w:val="lowerLetter"/>
      <w:lvlText w:val="%5."/>
      <w:lvlJc w:val="left"/>
      <w:pPr>
        <w:ind w:left="3240" w:hanging="360"/>
      </w:pPr>
    </w:lvl>
    <w:lvl w:ilvl="5" w:tplc="3E826B0C" w:tentative="1">
      <w:start w:val="1"/>
      <w:numFmt w:val="lowerRoman"/>
      <w:lvlText w:val="%6."/>
      <w:lvlJc w:val="right"/>
      <w:pPr>
        <w:ind w:left="3960" w:hanging="180"/>
      </w:pPr>
    </w:lvl>
    <w:lvl w:ilvl="6" w:tplc="27CC3B72" w:tentative="1">
      <w:start w:val="1"/>
      <w:numFmt w:val="decimal"/>
      <w:lvlText w:val="%7."/>
      <w:lvlJc w:val="left"/>
      <w:pPr>
        <w:ind w:left="4680" w:hanging="360"/>
      </w:pPr>
    </w:lvl>
    <w:lvl w:ilvl="7" w:tplc="DF1CB6FC" w:tentative="1">
      <w:start w:val="1"/>
      <w:numFmt w:val="lowerLetter"/>
      <w:lvlText w:val="%8."/>
      <w:lvlJc w:val="left"/>
      <w:pPr>
        <w:ind w:left="5400" w:hanging="360"/>
      </w:pPr>
    </w:lvl>
    <w:lvl w:ilvl="8" w:tplc="4F1447EC" w:tentative="1">
      <w:start w:val="1"/>
      <w:numFmt w:val="lowerRoman"/>
      <w:lvlText w:val="%9."/>
      <w:lvlJc w:val="right"/>
      <w:pPr>
        <w:ind w:left="6120" w:hanging="180"/>
      </w:pPr>
    </w:lvl>
  </w:abstractNum>
  <w:abstractNum w:abstractNumId="4" w15:restartNumberingAfterBreak="0">
    <w:nsid w:val="1A87758E"/>
    <w:multiLevelType w:val="hybridMultilevel"/>
    <w:tmpl w:val="65A8700C"/>
    <w:lvl w:ilvl="0" w:tplc="A3C8DA4E">
      <w:start w:val="1"/>
      <w:numFmt w:val="decimal"/>
      <w:lvlText w:val="[%1]"/>
      <w:lvlJc w:val="left"/>
      <w:pPr>
        <w:ind w:left="720" w:hanging="360"/>
      </w:pPr>
      <w:rPr>
        <w:rFonts w:hint="default"/>
        <w:i w:val="0"/>
        <w:iCs w:val="0"/>
      </w:rPr>
    </w:lvl>
    <w:lvl w:ilvl="1" w:tplc="6A7C730C" w:tentative="1">
      <w:start w:val="1"/>
      <w:numFmt w:val="lowerLetter"/>
      <w:lvlText w:val="%2."/>
      <w:lvlJc w:val="left"/>
      <w:pPr>
        <w:ind w:left="1440" w:hanging="360"/>
      </w:pPr>
    </w:lvl>
    <w:lvl w:ilvl="2" w:tplc="F814C144" w:tentative="1">
      <w:start w:val="1"/>
      <w:numFmt w:val="lowerRoman"/>
      <w:lvlText w:val="%3."/>
      <w:lvlJc w:val="right"/>
      <w:pPr>
        <w:ind w:left="2160" w:hanging="180"/>
      </w:pPr>
    </w:lvl>
    <w:lvl w:ilvl="3" w:tplc="ECA2B4CC" w:tentative="1">
      <w:start w:val="1"/>
      <w:numFmt w:val="decimal"/>
      <w:lvlText w:val="%4."/>
      <w:lvlJc w:val="left"/>
      <w:pPr>
        <w:ind w:left="2880" w:hanging="360"/>
      </w:pPr>
    </w:lvl>
    <w:lvl w:ilvl="4" w:tplc="9946ACD0" w:tentative="1">
      <w:start w:val="1"/>
      <w:numFmt w:val="lowerLetter"/>
      <w:lvlText w:val="%5."/>
      <w:lvlJc w:val="left"/>
      <w:pPr>
        <w:ind w:left="3600" w:hanging="360"/>
      </w:pPr>
    </w:lvl>
    <w:lvl w:ilvl="5" w:tplc="277E524E" w:tentative="1">
      <w:start w:val="1"/>
      <w:numFmt w:val="lowerRoman"/>
      <w:lvlText w:val="%6."/>
      <w:lvlJc w:val="right"/>
      <w:pPr>
        <w:ind w:left="4320" w:hanging="180"/>
      </w:pPr>
    </w:lvl>
    <w:lvl w:ilvl="6" w:tplc="F2680F1C" w:tentative="1">
      <w:start w:val="1"/>
      <w:numFmt w:val="decimal"/>
      <w:lvlText w:val="%7."/>
      <w:lvlJc w:val="left"/>
      <w:pPr>
        <w:ind w:left="5040" w:hanging="360"/>
      </w:pPr>
    </w:lvl>
    <w:lvl w:ilvl="7" w:tplc="F260D95E" w:tentative="1">
      <w:start w:val="1"/>
      <w:numFmt w:val="lowerLetter"/>
      <w:lvlText w:val="%8."/>
      <w:lvlJc w:val="left"/>
      <w:pPr>
        <w:ind w:left="5760" w:hanging="360"/>
      </w:pPr>
    </w:lvl>
    <w:lvl w:ilvl="8" w:tplc="8CBEEC18" w:tentative="1">
      <w:start w:val="1"/>
      <w:numFmt w:val="lowerRoman"/>
      <w:lvlText w:val="%9."/>
      <w:lvlJc w:val="right"/>
      <w:pPr>
        <w:ind w:left="6480" w:hanging="180"/>
      </w:pPr>
    </w:lvl>
  </w:abstractNum>
  <w:abstractNum w:abstractNumId="5" w15:restartNumberingAfterBreak="0">
    <w:nsid w:val="1CDD7469"/>
    <w:multiLevelType w:val="hybridMultilevel"/>
    <w:tmpl w:val="21424002"/>
    <w:lvl w:ilvl="0" w:tplc="CCA42C90">
      <w:start w:val="1"/>
      <w:numFmt w:val="decimal"/>
      <w:lvlText w:val="%1."/>
      <w:lvlJc w:val="left"/>
      <w:pPr>
        <w:ind w:left="720" w:hanging="360"/>
      </w:pPr>
      <w:rPr>
        <w:rFonts w:hint="default"/>
      </w:rPr>
    </w:lvl>
    <w:lvl w:ilvl="1" w:tplc="E9527160" w:tentative="1">
      <w:start w:val="1"/>
      <w:numFmt w:val="lowerLetter"/>
      <w:lvlText w:val="%2."/>
      <w:lvlJc w:val="left"/>
      <w:pPr>
        <w:ind w:left="1440" w:hanging="360"/>
      </w:pPr>
    </w:lvl>
    <w:lvl w:ilvl="2" w:tplc="1102DCC6" w:tentative="1">
      <w:start w:val="1"/>
      <w:numFmt w:val="lowerRoman"/>
      <w:lvlText w:val="%3."/>
      <w:lvlJc w:val="right"/>
      <w:pPr>
        <w:ind w:left="2160" w:hanging="180"/>
      </w:pPr>
    </w:lvl>
    <w:lvl w:ilvl="3" w:tplc="3E7CA23C" w:tentative="1">
      <w:start w:val="1"/>
      <w:numFmt w:val="decimal"/>
      <w:lvlText w:val="%4."/>
      <w:lvlJc w:val="left"/>
      <w:pPr>
        <w:ind w:left="2880" w:hanging="360"/>
      </w:pPr>
    </w:lvl>
    <w:lvl w:ilvl="4" w:tplc="85C2EAFA" w:tentative="1">
      <w:start w:val="1"/>
      <w:numFmt w:val="lowerLetter"/>
      <w:lvlText w:val="%5."/>
      <w:lvlJc w:val="left"/>
      <w:pPr>
        <w:ind w:left="3600" w:hanging="360"/>
      </w:pPr>
    </w:lvl>
    <w:lvl w:ilvl="5" w:tplc="1D20D68E" w:tentative="1">
      <w:start w:val="1"/>
      <w:numFmt w:val="lowerRoman"/>
      <w:lvlText w:val="%6."/>
      <w:lvlJc w:val="right"/>
      <w:pPr>
        <w:ind w:left="4320" w:hanging="180"/>
      </w:pPr>
    </w:lvl>
    <w:lvl w:ilvl="6" w:tplc="B9B49F5E" w:tentative="1">
      <w:start w:val="1"/>
      <w:numFmt w:val="decimal"/>
      <w:lvlText w:val="%7."/>
      <w:lvlJc w:val="left"/>
      <w:pPr>
        <w:ind w:left="5040" w:hanging="360"/>
      </w:pPr>
    </w:lvl>
    <w:lvl w:ilvl="7" w:tplc="645ECE12" w:tentative="1">
      <w:start w:val="1"/>
      <w:numFmt w:val="lowerLetter"/>
      <w:lvlText w:val="%8."/>
      <w:lvlJc w:val="left"/>
      <w:pPr>
        <w:ind w:left="5760" w:hanging="360"/>
      </w:pPr>
    </w:lvl>
    <w:lvl w:ilvl="8" w:tplc="30CC780E" w:tentative="1">
      <w:start w:val="1"/>
      <w:numFmt w:val="lowerRoman"/>
      <w:lvlText w:val="%9."/>
      <w:lvlJc w:val="right"/>
      <w:pPr>
        <w:ind w:left="6480" w:hanging="180"/>
      </w:pPr>
    </w:lvl>
  </w:abstractNum>
  <w:abstractNum w:abstractNumId="6" w15:restartNumberingAfterBreak="0">
    <w:nsid w:val="21381A42"/>
    <w:multiLevelType w:val="hybridMultilevel"/>
    <w:tmpl w:val="3D84660C"/>
    <w:lvl w:ilvl="0" w:tplc="D7F0CC96">
      <w:start w:val="1"/>
      <w:numFmt w:val="decimal"/>
      <w:lvlText w:val="[%1]"/>
      <w:lvlJc w:val="left"/>
      <w:pPr>
        <w:ind w:left="720" w:hanging="360"/>
      </w:pPr>
      <w:rPr>
        <w:rFonts w:hint="default"/>
      </w:rPr>
    </w:lvl>
    <w:lvl w:ilvl="1" w:tplc="173E22E8" w:tentative="1">
      <w:start w:val="1"/>
      <w:numFmt w:val="lowerLetter"/>
      <w:lvlText w:val="%2."/>
      <w:lvlJc w:val="left"/>
      <w:pPr>
        <w:ind w:left="1440" w:hanging="360"/>
      </w:pPr>
    </w:lvl>
    <w:lvl w:ilvl="2" w:tplc="84424236" w:tentative="1">
      <w:start w:val="1"/>
      <w:numFmt w:val="lowerRoman"/>
      <w:lvlText w:val="%3."/>
      <w:lvlJc w:val="right"/>
      <w:pPr>
        <w:ind w:left="2160" w:hanging="180"/>
      </w:pPr>
    </w:lvl>
    <w:lvl w:ilvl="3" w:tplc="84620464" w:tentative="1">
      <w:start w:val="1"/>
      <w:numFmt w:val="decimal"/>
      <w:lvlText w:val="%4."/>
      <w:lvlJc w:val="left"/>
      <w:pPr>
        <w:ind w:left="2880" w:hanging="360"/>
      </w:pPr>
    </w:lvl>
    <w:lvl w:ilvl="4" w:tplc="BD5CEC4E" w:tentative="1">
      <w:start w:val="1"/>
      <w:numFmt w:val="lowerLetter"/>
      <w:lvlText w:val="%5."/>
      <w:lvlJc w:val="left"/>
      <w:pPr>
        <w:ind w:left="3600" w:hanging="360"/>
      </w:pPr>
    </w:lvl>
    <w:lvl w:ilvl="5" w:tplc="F25A134A" w:tentative="1">
      <w:start w:val="1"/>
      <w:numFmt w:val="lowerRoman"/>
      <w:lvlText w:val="%6."/>
      <w:lvlJc w:val="right"/>
      <w:pPr>
        <w:ind w:left="4320" w:hanging="180"/>
      </w:pPr>
    </w:lvl>
    <w:lvl w:ilvl="6" w:tplc="767AA504" w:tentative="1">
      <w:start w:val="1"/>
      <w:numFmt w:val="decimal"/>
      <w:lvlText w:val="%7."/>
      <w:lvlJc w:val="left"/>
      <w:pPr>
        <w:ind w:left="5040" w:hanging="360"/>
      </w:pPr>
    </w:lvl>
    <w:lvl w:ilvl="7" w:tplc="3634F6A8" w:tentative="1">
      <w:start w:val="1"/>
      <w:numFmt w:val="lowerLetter"/>
      <w:lvlText w:val="%8."/>
      <w:lvlJc w:val="left"/>
      <w:pPr>
        <w:ind w:left="5760" w:hanging="360"/>
      </w:pPr>
    </w:lvl>
    <w:lvl w:ilvl="8" w:tplc="179E49EC" w:tentative="1">
      <w:start w:val="1"/>
      <w:numFmt w:val="lowerRoman"/>
      <w:lvlText w:val="%9."/>
      <w:lvlJc w:val="right"/>
      <w:pPr>
        <w:ind w:left="6480" w:hanging="180"/>
      </w:pPr>
    </w:lvl>
  </w:abstractNum>
  <w:abstractNum w:abstractNumId="7" w15:restartNumberingAfterBreak="0">
    <w:nsid w:val="29B96423"/>
    <w:multiLevelType w:val="hybridMultilevel"/>
    <w:tmpl w:val="EFA658A6"/>
    <w:lvl w:ilvl="0" w:tplc="BF92CCCC">
      <w:start w:val="1"/>
      <w:numFmt w:val="decimal"/>
      <w:lvlText w:val="%1."/>
      <w:lvlJc w:val="left"/>
      <w:pPr>
        <w:ind w:left="720" w:hanging="360"/>
      </w:pPr>
      <w:rPr>
        <w:rFonts w:hint="default"/>
      </w:rPr>
    </w:lvl>
    <w:lvl w:ilvl="1" w:tplc="3E48B0EC">
      <w:start w:val="1"/>
      <w:numFmt w:val="lowerLetter"/>
      <w:lvlText w:val="%2."/>
      <w:lvlJc w:val="left"/>
      <w:pPr>
        <w:ind w:left="1440" w:hanging="360"/>
      </w:pPr>
    </w:lvl>
    <w:lvl w:ilvl="2" w:tplc="E5E06B50" w:tentative="1">
      <w:start w:val="1"/>
      <w:numFmt w:val="lowerRoman"/>
      <w:lvlText w:val="%3."/>
      <w:lvlJc w:val="right"/>
      <w:pPr>
        <w:ind w:left="2160" w:hanging="180"/>
      </w:pPr>
    </w:lvl>
    <w:lvl w:ilvl="3" w:tplc="56627DB6" w:tentative="1">
      <w:start w:val="1"/>
      <w:numFmt w:val="decimal"/>
      <w:lvlText w:val="%4."/>
      <w:lvlJc w:val="left"/>
      <w:pPr>
        <w:ind w:left="2880" w:hanging="360"/>
      </w:pPr>
    </w:lvl>
    <w:lvl w:ilvl="4" w:tplc="410A9DEE" w:tentative="1">
      <w:start w:val="1"/>
      <w:numFmt w:val="lowerLetter"/>
      <w:lvlText w:val="%5."/>
      <w:lvlJc w:val="left"/>
      <w:pPr>
        <w:ind w:left="3600" w:hanging="360"/>
      </w:pPr>
    </w:lvl>
    <w:lvl w:ilvl="5" w:tplc="39FCD2FE" w:tentative="1">
      <w:start w:val="1"/>
      <w:numFmt w:val="lowerRoman"/>
      <w:lvlText w:val="%6."/>
      <w:lvlJc w:val="right"/>
      <w:pPr>
        <w:ind w:left="4320" w:hanging="180"/>
      </w:pPr>
    </w:lvl>
    <w:lvl w:ilvl="6" w:tplc="D5603B9A" w:tentative="1">
      <w:start w:val="1"/>
      <w:numFmt w:val="decimal"/>
      <w:lvlText w:val="%7."/>
      <w:lvlJc w:val="left"/>
      <w:pPr>
        <w:ind w:left="5040" w:hanging="360"/>
      </w:pPr>
    </w:lvl>
    <w:lvl w:ilvl="7" w:tplc="D76AA262" w:tentative="1">
      <w:start w:val="1"/>
      <w:numFmt w:val="lowerLetter"/>
      <w:lvlText w:val="%8."/>
      <w:lvlJc w:val="left"/>
      <w:pPr>
        <w:ind w:left="5760" w:hanging="360"/>
      </w:pPr>
    </w:lvl>
    <w:lvl w:ilvl="8" w:tplc="1A020D54" w:tentative="1">
      <w:start w:val="1"/>
      <w:numFmt w:val="lowerRoman"/>
      <w:lvlText w:val="%9."/>
      <w:lvlJc w:val="right"/>
      <w:pPr>
        <w:ind w:left="6480" w:hanging="180"/>
      </w:pPr>
    </w:lvl>
  </w:abstractNum>
  <w:abstractNum w:abstractNumId="8" w15:restartNumberingAfterBreak="0">
    <w:nsid w:val="33A90A38"/>
    <w:multiLevelType w:val="hybridMultilevel"/>
    <w:tmpl w:val="9C783856"/>
    <w:lvl w:ilvl="0" w:tplc="09DCA264">
      <w:start w:val="1"/>
      <w:numFmt w:val="decimal"/>
      <w:lvlText w:val="%1."/>
      <w:lvlJc w:val="left"/>
      <w:pPr>
        <w:ind w:left="720" w:hanging="360"/>
      </w:pPr>
      <w:rPr>
        <w:rFonts w:hint="default"/>
      </w:rPr>
    </w:lvl>
    <w:lvl w:ilvl="1" w:tplc="5F0485FC" w:tentative="1">
      <w:start w:val="1"/>
      <w:numFmt w:val="lowerLetter"/>
      <w:lvlText w:val="%2."/>
      <w:lvlJc w:val="left"/>
      <w:pPr>
        <w:ind w:left="1440" w:hanging="360"/>
      </w:pPr>
    </w:lvl>
    <w:lvl w:ilvl="2" w:tplc="8112EEC8" w:tentative="1">
      <w:start w:val="1"/>
      <w:numFmt w:val="lowerRoman"/>
      <w:lvlText w:val="%3."/>
      <w:lvlJc w:val="right"/>
      <w:pPr>
        <w:ind w:left="2160" w:hanging="180"/>
      </w:pPr>
    </w:lvl>
    <w:lvl w:ilvl="3" w:tplc="36D26810" w:tentative="1">
      <w:start w:val="1"/>
      <w:numFmt w:val="decimal"/>
      <w:lvlText w:val="%4."/>
      <w:lvlJc w:val="left"/>
      <w:pPr>
        <w:ind w:left="2880" w:hanging="360"/>
      </w:pPr>
    </w:lvl>
    <w:lvl w:ilvl="4" w:tplc="B3182AAE" w:tentative="1">
      <w:start w:val="1"/>
      <w:numFmt w:val="lowerLetter"/>
      <w:lvlText w:val="%5."/>
      <w:lvlJc w:val="left"/>
      <w:pPr>
        <w:ind w:left="3600" w:hanging="360"/>
      </w:pPr>
    </w:lvl>
    <w:lvl w:ilvl="5" w:tplc="E0F2475C" w:tentative="1">
      <w:start w:val="1"/>
      <w:numFmt w:val="lowerRoman"/>
      <w:lvlText w:val="%6."/>
      <w:lvlJc w:val="right"/>
      <w:pPr>
        <w:ind w:left="4320" w:hanging="180"/>
      </w:pPr>
    </w:lvl>
    <w:lvl w:ilvl="6" w:tplc="FBE07A9C" w:tentative="1">
      <w:start w:val="1"/>
      <w:numFmt w:val="decimal"/>
      <w:lvlText w:val="%7."/>
      <w:lvlJc w:val="left"/>
      <w:pPr>
        <w:ind w:left="5040" w:hanging="360"/>
      </w:pPr>
    </w:lvl>
    <w:lvl w:ilvl="7" w:tplc="4AD09230" w:tentative="1">
      <w:start w:val="1"/>
      <w:numFmt w:val="lowerLetter"/>
      <w:lvlText w:val="%8."/>
      <w:lvlJc w:val="left"/>
      <w:pPr>
        <w:ind w:left="5760" w:hanging="360"/>
      </w:pPr>
    </w:lvl>
    <w:lvl w:ilvl="8" w:tplc="B14C4C54" w:tentative="1">
      <w:start w:val="1"/>
      <w:numFmt w:val="lowerRoman"/>
      <w:lvlText w:val="%9."/>
      <w:lvlJc w:val="right"/>
      <w:pPr>
        <w:ind w:left="6480" w:hanging="180"/>
      </w:pPr>
    </w:lvl>
  </w:abstractNum>
  <w:abstractNum w:abstractNumId="9" w15:restartNumberingAfterBreak="0">
    <w:nsid w:val="34AE27C9"/>
    <w:multiLevelType w:val="hybridMultilevel"/>
    <w:tmpl w:val="66E4A64C"/>
    <w:lvl w:ilvl="0" w:tplc="2C065DDC">
      <w:start w:val="1"/>
      <w:numFmt w:val="lowerLetter"/>
      <w:lvlText w:val="%1."/>
      <w:lvlJc w:val="left"/>
      <w:pPr>
        <w:ind w:left="720" w:hanging="360"/>
      </w:pPr>
      <w:rPr>
        <w:rFonts w:hint="default"/>
      </w:rPr>
    </w:lvl>
    <w:lvl w:ilvl="1" w:tplc="14986FFC">
      <w:start w:val="1"/>
      <w:numFmt w:val="lowerLetter"/>
      <w:lvlText w:val="%2."/>
      <w:lvlJc w:val="left"/>
      <w:pPr>
        <w:ind w:left="1440" w:hanging="360"/>
      </w:pPr>
    </w:lvl>
    <w:lvl w:ilvl="2" w:tplc="A6769A54" w:tentative="1">
      <w:start w:val="1"/>
      <w:numFmt w:val="lowerRoman"/>
      <w:lvlText w:val="%3."/>
      <w:lvlJc w:val="right"/>
      <w:pPr>
        <w:ind w:left="2160" w:hanging="180"/>
      </w:pPr>
    </w:lvl>
    <w:lvl w:ilvl="3" w:tplc="31587EF0" w:tentative="1">
      <w:start w:val="1"/>
      <w:numFmt w:val="decimal"/>
      <w:lvlText w:val="%4."/>
      <w:lvlJc w:val="left"/>
      <w:pPr>
        <w:ind w:left="2880" w:hanging="360"/>
      </w:pPr>
    </w:lvl>
    <w:lvl w:ilvl="4" w:tplc="264CB094" w:tentative="1">
      <w:start w:val="1"/>
      <w:numFmt w:val="lowerLetter"/>
      <w:lvlText w:val="%5."/>
      <w:lvlJc w:val="left"/>
      <w:pPr>
        <w:ind w:left="3600" w:hanging="360"/>
      </w:pPr>
    </w:lvl>
    <w:lvl w:ilvl="5" w:tplc="899495E4" w:tentative="1">
      <w:start w:val="1"/>
      <w:numFmt w:val="lowerRoman"/>
      <w:lvlText w:val="%6."/>
      <w:lvlJc w:val="right"/>
      <w:pPr>
        <w:ind w:left="4320" w:hanging="180"/>
      </w:pPr>
    </w:lvl>
    <w:lvl w:ilvl="6" w:tplc="F0962C12" w:tentative="1">
      <w:start w:val="1"/>
      <w:numFmt w:val="decimal"/>
      <w:lvlText w:val="%7."/>
      <w:lvlJc w:val="left"/>
      <w:pPr>
        <w:ind w:left="5040" w:hanging="360"/>
      </w:pPr>
    </w:lvl>
    <w:lvl w:ilvl="7" w:tplc="3E301E14" w:tentative="1">
      <w:start w:val="1"/>
      <w:numFmt w:val="lowerLetter"/>
      <w:lvlText w:val="%8."/>
      <w:lvlJc w:val="left"/>
      <w:pPr>
        <w:ind w:left="5760" w:hanging="360"/>
      </w:pPr>
    </w:lvl>
    <w:lvl w:ilvl="8" w:tplc="27D8DA48" w:tentative="1">
      <w:start w:val="1"/>
      <w:numFmt w:val="lowerRoman"/>
      <w:lvlText w:val="%9."/>
      <w:lvlJc w:val="right"/>
      <w:pPr>
        <w:ind w:left="6480" w:hanging="180"/>
      </w:pPr>
    </w:lvl>
  </w:abstractNum>
  <w:abstractNum w:abstractNumId="10" w15:restartNumberingAfterBreak="0">
    <w:nsid w:val="35AE01BF"/>
    <w:multiLevelType w:val="hybridMultilevel"/>
    <w:tmpl w:val="2C82FBAE"/>
    <w:lvl w:ilvl="0" w:tplc="B1B4DB3A">
      <w:start w:val="1"/>
      <w:numFmt w:val="decimal"/>
      <w:lvlText w:val="%1."/>
      <w:lvlJc w:val="left"/>
      <w:pPr>
        <w:ind w:left="720" w:hanging="360"/>
      </w:pPr>
      <w:rPr>
        <w:rFonts w:hint="default"/>
      </w:rPr>
    </w:lvl>
    <w:lvl w:ilvl="1" w:tplc="FE2211E4" w:tentative="1">
      <w:start w:val="1"/>
      <w:numFmt w:val="lowerLetter"/>
      <w:lvlText w:val="%2."/>
      <w:lvlJc w:val="left"/>
      <w:pPr>
        <w:ind w:left="1440" w:hanging="360"/>
      </w:pPr>
    </w:lvl>
    <w:lvl w:ilvl="2" w:tplc="AE28CEEC" w:tentative="1">
      <w:start w:val="1"/>
      <w:numFmt w:val="lowerRoman"/>
      <w:lvlText w:val="%3."/>
      <w:lvlJc w:val="right"/>
      <w:pPr>
        <w:ind w:left="2160" w:hanging="180"/>
      </w:pPr>
    </w:lvl>
    <w:lvl w:ilvl="3" w:tplc="C038B5F0" w:tentative="1">
      <w:start w:val="1"/>
      <w:numFmt w:val="decimal"/>
      <w:lvlText w:val="%4."/>
      <w:lvlJc w:val="left"/>
      <w:pPr>
        <w:ind w:left="2880" w:hanging="360"/>
      </w:pPr>
    </w:lvl>
    <w:lvl w:ilvl="4" w:tplc="5F664076" w:tentative="1">
      <w:start w:val="1"/>
      <w:numFmt w:val="lowerLetter"/>
      <w:lvlText w:val="%5."/>
      <w:lvlJc w:val="left"/>
      <w:pPr>
        <w:ind w:left="3600" w:hanging="360"/>
      </w:pPr>
    </w:lvl>
    <w:lvl w:ilvl="5" w:tplc="84F0826E" w:tentative="1">
      <w:start w:val="1"/>
      <w:numFmt w:val="lowerRoman"/>
      <w:lvlText w:val="%6."/>
      <w:lvlJc w:val="right"/>
      <w:pPr>
        <w:ind w:left="4320" w:hanging="180"/>
      </w:pPr>
    </w:lvl>
    <w:lvl w:ilvl="6" w:tplc="3CB206DA" w:tentative="1">
      <w:start w:val="1"/>
      <w:numFmt w:val="decimal"/>
      <w:lvlText w:val="%7."/>
      <w:lvlJc w:val="left"/>
      <w:pPr>
        <w:ind w:left="5040" w:hanging="360"/>
      </w:pPr>
    </w:lvl>
    <w:lvl w:ilvl="7" w:tplc="198C8BC6" w:tentative="1">
      <w:start w:val="1"/>
      <w:numFmt w:val="lowerLetter"/>
      <w:lvlText w:val="%8."/>
      <w:lvlJc w:val="left"/>
      <w:pPr>
        <w:ind w:left="5760" w:hanging="360"/>
      </w:pPr>
    </w:lvl>
    <w:lvl w:ilvl="8" w:tplc="9D5E8612" w:tentative="1">
      <w:start w:val="1"/>
      <w:numFmt w:val="lowerRoman"/>
      <w:lvlText w:val="%9."/>
      <w:lvlJc w:val="right"/>
      <w:pPr>
        <w:ind w:left="6480" w:hanging="180"/>
      </w:pPr>
    </w:lvl>
  </w:abstractNum>
  <w:abstractNum w:abstractNumId="11" w15:restartNumberingAfterBreak="0">
    <w:nsid w:val="3B462125"/>
    <w:multiLevelType w:val="hybridMultilevel"/>
    <w:tmpl w:val="6AB06454"/>
    <w:lvl w:ilvl="0" w:tplc="2954C364">
      <w:start w:val="1"/>
      <w:numFmt w:val="decimal"/>
      <w:lvlText w:val="%1."/>
      <w:lvlJc w:val="left"/>
      <w:pPr>
        <w:ind w:left="720" w:hanging="360"/>
      </w:pPr>
      <w:rPr>
        <w:rFonts w:hint="default"/>
      </w:rPr>
    </w:lvl>
    <w:lvl w:ilvl="1" w:tplc="6FBCF28A" w:tentative="1">
      <w:start w:val="1"/>
      <w:numFmt w:val="lowerLetter"/>
      <w:lvlText w:val="%2."/>
      <w:lvlJc w:val="left"/>
      <w:pPr>
        <w:ind w:left="1440" w:hanging="360"/>
      </w:pPr>
    </w:lvl>
    <w:lvl w:ilvl="2" w:tplc="4758874C" w:tentative="1">
      <w:start w:val="1"/>
      <w:numFmt w:val="lowerRoman"/>
      <w:lvlText w:val="%3."/>
      <w:lvlJc w:val="right"/>
      <w:pPr>
        <w:ind w:left="2160" w:hanging="180"/>
      </w:pPr>
    </w:lvl>
    <w:lvl w:ilvl="3" w:tplc="07FC89F6" w:tentative="1">
      <w:start w:val="1"/>
      <w:numFmt w:val="decimal"/>
      <w:lvlText w:val="%4."/>
      <w:lvlJc w:val="left"/>
      <w:pPr>
        <w:ind w:left="2880" w:hanging="360"/>
      </w:pPr>
    </w:lvl>
    <w:lvl w:ilvl="4" w:tplc="438CC394" w:tentative="1">
      <w:start w:val="1"/>
      <w:numFmt w:val="lowerLetter"/>
      <w:lvlText w:val="%5."/>
      <w:lvlJc w:val="left"/>
      <w:pPr>
        <w:ind w:left="3600" w:hanging="360"/>
      </w:pPr>
    </w:lvl>
    <w:lvl w:ilvl="5" w:tplc="B9D01812" w:tentative="1">
      <w:start w:val="1"/>
      <w:numFmt w:val="lowerRoman"/>
      <w:lvlText w:val="%6."/>
      <w:lvlJc w:val="right"/>
      <w:pPr>
        <w:ind w:left="4320" w:hanging="180"/>
      </w:pPr>
    </w:lvl>
    <w:lvl w:ilvl="6" w:tplc="D0E2E890" w:tentative="1">
      <w:start w:val="1"/>
      <w:numFmt w:val="decimal"/>
      <w:lvlText w:val="%7."/>
      <w:lvlJc w:val="left"/>
      <w:pPr>
        <w:ind w:left="5040" w:hanging="360"/>
      </w:pPr>
    </w:lvl>
    <w:lvl w:ilvl="7" w:tplc="80084422" w:tentative="1">
      <w:start w:val="1"/>
      <w:numFmt w:val="lowerLetter"/>
      <w:lvlText w:val="%8."/>
      <w:lvlJc w:val="left"/>
      <w:pPr>
        <w:ind w:left="5760" w:hanging="360"/>
      </w:pPr>
    </w:lvl>
    <w:lvl w:ilvl="8" w:tplc="62360A30" w:tentative="1">
      <w:start w:val="1"/>
      <w:numFmt w:val="lowerRoman"/>
      <w:lvlText w:val="%9."/>
      <w:lvlJc w:val="right"/>
      <w:pPr>
        <w:ind w:left="6480" w:hanging="180"/>
      </w:pPr>
    </w:lvl>
  </w:abstractNum>
  <w:abstractNum w:abstractNumId="12" w15:restartNumberingAfterBreak="0">
    <w:nsid w:val="3D511781"/>
    <w:multiLevelType w:val="hybridMultilevel"/>
    <w:tmpl w:val="2A2AE896"/>
    <w:lvl w:ilvl="0" w:tplc="5C629F50">
      <w:start w:val="1"/>
      <w:numFmt w:val="decimal"/>
      <w:lvlText w:val="%1."/>
      <w:lvlJc w:val="left"/>
      <w:pPr>
        <w:ind w:left="720" w:hanging="360"/>
      </w:pPr>
      <w:rPr>
        <w:rFonts w:hint="default"/>
      </w:rPr>
    </w:lvl>
    <w:lvl w:ilvl="1" w:tplc="45509452" w:tentative="1">
      <w:start w:val="1"/>
      <w:numFmt w:val="lowerLetter"/>
      <w:lvlText w:val="%2."/>
      <w:lvlJc w:val="left"/>
      <w:pPr>
        <w:ind w:left="1440" w:hanging="360"/>
      </w:pPr>
    </w:lvl>
    <w:lvl w:ilvl="2" w:tplc="73EC99C4" w:tentative="1">
      <w:start w:val="1"/>
      <w:numFmt w:val="lowerRoman"/>
      <w:lvlText w:val="%3."/>
      <w:lvlJc w:val="right"/>
      <w:pPr>
        <w:ind w:left="2160" w:hanging="180"/>
      </w:pPr>
    </w:lvl>
    <w:lvl w:ilvl="3" w:tplc="95EE5212" w:tentative="1">
      <w:start w:val="1"/>
      <w:numFmt w:val="decimal"/>
      <w:lvlText w:val="%4."/>
      <w:lvlJc w:val="left"/>
      <w:pPr>
        <w:ind w:left="2880" w:hanging="360"/>
      </w:pPr>
    </w:lvl>
    <w:lvl w:ilvl="4" w:tplc="F5042F86" w:tentative="1">
      <w:start w:val="1"/>
      <w:numFmt w:val="lowerLetter"/>
      <w:lvlText w:val="%5."/>
      <w:lvlJc w:val="left"/>
      <w:pPr>
        <w:ind w:left="3600" w:hanging="360"/>
      </w:pPr>
    </w:lvl>
    <w:lvl w:ilvl="5" w:tplc="879CD93E" w:tentative="1">
      <w:start w:val="1"/>
      <w:numFmt w:val="lowerRoman"/>
      <w:lvlText w:val="%6."/>
      <w:lvlJc w:val="right"/>
      <w:pPr>
        <w:ind w:left="4320" w:hanging="180"/>
      </w:pPr>
    </w:lvl>
    <w:lvl w:ilvl="6" w:tplc="ACC6CE14" w:tentative="1">
      <w:start w:val="1"/>
      <w:numFmt w:val="decimal"/>
      <w:lvlText w:val="%7."/>
      <w:lvlJc w:val="left"/>
      <w:pPr>
        <w:ind w:left="5040" w:hanging="360"/>
      </w:pPr>
    </w:lvl>
    <w:lvl w:ilvl="7" w:tplc="60E46488" w:tentative="1">
      <w:start w:val="1"/>
      <w:numFmt w:val="lowerLetter"/>
      <w:lvlText w:val="%8."/>
      <w:lvlJc w:val="left"/>
      <w:pPr>
        <w:ind w:left="5760" w:hanging="360"/>
      </w:pPr>
    </w:lvl>
    <w:lvl w:ilvl="8" w:tplc="35A2D7A0" w:tentative="1">
      <w:start w:val="1"/>
      <w:numFmt w:val="lowerRoman"/>
      <w:lvlText w:val="%9."/>
      <w:lvlJc w:val="right"/>
      <w:pPr>
        <w:ind w:left="6480" w:hanging="180"/>
      </w:pPr>
    </w:lvl>
  </w:abstractNum>
  <w:abstractNum w:abstractNumId="13" w15:restartNumberingAfterBreak="0">
    <w:nsid w:val="46B84E2C"/>
    <w:multiLevelType w:val="hybridMultilevel"/>
    <w:tmpl w:val="01C67148"/>
    <w:lvl w:ilvl="0" w:tplc="DED40BE0">
      <w:start w:val="1"/>
      <w:numFmt w:val="decimal"/>
      <w:lvlText w:val="%1."/>
      <w:lvlJc w:val="left"/>
      <w:pPr>
        <w:ind w:left="360" w:hanging="360"/>
      </w:pPr>
    </w:lvl>
    <w:lvl w:ilvl="1" w:tplc="E64A21AC" w:tentative="1">
      <w:start w:val="1"/>
      <w:numFmt w:val="lowerLetter"/>
      <w:lvlText w:val="%2."/>
      <w:lvlJc w:val="left"/>
      <w:pPr>
        <w:ind w:left="1080" w:hanging="360"/>
      </w:pPr>
    </w:lvl>
    <w:lvl w:ilvl="2" w:tplc="47D0736E" w:tentative="1">
      <w:start w:val="1"/>
      <w:numFmt w:val="lowerRoman"/>
      <w:lvlText w:val="%3."/>
      <w:lvlJc w:val="right"/>
      <w:pPr>
        <w:ind w:left="1800" w:hanging="180"/>
      </w:pPr>
    </w:lvl>
    <w:lvl w:ilvl="3" w:tplc="A960513E" w:tentative="1">
      <w:start w:val="1"/>
      <w:numFmt w:val="decimal"/>
      <w:lvlText w:val="%4."/>
      <w:lvlJc w:val="left"/>
      <w:pPr>
        <w:ind w:left="2520" w:hanging="360"/>
      </w:pPr>
    </w:lvl>
    <w:lvl w:ilvl="4" w:tplc="3554449A" w:tentative="1">
      <w:start w:val="1"/>
      <w:numFmt w:val="lowerLetter"/>
      <w:lvlText w:val="%5."/>
      <w:lvlJc w:val="left"/>
      <w:pPr>
        <w:ind w:left="3240" w:hanging="360"/>
      </w:pPr>
    </w:lvl>
    <w:lvl w:ilvl="5" w:tplc="330CD572" w:tentative="1">
      <w:start w:val="1"/>
      <w:numFmt w:val="lowerRoman"/>
      <w:lvlText w:val="%6."/>
      <w:lvlJc w:val="right"/>
      <w:pPr>
        <w:ind w:left="3960" w:hanging="180"/>
      </w:pPr>
    </w:lvl>
    <w:lvl w:ilvl="6" w:tplc="F9527992" w:tentative="1">
      <w:start w:val="1"/>
      <w:numFmt w:val="decimal"/>
      <w:lvlText w:val="%7."/>
      <w:lvlJc w:val="left"/>
      <w:pPr>
        <w:ind w:left="4680" w:hanging="360"/>
      </w:pPr>
    </w:lvl>
    <w:lvl w:ilvl="7" w:tplc="7518B378" w:tentative="1">
      <w:start w:val="1"/>
      <w:numFmt w:val="lowerLetter"/>
      <w:lvlText w:val="%8."/>
      <w:lvlJc w:val="left"/>
      <w:pPr>
        <w:ind w:left="5400" w:hanging="360"/>
      </w:pPr>
    </w:lvl>
    <w:lvl w:ilvl="8" w:tplc="79E84B7C" w:tentative="1">
      <w:start w:val="1"/>
      <w:numFmt w:val="lowerRoman"/>
      <w:lvlText w:val="%9."/>
      <w:lvlJc w:val="right"/>
      <w:pPr>
        <w:ind w:left="6120" w:hanging="180"/>
      </w:pPr>
    </w:lvl>
  </w:abstractNum>
  <w:abstractNum w:abstractNumId="14" w15:restartNumberingAfterBreak="0">
    <w:nsid w:val="4B65267D"/>
    <w:multiLevelType w:val="hybridMultilevel"/>
    <w:tmpl w:val="85546EC8"/>
    <w:lvl w:ilvl="0" w:tplc="AFAA8132">
      <w:start w:val="1"/>
      <w:numFmt w:val="decimal"/>
      <w:lvlText w:val="%1."/>
      <w:lvlJc w:val="left"/>
      <w:pPr>
        <w:ind w:left="360" w:hanging="360"/>
      </w:pPr>
    </w:lvl>
    <w:lvl w:ilvl="1" w:tplc="0052BB30" w:tentative="1">
      <w:start w:val="1"/>
      <w:numFmt w:val="lowerLetter"/>
      <w:lvlText w:val="%2."/>
      <w:lvlJc w:val="left"/>
      <w:pPr>
        <w:ind w:left="1080" w:hanging="360"/>
      </w:pPr>
    </w:lvl>
    <w:lvl w:ilvl="2" w:tplc="907EBE88" w:tentative="1">
      <w:start w:val="1"/>
      <w:numFmt w:val="lowerRoman"/>
      <w:lvlText w:val="%3."/>
      <w:lvlJc w:val="right"/>
      <w:pPr>
        <w:ind w:left="1800" w:hanging="180"/>
      </w:pPr>
    </w:lvl>
    <w:lvl w:ilvl="3" w:tplc="1360875C" w:tentative="1">
      <w:start w:val="1"/>
      <w:numFmt w:val="decimal"/>
      <w:lvlText w:val="%4."/>
      <w:lvlJc w:val="left"/>
      <w:pPr>
        <w:ind w:left="2520" w:hanging="360"/>
      </w:pPr>
    </w:lvl>
    <w:lvl w:ilvl="4" w:tplc="72800E86" w:tentative="1">
      <w:start w:val="1"/>
      <w:numFmt w:val="lowerLetter"/>
      <w:lvlText w:val="%5."/>
      <w:lvlJc w:val="left"/>
      <w:pPr>
        <w:ind w:left="3240" w:hanging="360"/>
      </w:pPr>
    </w:lvl>
    <w:lvl w:ilvl="5" w:tplc="92E4A5C2" w:tentative="1">
      <w:start w:val="1"/>
      <w:numFmt w:val="lowerRoman"/>
      <w:lvlText w:val="%6."/>
      <w:lvlJc w:val="right"/>
      <w:pPr>
        <w:ind w:left="3960" w:hanging="180"/>
      </w:pPr>
    </w:lvl>
    <w:lvl w:ilvl="6" w:tplc="99E43556" w:tentative="1">
      <w:start w:val="1"/>
      <w:numFmt w:val="decimal"/>
      <w:lvlText w:val="%7."/>
      <w:lvlJc w:val="left"/>
      <w:pPr>
        <w:ind w:left="4680" w:hanging="360"/>
      </w:pPr>
    </w:lvl>
    <w:lvl w:ilvl="7" w:tplc="767010CA" w:tentative="1">
      <w:start w:val="1"/>
      <w:numFmt w:val="lowerLetter"/>
      <w:lvlText w:val="%8."/>
      <w:lvlJc w:val="left"/>
      <w:pPr>
        <w:ind w:left="5400" w:hanging="360"/>
      </w:pPr>
    </w:lvl>
    <w:lvl w:ilvl="8" w:tplc="86166564" w:tentative="1">
      <w:start w:val="1"/>
      <w:numFmt w:val="lowerRoman"/>
      <w:lvlText w:val="%9."/>
      <w:lvlJc w:val="right"/>
      <w:pPr>
        <w:ind w:left="6120" w:hanging="180"/>
      </w:pPr>
    </w:lvl>
  </w:abstractNum>
  <w:abstractNum w:abstractNumId="15" w15:restartNumberingAfterBreak="0">
    <w:nsid w:val="5D820EFD"/>
    <w:multiLevelType w:val="hybridMultilevel"/>
    <w:tmpl w:val="6CCA1004"/>
    <w:lvl w:ilvl="0" w:tplc="8CA8B158">
      <w:start w:val="1"/>
      <w:numFmt w:val="decimal"/>
      <w:lvlText w:val="%1."/>
      <w:lvlJc w:val="left"/>
      <w:pPr>
        <w:ind w:left="720" w:hanging="360"/>
      </w:pPr>
      <w:rPr>
        <w:rFonts w:hint="default"/>
      </w:rPr>
    </w:lvl>
    <w:lvl w:ilvl="1" w:tplc="F03606CC" w:tentative="1">
      <w:start w:val="1"/>
      <w:numFmt w:val="lowerLetter"/>
      <w:lvlText w:val="%2."/>
      <w:lvlJc w:val="left"/>
      <w:pPr>
        <w:ind w:left="1440" w:hanging="360"/>
      </w:pPr>
    </w:lvl>
    <w:lvl w:ilvl="2" w:tplc="3A7AAE42" w:tentative="1">
      <w:start w:val="1"/>
      <w:numFmt w:val="lowerRoman"/>
      <w:lvlText w:val="%3."/>
      <w:lvlJc w:val="right"/>
      <w:pPr>
        <w:ind w:left="2160" w:hanging="180"/>
      </w:pPr>
    </w:lvl>
    <w:lvl w:ilvl="3" w:tplc="855C9A68" w:tentative="1">
      <w:start w:val="1"/>
      <w:numFmt w:val="decimal"/>
      <w:lvlText w:val="%4."/>
      <w:lvlJc w:val="left"/>
      <w:pPr>
        <w:ind w:left="2880" w:hanging="360"/>
      </w:pPr>
    </w:lvl>
    <w:lvl w:ilvl="4" w:tplc="03E81ECE" w:tentative="1">
      <w:start w:val="1"/>
      <w:numFmt w:val="lowerLetter"/>
      <w:lvlText w:val="%5."/>
      <w:lvlJc w:val="left"/>
      <w:pPr>
        <w:ind w:left="3600" w:hanging="360"/>
      </w:pPr>
    </w:lvl>
    <w:lvl w:ilvl="5" w:tplc="0B6C92E6" w:tentative="1">
      <w:start w:val="1"/>
      <w:numFmt w:val="lowerRoman"/>
      <w:lvlText w:val="%6."/>
      <w:lvlJc w:val="right"/>
      <w:pPr>
        <w:ind w:left="4320" w:hanging="180"/>
      </w:pPr>
    </w:lvl>
    <w:lvl w:ilvl="6" w:tplc="2EF4C93A" w:tentative="1">
      <w:start w:val="1"/>
      <w:numFmt w:val="decimal"/>
      <w:lvlText w:val="%7."/>
      <w:lvlJc w:val="left"/>
      <w:pPr>
        <w:ind w:left="5040" w:hanging="360"/>
      </w:pPr>
    </w:lvl>
    <w:lvl w:ilvl="7" w:tplc="6484AB28" w:tentative="1">
      <w:start w:val="1"/>
      <w:numFmt w:val="lowerLetter"/>
      <w:lvlText w:val="%8."/>
      <w:lvlJc w:val="left"/>
      <w:pPr>
        <w:ind w:left="5760" w:hanging="360"/>
      </w:pPr>
    </w:lvl>
    <w:lvl w:ilvl="8" w:tplc="8D4AC65C" w:tentative="1">
      <w:start w:val="1"/>
      <w:numFmt w:val="lowerRoman"/>
      <w:lvlText w:val="%9."/>
      <w:lvlJc w:val="right"/>
      <w:pPr>
        <w:ind w:left="6480" w:hanging="180"/>
      </w:pPr>
    </w:lvl>
  </w:abstractNum>
  <w:abstractNum w:abstractNumId="16" w15:restartNumberingAfterBreak="0">
    <w:nsid w:val="64E85FD5"/>
    <w:multiLevelType w:val="hybridMultilevel"/>
    <w:tmpl w:val="B868FC8C"/>
    <w:lvl w:ilvl="0" w:tplc="5008D7C8">
      <w:start w:val="1"/>
      <w:numFmt w:val="decimal"/>
      <w:lvlText w:val="%1."/>
      <w:lvlJc w:val="left"/>
      <w:pPr>
        <w:ind w:left="720" w:hanging="360"/>
      </w:pPr>
      <w:rPr>
        <w:rFonts w:hint="default"/>
      </w:rPr>
    </w:lvl>
    <w:lvl w:ilvl="1" w:tplc="9EA23B82" w:tentative="1">
      <w:start w:val="1"/>
      <w:numFmt w:val="lowerLetter"/>
      <w:lvlText w:val="%2."/>
      <w:lvlJc w:val="left"/>
      <w:pPr>
        <w:ind w:left="1440" w:hanging="360"/>
      </w:pPr>
    </w:lvl>
    <w:lvl w:ilvl="2" w:tplc="493CE1FE" w:tentative="1">
      <w:start w:val="1"/>
      <w:numFmt w:val="lowerRoman"/>
      <w:lvlText w:val="%3."/>
      <w:lvlJc w:val="right"/>
      <w:pPr>
        <w:ind w:left="2160" w:hanging="180"/>
      </w:pPr>
    </w:lvl>
    <w:lvl w:ilvl="3" w:tplc="503C88D2" w:tentative="1">
      <w:start w:val="1"/>
      <w:numFmt w:val="decimal"/>
      <w:lvlText w:val="%4."/>
      <w:lvlJc w:val="left"/>
      <w:pPr>
        <w:ind w:left="2880" w:hanging="360"/>
      </w:pPr>
    </w:lvl>
    <w:lvl w:ilvl="4" w:tplc="6A6E59C8" w:tentative="1">
      <w:start w:val="1"/>
      <w:numFmt w:val="lowerLetter"/>
      <w:lvlText w:val="%5."/>
      <w:lvlJc w:val="left"/>
      <w:pPr>
        <w:ind w:left="3600" w:hanging="360"/>
      </w:pPr>
    </w:lvl>
    <w:lvl w:ilvl="5" w:tplc="9F32CEBC" w:tentative="1">
      <w:start w:val="1"/>
      <w:numFmt w:val="lowerRoman"/>
      <w:lvlText w:val="%6."/>
      <w:lvlJc w:val="right"/>
      <w:pPr>
        <w:ind w:left="4320" w:hanging="180"/>
      </w:pPr>
    </w:lvl>
    <w:lvl w:ilvl="6" w:tplc="77A8E6B8" w:tentative="1">
      <w:start w:val="1"/>
      <w:numFmt w:val="decimal"/>
      <w:lvlText w:val="%7."/>
      <w:lvlJc w:val="left"/>
      <w:pPr>
        <w:ind w:left="5040" w:hanging="360"/>
      </w:pPr>
    </w:lvl>
    <w:lvl w:ilvl="7" w:tplc="B49AFD52" w:tentative="1">
      <w:start w:val="1"/>
      <w:numFmt w:val="lowerLetter"/>
      <w:lvlText w:val="%8."/>
      <w:lvlJc w:val="left"/>
      <w:pPr>
        <w:ind w:left="5760" w:hanging="360"/>
      </w:pPr>
    </w:lvl>
    <w:lvl w:ilvl="8" w:tplc="003AE9C6" w:tentative="1">
      <w:start w:val="1"/>
      <w:numFmt w:val="lowerRoman"/>
      <w:lvlText w:val="%9."/>
      <w:lvlJc w:val="right"/>
      <w:pPr>
        <w:ind w:left="6480" w:hanging="180"/>
      </w:pPr>
    </w:lvl>
  </w:abstractNum>
  <w:abstractNum w:abstractNumId="17" w15:restartNumberingAfterBreak="0">
    <w:nsid w:val="66E1243E"/>
    <w:multiLevelType w:val="hybridMultilevel"/>
    <w:tmpl w:val="572C8D08"/>
    <w:lvl w:ilvl="0" w:tplc="4528801C">
      <w:start w:val="1"/>
      <w:numFmt w:val="decimal"/>
      <w:lvlText w:val="%1."/>
      <w:lvlJc w:val="left"/>
      <w:pPr>
        <w:ind w:left="720" w:hanging="360"/>
      </w:pPr>
      <w:rPr>
        <w:rFonts w:hint="default"/>
      </w:rPr>
    </w:lvl>
    <w:lvl w:ilvl="1" w:tplc="506CC76A" w:tentative="1">
      <w:start w:val="1"/>
      <w:numFmt w:val="lowerLetter"/>
      <w:lvlText w:val="%2."/>
      <w:lvlJc w:val="left"/>
      <w:pPr>
        <w:ind w:left="1440" w:hanging="360"/>
      </w:pPr>
    </w:lvl>
    <w:lvl w:ilvl="2" w:tplc="D86E8E06" w:tentative="1">
      <w:start w:val="1"/>
      <w:numFmt w:val="lowerRoman"/>
      <w:lvlText w:val="%3."/>
      <w:lvlJc w:val="right"/>
      <w:pPr>
        <w:ind w:left="2160" w:hanging="180"/>
      </w:pPr>
    </w:lvl>
    <w:lvl w:ilvl="3" w:tplc="167CF8FC" w:tentative="1">
      <w:start w:val="1"/>
      <w:numFmt w:val="decimal"/>
      <w:lvlText w:val="%4."/>
      <w:lvlJc w:val="left"/>
      <w:pPr>
        <w:ind w:left="2880" w:hanging="360"/>
      </w:pPr>
    </w:lvl>
    <w:lvl w:ilvl="4" w:tplc="7EA4DDAA" w:tentative="1">
      <w:start w:val="1"/>
      <w:numFmt w:val="lowerLetter"/>
      <w:lvlText w:val="%5."/>
      <w:lvlJc w:val="left"/>
      <w:pPr>
        <w:ind w:left="3600" w:hanging="360"/>
      </w:pPr>
    </w:lvl>
    <w:lvl w:ilvl="5" w:tplc="7EF6498A" w:tentative="1">
      <w:start w:val="1"/>
      <w:numFmt w:val="lowerRoman"/>
      <w:lvlText w:val="%6."/>
      <w:lvlJc w:val="right"/>
      <w:pPr>
        <w:ind w:left="4320" w:hanging="180"/>
      </w:pPr>
    </w:lvl>
    <w:lvl w:ilvl="6" w:tplc="A350D5D4" w:tentative="1">
      <w:start w:val="1"/>
      <w:numFmt w:val="decimal"/>
      <w:lvlText w:val="%7."/>
      <w:lvlJc w:val="left"/>
      <w:pPr>
        <w:ind w:left="5040" w:hanging="360"/>
      </w:pPr>
    </w:lvl>
    <w:lvl w:ilvl="7" w:tplc="BD482E68" w:tentative="1">
      <w:start w:val="1"/>
      <w:numFmt w:val="lowerLetter"/>
      <w:lvlText w:val="%8."/>
      <w:lvlJc w:val="left"/>
      <w:pPr>
        <w:ind w:left="5760" w:hanging="360"/>
      </w:pPr>
    </w:lvl>
    <w:lvl w:ilvl="8" w:tplc="980A38A0" w:tentative="1">
      <w:start w:val="1"/>
      <w:numFmt w:val="lowerRoman"/>
      <w:lvlText w:val="%9."/>
      <w:lvlJc w:val="right"/>
      <w:pPr>
        <w:ind w:left="6480" w:hanging="180"/>
      </w:pPr>
    </w:lvl>
  </w:abstractNum>
  <w:abstractNum w:abstractNumId="18" w15:restartNumberingAfterBreak="0">
    <w:nsid w:val="6A906303"/>
    <w:multiLevelType w:val="hybridMultilevel"/>
    <w:tmpl w:val="A63A9770"/>
    <w:lvl w:ilvl="0" w:tplc="C576D5B0">
      <w:start w:val="1"/>
      <w:numFmt w:val="decimal"/>
      <w:lvlText w:val="%1."/>
      <w:lvlJc w:val="left"/>
      <w:pPr>
        <w:ind w:left="360" w:hanging="360"/>
      </w:pPr>
      <w:rPr>
        <w:rFonts w:ascii="Times New Roman" w:eastAsia="微軟正黑體" w:hAnsi="Times New Roman" w:cs="Times New Roman" w:hint="default"/>
      </w:rPr>
    </w:lvl>
    <w:lvl w:ilvl="1" w:tplc="5C4C3AAC" w:tentative="1">
      <w:start w:val="1"/>
      <w:numFmt w:val="lowerLetter"/>
      <w:lvlText w:val="%2."/>
      <w:lvlJc w:val="left"/>
      <w:pPr>
        <w:ind w:left="1080" w:hanging="360"/>
      </w:pPr>
    </w:lvl>
    <w:lvl w:ilvl="2" w:tplc="42122A2C" w:tentative="1">
      <w:start w:val="1"/>
      <w:numFmt w:val="lowerRoman"/>
      <w:lvlText w:val="%3."/>
      <w:lvlJc w:val="right"/>
      <w:pPr>
        <w:ind w:left="1800" w:hanging="180"/>
      </w:pPr>
    </w:lvl>
    <w:lvl w:ilvl="3" w:tplc="289AFFEE" w:tentative="1">
      <w:start w:val="1"/>
      <w:numFmt w:val="decimal"/>
      <w:lvlText w:val="%4."/>
      <w:lvlJc w:val="left"/>
      <w:pPr>
        <w:ind w:left="2520" w:hanging="360"/>
      </w:pPr>
    </w:lvl>
    <w:lvl w:ilvl="4" w:tplc="0C4C0A26" w:tentative="1">
      <w:start w:val="1"/>
      <w:numFmt w:val="lowerLetter"/>
      <w:lvlText w:val="%5."/>
      <w:lvlJc w:val="left"/>
      <w:pPr>
        <w:ind w:left="3240" w:hanging="360"/>
      </w:pPr>
    </w:lvl>
    <w:lvl w:ilvl="5" w:tplc="CF9C0A4C" w:tentative="1">
      <w:start w:val="1"/>
      <w:numFmt w:val="lowerRoman"/>
      <w:lvlText w:val="%6."/>
      <w:lvlJc w:val="right"/>
      <w:pPr>
        <w:ind w:left="3960" w:hanging="180"/>
      </w:pPr>
    </w:lvl>
    <w:lvl w:ilvl="6" w:tplc="5EB48202" w:tentative="1">
      <w:start w:val="1"/>
      <w:numFmt w:val="decimal"/>
      <w:lvlText w:val="%7."/>
      <w:lvlJc w:val="left"/>
      <w:pPr>
        <w:ind w:left="4680" w:hanging="360"/>
      </w:pPr>
    </w:lvl>
    <w:lvl w:ilvl="7" w:tplc="1CFC372C" w:tentative="1">
      <w:start w:val="1"/>
      <w:numFmt w:val="lowerLetter"/>
      <w:lvlText w:val="%8."/>
      <w:lvlJc w:val="left"/>
      <w:pPr>
        <w:ind w:left="5400" w:hanging="360"/>
      </w:pPr>
    </w:lvl>
    <w:lvl w:ilvl="8" w:tplc="05F251A2" w:tentative="1">
      <w:start w:val="1"/>
      <w:numFmt w:val="lowerRoman"/>
      <w:lvlText w:val="%9."/>
      <w:lvlJc w:val="right"/>
      <w:pPr>
        <w:ind w:left="6120" w:hanging="180"/>
      </w:pPr>
    </w:lvl>
  </w:abstractNum>
  <w:abstractNum w:abstractNumId="19" w15:restartNumberingAfterBreak="0">
    <w:nsid w:val="6C10660E"/>
    <w:multiLevelType w:val="hybridMultilevel"/>
    <w:tmpl w:val="DEFC2ADE"/>
    <w:lvl w:ilvl="0" w:tplc="551471B8">
      <w:start w:val="1"/>
      <w:numFmt w:val="decimal"/>
      <w:lvlText w:val="%1."/>
      <w:lvlJc w:val="left"/>
      <w:pPr>
        <w:ind w:left="541" w:hanging="360"/>
      </w:pPr>
      <w:rPr>
        <w:rFonts w:hint="default"/>
      </w:rPr>
    </w:lvl>
    <w:lvl w:ilvl="1" w:tplc="2D6274FC" w:tentative="1">
      <w:start w:val="1"/>
      <w:numFmt w:val="lowerLetter"/>
      <w:lvlText w:val="%2."/>
      <w:lvlJc w:val="left"/>
      <w:pPr>
        <w:ind w:left="1261" w:hanging="360"/>
      </w:pPr>
    </w:lvl>
    <w:lvl w:ilvl="2" w:tplc="818A0FE4" w:tentative="1">
      <w:start w:val="1"/>
      <w:numFmt w:val="lowerRoman"/>
      <w:lvlText w:val="%3."/>
      <w:lvlJc w:val="right"/>
      <w:pPr>
        <w:ind w:left="1981" w:hanging="180"/>
      </w:pPr>
    </w:lvl>
    <w:lvl w:ilvl="3" w:tplc="E86E69BE" w:tentative="1">
      <w:start w:val="1"/>
      <w:numFmt w:val="decimal"/>
      <w:lvlText w:val="%4."/>
      <w:lvlJc w:val="left"/>
      <w:pPr>
        <w:ind w:left="2701" w:hanging="360"/>
      </w:pPr>
    </w:lvl>
    <w:lvl w:ilvl="4" w:tplc="147AE3F4" w:tentative="1">
      <w:start w:val="1"/>
      <w:numFmt w:val="lowerLetter"/>
      <w:lvlText w:val="%5."/>
      <w:lvlJc w:val="left"/>
      <w:pPr>
        <w:ind w:left="3421" w:hanging="360"/>
      </w:pPr>
    </w:lvl>
    <w:lvl w:ilvl="5" w:tplc="A42838CC" w:tentative="1">
      <w:start w:val="1"/>
      <w:numFmt w:val="lowerRoman"/>
      <w:lvlText w:val="%6."/>
      <w:lvlJc w:val="right"/>
      <w:pPr>
        <w:ind w:left="4141" w:hanging="180"/>
      </w:pPr>
    </w:lvl>
    <w:lvl w:ilvl="6" w:tplc="34B8E94A" w:tentative="1">
      <w:start w:val="1"/>
      <w:numFmt w:val="decimal"/>
      <w:lvlText w:val="%7."/>
      <w:lvlJc w:val="left"/>
      <w:pPr>
        <w:ind w:left="4861" w:hanging="360"/>
      </w:pPr>
    </w:lvl>
    <w:lvl w:ilvl="7" w:tplc="832CC5A8" w:tentative="1">
      <w:start w:val="1"/>
      <w:numFmt w:val="lowerLetter"/>
      <w:lvlText w:val="%8."/>
      <w:lvlJc w:val="left"/>
      <w:pPr>
        <w:ind w:left="5581" w:hanging="360"/>
      </w:pPr>
    </w:lvl>
    <w:lvl w:ilvl="8" w:tplc="742C2820" w:tentative="1">
      <w:start w:val="1"/>
      <w:numFmt w:val="lowerRoman"/>
      <w:lvlText w:val="%9."/>
      <w:lvlJc w:val="right"/>
      <w:pPr>
        <w:ind w:left="6301" w:hanging="180"/>
      </w:pPr>
    </w:lvl>
  </w:abstractNum>
  <w:abstractNum w:abstractNumId="20" w15:restartNumberingAfterBreak="0">
    <w:nsid w:val="6CA411B0"/>
    <w:multiLevelType w:val="hybridMultilevel"/>
    <w:tmpl w:val="8AB47E5A"/>
    <w:lvl w:ilvl="0" w:tplc="9C4C7C04">
      <w:start w:val="1"/>
      <w:numFmt w:val="decimal"/>
      <w:lvlText w:val="%1."/>
      <w:lvlJc w:val="left"/>
      <w:pPr>
        <w:ind w:left="720" w:hanging="360"/>
      </w:pPr>
      <w:rPr>
        <w:rFonts w:hint="default"/>
      </w:rPr>
    </w:lvl>
    <w:lvl w:ilvl="1" w:tplc="10DAFF92" w:tentative="1">
      <w:start w:val="1"/>
      <w:numFmt w:val="lowerLetter"/>
      <w:lvlText w:val="%2."/>
      <w:lvlJc w:val="left"/>
      <w:pPr>
        <w:ind w:left="1440" w:hanging="360"/>
      </w:pPr>
    </w:lvl>
    <w:lvl w:ilvl="2" w:tplc="3F6444DC" w:tentative="1">
      <w:start w:val="1"/>
      <w:numFmt w:val="lowerRoman"/>
      <w:lvlText w:val="%3."/>
      <w:lvlJc w:val="right"/>
      <w:pPr>
        <w:ind w:left="2160" w:hanging="180"/>
      </w:pPr>
    </w:lvl>
    <w:lvl w:ilvl="3" w:tplc="FC780A70" w:tentative="1">
      <w:start w:val="1"/>
      <w:numFmt w:val="decimal"/>
      <w:lvlText w:val="%4."/>
      <w:lvlJc w:val="left"/>
      <w:pPr>
        <w:ind w:left="2880" w:hanging="360"/>
      </w:pPr>
    </w:lvl>
    <w:lvl w:ilvl="4" w:tplc="C8784E30" w:tentative="1">
      <w:start w:val="1"/>
      <w:numFmt w:val="lowerLetter"/>
      <w:lvlText w:val="%5."/>
      <w:lvlJc w:val="left"/>
      <w:pPr>
        <w:ind w:left="3600" w:hanging="360"/>
      </w:pPr>
    </w:lvl>
    <w:lvl w:ilvl="5" w:tplc="DD267A98" w:tentative="1">
      <w:start w:val="1"/>
      <w:numFmt w:val="lowerRoman"/>
      <w:lvlText w:val="%6."/>
      <w:lvlJc w:val="right"/>
      <w:pPr>
        <w:ind w:left="4320" w:hanging="180"/>
      </w:pPr>
    </w:lvl>
    <w:lvl w:ilvl="6" w:tplc="A2065940" w:tentative="1">
      <w:start w:val="1"/>
      <w:numFmt w:val="decimal"/>
      <w:lvlText w:val="%7."/>
      <w:lvlJc w:val="left"/>
      <w:pPr>
        <w:ind w:left="5040" w:hanging="360"/>
      </w:pPr>
    </w:lvl>
    <w:lvl w:ilvl="7" w:tplc="6F1269EC" w:tentative="1">
      <w:start w:val="1"/>
      <w:numFmt w:val="lowerLetter"/>
      <w:lvlText w:val="%8."/>
      <w:lvlJc w:val="left"/>
      <w:pPr>
        <w:ind w:left="5760" w:hanging="360"/>
      </w:pPr>
    </w:lvl>
    <w:lvl w:ilvl="8" w:tplc="0936B022" w:tentative="1">
      <w:start w:val="1"/>
      <w:numFmt w:val="lowerRoman"/>
      <w:lvlText w:val="%9."/>
      <w:lvlJc w:val="right"/>
      <w:pPr>
        <w:ind w:left="6480" w:hanging="180"/>
      </w:pPr>
    </w:lvl>
  </w:abstractNum>
  <w:abstractNum w:abstractNumId="21" w15:restartNumberingAfterBreak="0">
    <w:nsid w:val="6E12710F"/>
    <w:multiLevelType w:val="hybridMultilevel"/>
    <w:tmpl w:val="0B6A2216"/>
    <w:lvl w:ilvl="0" w:tplc="B6CE7E54">
      <w:start w:val="1"/>
      <w:numFmt w:val="decimal"/>
      <w:lvlText w:val="%1."/>
      <w:lvlJc w:val="left"/>
      <w:pPr>
        <w:ind w:left="720" w:hanging="360"/>
      </w:pPr>
    </w:lvl>
    <w:lvl w:ilvl="1" w:tplc="DA9083C8">
      <w:start w:val="1"/>
      <w:numFmt w:val="lowerLetter"/>
      <w:lvlText w:val="%2."/>
      <w:lvlJc w:val="left"/>
      <w:pPr>
        <w:ind w:left="1440" w:hanging="360"/>
      </w:pPr>
    </w:lvl>
    <w:lvl w:ilvl="2" w:tplc="F5D6C276">
      <w:start w:val="1"/>
      <w:numFmt w:val="lowerRoman"/>
      <w:lvlText w:val="%3."/>
      <w:lvlJc w:val="right"/>
      <w:pPr>
        <w:ind w:left="2160" w:hanging="180"/>
      </w:pPr>
    </w:lvl>
    <w:lvl w:ilvl="3" w:tplc="D9D8D55C">
      <w:start w:val="1"/>
      <w:numFmt w:val="decimal"/>
      <w:lvlText w:val="%4."/>
      <w:lvlJc w:val="left"/>
      <w:pPr>
        <w:ind w:left="2880" w:hanging="360"/>
      </w:pPr>
    </w:lvl>
    <w:lvl w:ilvl="4" w:tplc="E584B0A4">
      <w:start w:val="1"/>
      <w:numFmt w:val="lowerLetter"/>
      <w:lvlText w:val="%5."/>
      <w:lvlJc w:val="left"/>
      <w:pPr>
        <w:ind w:left="3600" w:hanging="360"/>
      </w:pPr>
    </w:lvl>
    <w:lvl w:ilvl="5" w:tplc="32D805CC">
      <w:start w:val="1"/>
      <w:numFmt w:val="lowerRoman"/>
      <w:lvlText w:val="%6."/>
      <w:lvlJc w:val="right"/>
      <w:pPr>
        <w:ind w:left="4320" w:hanging="180"/>
      </w:pPr>
    </w:lvl>
    <w:lvl w:ilvl="6" w:tplc="C3565B0C">
      <w:start w:val="1"/>
      <w:numFmt w:val="decimal"/>
      <w:lvlText w:val="%7."/>
      <w:lvlJc w:val="left"/>
      <w:pPr>
        <w:ind w:left="5040" w:hanging="360"/>
      </w:pPr>
    </w:lvl>
    <w:lvl w:ilvl="7" w:tplc="2FD2FAFA">
      <w:start w:val="1"/>
      <w:numFmt w:val="lowerLetter"/>
      <w:lvlText w:val="%8."/>
      <w:lvlJc w:val="left"/>
      <w:pPr>
        <w:ind w:left="5760" w:hanging="360"/>
      </w:pPr>
    </w:lvl>
    <w:lvl w:ilvl="8" w:tplc="DCDC885A">
      <w:start w:val="1"/>
      <w:numFmt w:val="lowerRoman"/>
      <w:lvlText w:val="%9."/>
      <w:lvlJc w:val="right"/>
      <w:pPr>
        <w:ind w:left="6480" w:hanging="180"/>
      </w:pPr>
    </w:lvl>
  </w:abstractNum>
  <w:abstractNum w:abstractNumId="22" w15:restartNumberingAfterBreak="0">
    <w:nsid w:val="7C68674F"/>
    <w:multiLevelType w:val="hybridMultilevel"/>
    <w:tmpl w:val="3516FD18"/>
    <w:lvl w:ilvl="0" w:tplc="DE6A13A2">
      <w:start w:val="1"/>
      <w:numFmt w:val="decimal"/>
      <w:lvlText w:val="%1."/>
      <w:lvlJc w:val="left"/>
      <w:pPr>
        <w:ind w:left="720" w:hanging="360"/>
      </w:pPr>
      <w:rPr>
        <w:rFonts w:hint="default"/>
      </w:rPr>
    </w:lvl>
    <w:lvl w:ilvl="1" w:tplc="7412626C" w:tentative="1">
      <w:start w:val="1"/>
      <w:numFmt w:val="lowerLetter"/>
      <w:lvlText w:val="%2."/>
      <w:lvlJc w:val="left"/>
      <w:pPr>
        <w:ind w:left="1440" w:hanging="360"/>
      </w:pPr>
    </w:lvl>
    <w:lvl w:ilvl="2" w:tplc="4894E4FA" w:tentative="1">
      <w:start w:val="1"/>
      <w:numFmt w:val="lowerRoman"/>
      <w:lvlText w:val="%3."/>
      <w:lvlJc w:val="right"/>
      <w:pPr>
        <w:ind w:left="2160" w:hanging="180"/>
      </w:pPr>
    </w:lvl>
    <w:lvl w:ilvl="3" w:tplc="D94E1EF0" w:tentative="1">
      <w:start w:val="1"/>
      <w:numFmt w:val="decimal"/>
      <w:lvlText w:val="%4."/>
      <w:lvlJc w:val="left"/>
      <w:pPr>
        <w:ind w:left="2880" w:hanging="360"/>
      </w:pPr>
    </w:lvl>
    <w:lvl w:ilvl="4" w:tplc="483480F0" w:tentative="1">
      <w:start w:val="1"/>
      <w:numFmt w:val="lowerLetter"/>
      <w:lvlText w:val="%5."/>
      <w:lvlJc w:val="left"/>
      <w:pPr>
        <w:ind w:left="3600" w:hanging="360"/>
      </w:pPr>
    </w:lvl>
    <w:lvl w:ilvl="5" w:tplc="F78EAEAA" w:tentative="1">
      <w:start w:val="1"/>
      <w:numFmt w:val="lowerRoman"/>
      <w:lvlText w:val="%6."/>
      <w:lvlJc w:val="right"/>
      <w:pPr>
        <w:ind w:left="4320" w:hanging="180"/>
      </w:pPr>
    </w:lvl>
    <w:lvl w:ilvl="6" w:tplc="2AB4A5F4" w:tentative="1">
      <w:start w:val="1"/>
      <w:numFmt w:val="decimal"/>
      <w:lvlText w:val="%7."/>
      <w:lvlJc w:val="left"/>
      <w:pPr>
        <w:ind w:left="5040" w:hanging="360"/>
      </w:pPr>
    </w:lvl>
    <w:lvl w:ilvl="7" w:tplc="018A6910" w:tentative="1">
      <w:start w:val="1"/>
      <w:numFmt w:val="lowerLetter"/>
      <w:lvlText w:val="%8."/>
      <w:lvlJc w:val="left"/>
      <w:pPr>
        <w:ind w:left="5760" w:hanging="360"/>
      </w:pPr>
    </w:lvl>
    <w:lvl w:ilvl="8" w:tplc="F7C4CD54" w:tentative="1">
      <w:start w:val="1"/>
      <w:numFmt w:val="lowerRoman"/>
      <w:lvlText w:val="%9."/>
      <w:lvlJc w:val="right"/>
      <w:pPr>
        <w:ind w:left="6480" w:hanging="180"/>
      </w:pPr>
    </w:lvl>
  </w:abstractNum>
  <w:num w:numId="1">
    <w:abstractNumId w:val="21"/>
  </w:num>
  <w:num w:numId="2">
    <w:abstractNumId w:val="16"/>
  </w:num>
  <w:num w:numId="3">
    <w:abstractNumId w:val="2"/>
  </w:num>
  <w:num w:numId="4">
    <w:abstractNumId w:val="11"/>
  </w:num>
  <w:num w:numId="5">
    <w:abstractNumId w:val="20"/>
  </w:num>
  <w:num w:numId="6">
    <w:abstractNumId w:val="19"/>
  </w:num>
  <w:num w:numId="7">
    <w:abstractNumId w:val="10"/>
  </w:num>
  <w:num w:numId="8">
    <w:abstractNumId w:val="0"/>
  </w:num>
  <w:num w:numId="9">
    <w:abstractNumId w:val="8"/>
  </w:num>
  <w:num w:numId="10">
    <w:abstractNumId w:val="22"/>
  </w:num>
  <w:num w:numId="11">
    <w:abstractNumId w:val="17"/>
  </w:num>
  <w:num w:numId="12">
    <w:abstractNumId w:val="12"/>
  </w:num>
  <w:num w:numId="13">
    <w:abstractNumId w:val="7"/>
  </w:num>
  <w:num w:numId="14">
    <w:abstractNumId w:val="5"/>
  </w:num>
  <w:num w:numId="15">
    <w:abstractNumId w:val="15"/>
  </w:num>
  <w:num w:numId="16">
    <w:abstractNumId w:val="1"/>
  </w:num>
  <w:num w:numId="17">
    <w:abstractNumId w:val="3"/>
  </w:num>
  <w:num w:numId="18">
    <w:abstractNumId w:val="14"/>
  </w:num>
  <w:num w:numId="19">
    <w:abstractNumId w:val="13"/>
  </w:num>
  <w:num w:numId="20">
    <w:abstractNumId w:val="18"/>
  </w:num>
  <w:num w:numId="21">
    <w:abstractNumId w:val="6"/>
  </w:num>
  <w:num w:numId="22">
    <w:abstractNumId w:val="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xMjE1MjcyN7CwNDNW0lEKTi0uzszPAykwMqkFAKnwmH8tAAAA"/>
  </w:docVars>
  <w:rsids>
    <w:rsidRoot w:val="001E0F23"/>
    <w:rsid w:val="0000204D"/>
    <w:rsid w:val="000051E9"/>
    <w:rsid w:val="0000571A"/>
    <w:rsid w:val="000109E7"/>
    <w:rsid w:val="00012482"/>
    <w:rsid w:val="00013170"/>
    <w:rsid w:val="00013BC3"/>
    <w:rsid w:val="000155FE"/>
    <w:rsid w:val="00015667"/>
    <w:rsid w:val="00016CB6"/>
    <w:rsid w:val="00017331"/>
    <w:rsid w:val="000173B0"/>
    <w:rsid w:val="00017C49"/>
    <w:rsid w:val="00017FE1"/>
    <w:rsid w:val="00020153"/>
    <w:rsid w:val="00020911"/>
    <w:rsid w:val="0002336C"/>
    <w:rsid w:val="0002620B"/>
    <w:rsid w:val="00026E2B"/>
    <w:rsid w:val="0002785A"/>
    <w:rsid w:val="00031644"/>
    <w:rsid w:val="000319C1"/>
    <w:rsid w:val="00031A5D"/>
    <w:rsid w:val="00034580"/>
    <w:rsid w:val="000348A4"/>
    <w:rsid w:val="00035F43"/>
    <w:rsid w:val="0004062E"/>
    <w:rsid w:val="00040FAA"/>
    <w:rsid w:val="000424A8"/>
    <w:rsid w:val="000434D7"/>
    <w:rsid w:val="00043E19"/>
    <w:rsid w:val="00045553"/>
    <w:rsid w:val="0004691D"/>
    <w:rsid w:val="000472DE"/>
    <w:rsid w:val="000513C4"/>
    <w:rsid w:val="000515F9"/>
    <w:rsid w:val="000534A7"/>
    <w:rsid w:val="0005447D"/>
    <w:rsid w:val="00054C3E"/>
    <w:rsid w:val="00055CF5"/>
    <w:rsid w:val="00055D0E"/>
    <w:rsid w:val="000565D1"/>
    <w:rsid w:val="000573B3"/>
    <w:rsid w:val="00060535"/>
    <w:rsid w:val="000607D7"/>
    <w:rsid w:val="0006096A"/>
    <w:rsid w:val="00060B4A"/>
    <w:rsid w:val="000620B8"/>
    <w:rsid w:val="00065F29"/>
    <w:rsid w:val="0006657C"/>
    <w:rsid w:val="0007000C"/>
    <w:rsid w:val="00072053"/>
    <w:rsid w:val="00074D49"/>
    <w:rsid w:val="00075D2F"/>
    <w:rsid w:val="00076B8E"/>
    <w:rsid w:val="00077ACA"/>
    <w:rsid w:val="00080ACC"/>
    <w:rsid w:val="00085720"/>
    <w:rsid w:val="0008692E"/>
    <w:rsid w:val="00087AF6"/>
    <w:rsid w:val="00093295"/>
    <w:rsid w:val="00095263"/>
    <w:rsid w:val="00096F1D"/>
    <w:rsid w:val="0009751E"/>
    <w:rsid w:val="000A0356"/>
    <w:rsid w:val="000A0931"/>
    <w:rsid w:val="000A4E8C"/>
    <w:rsid w:val="000A7A90"/>
    <w:rsid w:val="000B2085"/>
    <w:rsid w:val="000B35E7"/>
    <w:rsid w:val="000B3A89"/>
    <w:rsid w:val="000B43A3"/>
    <w:rsid w:val="000B580A"/>
    <w:rsid w:val="000B6C66"/>
    <w:rsid w:val="000C065F"/>
    <w:rsid w:val="000C0D3C"/>
    <w:rsid w:val="000C1A1A"/>
    <w:rsid w:val="000C1A27"/>
    <w:rsid w:val="000C23B2"/>
    <w:rsid w:val="000C2EBE"/>
    <w:rsid w:val="000C3198"/>
    <w:rsid w:val="000C50FC"/>
    <w:rsid w:val="000C54B8"/>
    <w:rsid w:val="000C5520"/>
    <w:rsid w:val="000C5780"/>
    <w:rsid w:val="000C61D8"/>
    <w:rsid w:val="000C6A57"/>
    <w:rsid w:val="000D0738"/>
    <w:rsid w:val="000D1157"/>
    <w:rsid w:val="000D5009"/>
    <w:rsid w:val="000D50E6"/>
    <w:rsid w:val="000D512C"/>
    <w:rsid w:val="000D6CBA"/>
    <w:rsid w:val="000D762C"/>
    <w:rsid w:val="000D7BF3"/>
    <w:rsid w:val="000E05CA"/>
    <w:rsid w:val="000E0AAB"/>
    <w:rsid w:val="000E1C2C"/>
    <w:rsid w:val="000E56BB"/>
    <w:rsid w:val="000E6161"/>
    <w:rsid w:val="000E6E84"/>
    <w:rsid w:val="000F00D7"/>
    <w:rsid w:val="000F24A6"/>
    <w:rsid w:val="000F2BD2"/>
    <w:rsid w:val="000F4649"/>
    <w:rsid w:val="000F50D6"/>
    <w:rsid w:val="000F527E"/>
    <w:rsid w:val="000F7BB6"/>
    <w:rsid w:val="00100610"/>
    <w:rsid w:val="0010066C"/>
    <w:rsid w:val="00101693"/>
    <w:rsid w:val="001042BC"/>
    <w:rsid w:val="00104E1B"/>
    <w:rsid w:val="00105D57"/>
    <w:rsid w:val="00105F16"/>
    <w:rsid w:val="00107414"/>
    <w:rsid w:val="0010749C"/>
    <w:rsid w:val="00107E19"/>
    <w:rsid w:val="00112C2B"/>
    <w:rsid w:val="00112D43"/>
    <w:rsid w:val="001145A4"/>
    <w:rsid w:val="0011494D"/>
    <w:rsid w:val="001153AE"/>
    <w:rsid w:val="00116B66"/>
    <w:rsid w:val="00117379"/>
    <w:rsid w:val="00117C69"/>
    <w:rsid w:val="00117E9A"/>
    <w:rsid w:val="00117FE4"/>
    <w:rsid w:val="00123FDA"/>
    <w:rsid w:val="00124DB0"/>
    <w:rsid w:val="001260BD"/>
    <w:rsid w:val="001262DE"/>
    <w:rsid w:val="0012756A"/>
    <w:rsid w:val="00130E91"/>
    <w:rsid w:val="00131095"/>
    <w:rsid w:val="00131BA7"/>
    <w:rsid w:val="00131F16"/>
    <w:rsid w:val="00132401"/>
    <w:rsid w:val="00133588"/>
    <w:rsid w:val="00134CCE"/>
    <w:rsid w:val="0013545C"/>
    <w:rsid w:val="00137377"/>
    <w:rsid w:val="0013757D"/>
    <w:rsid w:val="00137E65"/>
    <w:rsid w:val="0014018D"/>
    <w:rsid w:val="00141F91"/>
    <w:rsid w:val="0014214B"/>
    <w:rsid w:val="00143339"/>
    <w:rsid w:val="00144709"/>
    <w:rsid w:val="00144E88"/>
    <w:rsid w:val="00145168"/>
    <w:rsid w:val="001509AB"/>
    <w:rsid w:val="001520CD"/>
    <w:rsid w:val="00152640"/>
    <w:rsid w:val="00153E35"/>
    <w:rsid w:val="001548B9"/>
    <w:rsid w:val="00155DE9"/>
    <w:rsid w:val="00157995"/>
    <w:rsid w:val="00157A4E"/>
    <w:rsid w:val="00161304"/>
    <w:rsid w:val="0016211D"/>
    <w:rsid w:val="00162693"/>
    <w:rsid w:val="00162854"/>
    <w:rsid w:val="00162A43"/>
    <w:rsid w:val="00162B22"/>
    <w:rsid w:val="00162CCA"/>
    <w:rsid w:val="0016503D"/>
    <w:rsid w:val="0016623C"/>
    <w:rsid w:val="001712B1"/>
    <w:rsid w:val="001712D0"/>
    <w:rsid w:val="00171CF0"/>
    <w:rsid w:val="0017215C"/>
    <w:rsid w:val="0017275B"/>
    <w:rsid w:val="00172A9C"/>
    <w:rsid w:val="00172DAD"/>
    <w:rsid w:val="00172F69"/>
    <w:rsid w:val="00173987"/>
    <w:rsid w:val="00176252"/>
    <w:rsid w:val="00176C79"/>
    <w:rsid w:val="001813B3"/>
    <w:rsid w:val="00181562"/>
    <w:rsid w:val="00182956"/>
    <w:rsid w:val="0018373A"/>
    <w:rsid w:val="001853B2"/>
    <w:rsid w:val="00185749"/>
    <w:rsid w:val="00185B73"/>
    <w:rsid w:val="00185BA6"/>
    <w:rsid w:val="00186051"/>
    <w:rsid w:val="00186724"/>
    <w:rsid w:val="00186BBB"/>
    <w:rsid w:val="00187225"/>
    <w:rsid w:val="0018726C"/>
    <w:rsid w:val="0018790C"/>
    <w:rsid w:val="00187B3D"/>
    <w:rsid w:val="001907D1"/>
    <w:rsid w:val="001909D5"/>
    <w:rsid w:val="00192617"/>
    <w:rsid w:val="001931EB"/>
    <w:rsid w:val="001932D4"/>
    <w:rsid w:val="00193534"/>
    <w:rsid w:val="00193AE7"/>
    <w:rsid w:val="00194EFB"/>
    <w:rsid w:val="00194F81"/>
    <w:rsid w:val="001957D4"/>
    <w:rsid w:val="00195F51"/>
    <w:rsid w:val="0019651C"/>
    <w:rsid w:val="00196C11"/>
    <w:rsid w:val="00197BE5"/>
    <w:rsid w:val="001A5744"/>
    <w:rsid w:val="001A5A76"/>
    <w:rsid w:val="001A6B65"/>
    <w:rsid w:val="001A7E79"/>
    <w:rsid w:val="001B4C43"/>
    <w:rsid w:val="001B53E9"/>
    <w:rsid w:val="001B5DF0"/>
    <w:rsid w:val="001B5DFC"/>
    <w:rsid w:val="001B6F4B"/>
    <w:rsid w:val="001B7354"/>
    <w:rsid w:val="001B7434"/>
    <w:rsid w:val="001B796D"/>
    <w:rsid w:val="001C0309"/>
    <w:rsid w:val="001C1343"/>
    <w:rsid w:val="001C2962"/>
    <w:rsid w:val="001C4DEB"/>
    <w:rsid w:val="001D0DF0"/>
    <w:rsid w:val="001D2432"/>
    <w:rsid w:val="001D2977"/>
    <w:rsid w:val="001D5694"/>
    <w:rsid w:val="001D5B59"/>
    <w:rsid w:val="001D6E86"/>
    <w:rsid w:val="001D73E7"/>
    <w:rsid w:val="001D7BD6"/>
    <w:rsid w:val="001D7F48"/>
    <w:rsid w:val="001D7F6A"/>
    <w:rsid w:val="001E0F23"/>
    <w:rsid w:val="001E13E3"/>
    <w:rsid w:val="001E14C6"/>
    <w:rsid w:val="001E1CCB"/>
    <w:rsid w:val="001E2ABA"/>
    <w:rsid w:val="001E2D3D"/>
    <w:rsid w:val="001E2D9E"/>
    <w:rsid w:val="001E2DBC"/>
    <w:rsid w:val="001E421C"/>
    <w:rsid w:val="001E4B85"/>
    <w:rsid w:val="001E56A0"/>
    <w:rsid w:val="001E6DEA"/>
    <w:rsid w:val="001E7487"/>
    <w:rsid w:val="001E7799"/>
    <w:rsid w:val="001E7C47"/>
    <w:rsid w:val="001F1972"/>
    <w:rsid w:val="001F1CB8"/>
    <w:rsid w:val="001F25F8"/>
    <w:rsid w:val="001F3D75"/>
    <w:rsid w:val="001F48E8"/>
    <w:rsid w:val="001F49D9"/>
    <w:rsid w:val="001F6196"/>
    <w:rsid w:val="001F79E2"/>
    <w:rsid w:val="00200914"/>
    <w:rsid w:val="00203D5B"/>
    <w:rsid w:val="00204781"/>
    <w:rsid w:val="00205B81"/>
    <w:rsid w:val="00207D26"/>
    <w:rsid w:val="0021165D"/>
    <w:rsid w:val="00212638"/>
    <w:rsid w:val="00214867"/>
    <w:rsid w:val="00214B13"/>
    <w:rsid w:val="00215EBE"/>
    <w:rsid w:val="00216779"/>
    <w:rsid w:val="0021742C"/>
    <w:rsid w:val="0021765B"/>
    <w:rsid w:val="00217BB7"/>
    <w:rsid w:val="00220332"/>
    <w:rsid w:val="002204FA"/>
    <w:rsid w:val="00220BA3"/>
    <w:rsid w:val="0022123B"/>
    <w:rsid w:val="002218E9"/>
    <w:rsid w:val="0022233C"/>
    <w:rsid w:val="00222462"/>
    <w:rsid w:val="00222C18"/>
    <w:rsid w:val="00222D0E"/>
    <w:rsid w:val="00223E5D"/>
    <w:rsid w:val="0022594F"/>
    <w:rsid w:val="002263CF"/>
    <w:rsid w:val="002316DB"/>
    <w:rsid w:val="002324A3"/>
    <w:rsid w:val="00233E8E"/>
    <w:rsid w:val="00234930"/>
    <w:rsid w:val="002363DE"/>
    <w:rsid w:val="00240484"/>
    <w:rsid w:val="002436E9"/>
    <w:rsid w:val="00244156"/>
    <w:rsid w:val="0024426B"/>
    <w:rsid w:val="00245214"/>
    <w:rsid w:val="00246723"/>
    <w:rsid w:val="00247496"/>
    <w:rsid w:val="002508F8"/>
    <w:rsid w:val="00250A22"/>
    <w:rsid w:val="00250AC1"/>
    <w:rsid w:val="00251837"/>
    <w:rsid w:val="00251B80"/>
    <w:rsid w:val="00251D77"/>
    <w:rsid w:val="00252B03"/>
    <w:rsid w:val="0025323E"/>
    <w:rsid w:val="002545F8"/>
    <w:rsid w:val="002569D0"/>
    <w:rsid w:val="00257142"/>
    <w:rsid w:val="00257628"/>
    <w:rsid w:val="00261492"/>
    <w:rsid w:val="002614B4"/>
    <w:rsid w:val="00262885"/>
    <w:rsid w:val="00262EFA"/>
    <w:rsid w:val="00263A62"/>
    <w:rsid w:val="00264C53"/>
    <w:rsid w:val="00266EE9"/>
    <w:rsid w:val="002678EC"/>
    <w:rsid w:val="00267B37"/>
    <w:rsid w:val="00267F71"/>
    <w:rsid w:val="0027020E"/>
    <w:rsid w:val="002720BE"/>
    <w:rsid w:val="00273185"/>
    <w:rsid w:val="002734EA"/>
    <w:rsid w:val="002738C0"/>
    <w:rsid w:val="00280971"/>
    <w:rsid w:val="00283984"/>
    <w:rsid w:val="00283D83"/>
    <w:rsid w:val="002844DD"/>
    <w:rsid w:val="00285F80"/>
    <w:rsid w:val="00285F81"/>
    <w:rsid w:val="00286CFB"/>
    <w:rsid w:val="00286D5D"/>
    <w:rsid w:val="002874F8"/>
    <w:rsid w:val="00287D52"/>
    <w:rsid w:val="0029002C"/>
    <w:rsid w:val="00291266"/>
    <w:rsid w:val="00295426"/>
    <w:rsid w:val="00296118"/>
    <w:rsid w:val="00296CE4"/>
    <w:rsid w:val="002A2C88"/>
    <w:rsid w:val="002A3F7E"/>
    <w:rsid w:val="002A7885"/>
    <w:rsid w:val="002A7AD0"/>
    <w:rsid w:val="002A7FD1"/>
    <w:rsid w:val="002B0043"/>
    <w:rsid w:val="002B0E0C"/>
    <w:rsid w:val="002B2906"/>
    <w:rsid w:val="002B2FE3"/>
    <w:rsid w:val="002B33CB"/>
    <w:rsid w:val="002B4A24"/>
    <w:rsid w:val="002B4BF5"/>
    <w:rsid w:val="002B4DC3"/>
    <w:rsid w:val="002B70D0"/>
    <w:rsid w:val="002C03D0"/>
    <w:rsid w:val="002C3418"/>
    <w:rsid w:val="002C3EF5"/>
    <w:rsid w:val="002C483D"/>
    <w:rsid w:val="002C4DAB"/>
    <w:rsid w:val="002C5F5C"/>
    <w:rsid w:val="002C66E3"/>
    <w:rsid w:val="002D2119"/>
    <w:rsid w:val="002D3350"/>
    <w:rsid w:val="002D5A7E"/>
    <w:rsid w:val="002D63F6"/>
    <w:rsid w:val="002E1113"/>
    <w:rsid w:val="002E52BC"/>
    <w:rsid w:val="002E5967"/>
    <w:rsid w:val="002E6FF2"/>
    <w:rsid w:val="002F0F31"/>
    <w:rsid w:val="002F115B"/>
    <w:rsid w:val="002F266C"/>
    <w:rsid w:val="002F26D1"/>
    <w:rsid w:val="002F3572"/>
    <w:rsid w:val="002F37A6"/>
    <w:rsid w:val="002F4DF3"/>
    <w:rsid w:val="0030046D"/>
    <w:rsid w:val="00301335"/>
    <w:rsid w:val="00302103"/>
    <w:rsid w:val="0030232C"/>
    <w:rsid w:val="003038F7"/>
    <w:rsid w:val="00303C87"/>
    <w:rsid w:val="00303D24"/>
    <w:rsid w:val="003069EE"/>
    <w:rsid w:val="00306A69"/>
    <w:rsid w:val="00310972"/>
    <w:rsid w:val="00312E6F"/>
    <w:rsid w:val="00313CAB"/>
    <w:rsid w:val="00314EC5"/>
    <w:rsid w:val="00315654"/>
    <w:rsid w:val="003158EF"/>
    <w:rsid w:val="00316503"/>
    <w:rsid w:val="00316C10"/>
    <w:rsid w:val="0031711E"/>
    <w:rsid w:val="0031742D"/>
    <w:rsid w:val="00317462"/>
    <w:rsid w:val="00317BC5"/>
    <w:rsid w:val="00321691"/>
    <w:rsid w:val="00322768"/>
    <w:rsid w:val="00323A6D"/>
    <w:rsid w:val="00323C12"/>
    <w:rsid w:val="0032417B"/>
    <w:rsid w:val="003274D4"/>
    <w:rsid w:val="0033013B"/>
    <w:rsid w:val="00330304"/>
    <w:rsid w:val="0033125F"/>
    <w:rsid w:val="00331291"/>
    <w:rsid w:val="00332668"/>
    <w:rsid w:val="00332ABF"/>
    <w:rsid w:val="003338DA"/>
    <w:rsid w:val="00333CCA"/>
    <w:rsid w:val="00333F36"/>
    <w:rsid w:val="00334022"/>
    <w:rsid w:val="003357A7"/>
    <w:rsid w:val="00335FE9"/>
    <w:rsid w:val="003371F8"/>
    <w:rsid w:val="00342658"/>
    <w:rsid w:val="00342A13"/>
    <w:rsid w:val="00342FF4"/>
    <w:rsid w:val="00346873"/>
    <w:rsid w:val="00346D32"/>
    <w:rsid w:val="00347E51"/>
    <w:rsid w:val="00351ACC"/>
    <w:rsid w:val="00352F0E"/>
    <w:rsid w:val="00355BA6"/>
    <w:rsid w:val="00357661"/>
    <w:rsid w:val="00360D86"/>
    <w:rsid w:val="0036230D"/>
    <w:rsid w:val="00364ABC"/>
    <w:rsid w:val="003678B6"/>
    <w:rsid w:val="00367E52"/>
    <w:rsid w:val="00370BDE"/>
    <w:rsid w:val="003747E3"/>
    <w:rsid w:val="00374BD9"/>
    <w:rsid w:val="00376838"/>
    <w:rsid w:val="003770F3"/>
    <w:rsid w:val="003779C9"/>
    <w:rsid w:val="0038125F"/>
    <w:rsid w:val="00381DBF"/>
    <w:rsid w:val="00384390"/>
    <w:rsid w:val="00384F0C"/>
    <w:rsid w:val="00384FCD"/>
    <w:rsid w:val="00385CC3"/>
    <w:rsid w:val="00394865"/>
    <w:rsid w:val="00394A10"/>
    <w:rsid w:val="00395409"/>
    <w:rsid w:val="0039553C"/>
    <w:rsid w:val="003968EB"/>
    <w:rsid w:val="00397467"/>
    <w:rsid w:val="003A0573"/>
    <w:rsid w:val="003A05C9"/>
    <w:rsid w:val="003A0DA5"/>
    <w:rsid w:val="003A135D"/>
    <w:rsid w:val="003A3C3D"/>
    <w:rsid w:val="003A47C0"/>
    <w:rsid w:val="003A4ADA"/>
    <w:rsid w:val="003B0604"/>
    <w:rsid w:val="003B09D8"/>
    <w:rsid w:val="003B28F2"/>
    <w:rsid w:val="003B4B67"/>
    <w:rsid w:val="003B6F24"/>
    <w:rsid w:val="003B784D"/>
    <w:rsid w:val="003B7B74"/>
    <w:rsid w:val="003C14F6"/>
    <w:rsid w:val="003C190D"/>
    <w:rsid w:val="003C2026"/>
    <w:rsid w:val="003C2AA7"/>
    <w:rsid w:val="003C2BC3"/>
    <w:rsid w:val="003C2EF2"/>
    <w:rsid w:val="003C2F53"/>
    <w:rsid w:val="003C40CA"/>
    <w:rsid w:val="003C42FE"/>
    <w:rsid w:val="003C4B72"/>
    <w:rsid w:val="003D07B3"/>
    <w:rsid w:val="003D26CF"/>
    <w:rsid w:val="003D4130"/>
    <w:rsid w:val="003D5A5D"/>
    <w:rsid w:val="003D62D6"/>
    <w:rsid w:val="003D6F21"/>
    <w:rsid w:val="003D7607"/>
    <w:rsid w:val="003E0AA2"/>
    <w:rsid w:val="003E0B9E"/>
    <w:rsid w:val="003E196D"/>
    <w:rsid w:val="003E2ADC"/>
    <w:rsid w:val="003E2E0D"/>
    <w:rsid w:val="003E78EC"/>
    <w:rsid w:val="003E7B11"/>
    <w:rsid w:val="003F05E9"/>
    <w:rsid w:val="003F0E51"/>
    <w:rsid w:val="003F1EBB"/>
    <w:rsid w:val="003F2593"/>
    <w:rsid w:val="003F3722"/>
    <w:rsid w:val="003F47FC"/>
    <w:rsid w:val="003F4B05"/>
    <w:rsid w:val="003F52B1"/>
    <w:rsid w:val="003F5BAA"/>
    <w:rsid w:val="003F5CD7"/>
    <w:rsid w:val="003F6295"/>
    <w:rsid w:val="003F7202"/>
    <w:rsid w:val="00402321"/>
    <w:rsid w:val="004025F6"/>
    <w:rsid w:val="00403320"/>
    <w:rsid w:val="00403E57"/>
    <w:rsid w:val="00404C2C"/>
    <w:rsid w:val="00404F02"/>
    <w:rsid w:val="00405D33"/>
    <w:rsid w:val="00406731"/>
    <w:rsid w:val="004068E4"/>
    <w:rsid w:val="00407135"/>
    <w:rsid w:val="00407918"/>
    <w:rsid w:val="0041026E"/>
    <w:rsid w:val="004103D2"/>
    <w:rsid w:val="0041141F"/>
    <w:rsid w:val="00412652"/>
    <w:rsid w:val="004139C3"/>
    <w:rsid w:val="004146C4"/>
    <w:rsid w:val="00414777"/>
    <w:rsid w:val="00414882"/>
    <w:rsid w:val="00415EE1"/>
    <w:rsid w:val="004172D2"/>
    <w:rsid w:val="00417425"/>
    <w:rsid w:val="00417A13"/>
    <w:rsid w:val="004201E5"/>
    <w:rsid w:val="00421087"/>
    <w:rsid w:val="00421470"/>
    <w:rsid w:val="004221E4"/>
    <w:rsid w:val="00424FA4"/>
    <w:rsid w:val="00426C1D"/>
    <w:rsid w:val="00426EE7"/>
    <w:rsid w:val="00426F3A"/>
    <w:rsid w:val="00426F85"/>
    <w:rsid w:val="00432650"/>
    <w:rsid w:val="00432E1C"/>
    <w:rsid w:val="0043491F"/>
    <w:rsid w:val="004404A0"/>
    <w:rsid w:val="004405A3"/>
    <w:rsid w:val="0044084B"/>
    <w:rsid w:val="00441180"/>
    <w:rsid w:val="00441A95"/>
    <w:rsid w:val="00444074"/>
    <w:rsid w:val="0044461F"/>
    <w:rsid w:val="00445D2F"/>
    <w:rsid w:val="00445EE2"/>
    <w:rsid w:val="00446000"/>
    <w:rsid w:val="00446FC5"/>
    <w:rsid w:val="00447952"/>
    <w:rsid w:val="00447D03"/>
    <w:rsid w:val="004503C3"/>
    <w:rsid w:val="00450BD3"/>
    <w:rsid w:val="00452AF7"/>
    <w:rsid w:val="00452C35"/>
    <w:rsid w:val="00454EFB"/>
    <w:rsid w:val="0045546B"/>
    <w:rsid w:val="00456B32"/>
    <w:rsid w:val="004576CC"/>
    <w:rsid w:val="00457CEF"/>
    <w:rsid w:val="00457FE5"/>
    <w:rsid w:val="00460654"/>
    <w:rsid w:val="0046127A"/>
    <w:rsid w:val="00461799"/>
    <w:rsid w:val="004640F8"/>
    <w:rsid w:val="004643E0"/>
    <w:rsid w:val="0046468D"/>
    <w:rsid w:val="00464766"/>
    <w:rsid w:val="004655D5"/>
    <w:rsid w:val="00465AC3"/>
    <w:rsid w:val="0046689D"/>
    <w:rsid w:val="00470A31"/>
    <w:rsid w:val="004737A8"/>
    <w:rsid w:val="00474971"/>
    <w:rsid w:val="00480CB0"/>
    <w:rsid w:val="004819A1"/>
    <w:rsid w:val="00481F22"/>
    <w:rsid w:val="00481F34"/>
    <w:rsid w:val="00484F17"/>
    <w:rsid w:val="0048760B"/>
    <w:rsid w:val="00490120"/>
    <w:rsid w:val="00490698"/>
    <w:rsid w:val="00492450"/>
    <w:rsid w:val="00494105"/>
    <w:rsid w:val="004A095C"/>
    <w:rsid w:val="004A163D"/>
    <w:rsid w:val="004A1C33"/>
    <w:rsid w:val="004A2F28"/>
    <w:rsid w:val="004A3705"/>
    <w:rsid w:val="004A37C6"/>
    <w:rsid w:val="004A5EE6"/>
    <w:rsid w:val="004A601E"/>
    <w:rsid w:val="004B1398"/>
    <w:rsid w:val="004B2519"/>
    <w:rsid w:val="004B2730"/>
    <w:rsid w:val="004B2B34"/>
    <w:rsid w:val="004B3759"/>
    <w:rsid w:val="004B5647"/>
    <w:rsid w:val="004B584C"/>
    <w:rsid w:val="004B5A77"/>
    <w:rsid w:val="004B6888"/>
    <w:rsid w:val="004C241C"/>
    <w:rsid w:val="004C3383"/>
    <w:rsid w:val="004C365D"/>
    <w:rsid w:val="004C3D09"/>
    <w:rsid w:val="004C6E07"/>
    <w:rsid w:val="004D0C8F"/>
    <w:rsid w:val="004D119D"/>
    <w:rsid w:val="004D3CF3"/>
    <w:rsid w:val="004D5737"/>
    <w:rsid w:val="004D602F"/>
    <w:rsid w:val="004D67D2"/>
    <w:rsid w:val="004D7A61"/>
    <w:rsid w:val="004D7EF1"/>
    <w:rsid w:val="004E0389"/>
    <w:rsid w:val="004E0793"/>
    <w:rsid w:val="004E1CA5"/>
    <w:rsid w:val="004E1F37"/>
    <w:rsid w:val="004E39BB"/>
    <w:rsid w:val="004E78D3"/>
    <w:rsid w:val="004F05E8"/>
    <w:rsid w:val="004F07C3"/>
    <w:rsid w:val="004F268F"/>
    <w:rsid w:val="004F2DE3"/>
    <w:rsid w:val="004F3C27"/>
    <w:rsid w:val="004F4E2A"/>
    <w:rsid w:val="004F5911"/>
    <w:rsid w:val="004F5D95"/>
    <w:rsid w:val="004F7586"/>
    <w:rsid w:val="004F7F40"/>
    <w:rsid w:val="00500F23"/>
    <w:rsid w:val="005023F8"/>
    <w:rsid w:val="00502E2B"/>
    <w:rsid w:val="00502EE6"/>
    <w:rsid w:val="0050750A"/>
    <w:rsid w:val="00507D75"/>
    <w:rsid w:val="00511131"/>
    <w:rsid w:val="0051448C"/>
    <w:rsid w:val="00514996"/>
    <w:rsid w:val="00514C3F"/>
    <w:rsid w:val="00515549"/>
    <w:rsid w:val="005155FB"/>
    <w:rsid w:val="00521F4C"/>
    <w:rsid w:val="00522FAC"/>
    <w:rsid w:val="0052458E"/>
    <w:rsid w:val="00525471"/>
    <w:rsid w:val="00525EAD"/>
    <w:rsid w:val="00530CBA"/>
    <w:rsid w:val="005328DF"/>
    <w:rsid w:val="00533539"/>
    <w:rsid w:val="00533634"/>
    <w:rsid w:val="005354EF"/>
    <w:rsid w:val="00535864"/>
    <w:rsid w:val="00535EB8"/>
    <w:rsid w:val="0054110B"/>
    <w:rsid w:val="00541760"/>
    <w:rsid w:val="00541892"/>
    <w:rsid w:val="005462C8"/>
    <w:rsid w:val="00546B1C"/>
    <w:rsid w:val="005509FB"/>
    <w:rsid w:val="00551B25"/>
    <w:rsid w:val="00552C44"/>
    <w:rsid w:val="0055424F"/>
    <w:rsid w:val="00555B6C"/>
    <w:rsid w:val="00557453"/>
    <w:rsid w:val="00561BD4"/>
    <w:rsid w:val="0056227C"/>
    <w:rsid w:val="005625A4"/>
    <w:rsid w:val="005629B5"/>
    <w:rsid w:val="00562F81"/>
    <w:rsid w:val="00563A4D"/>
    <w:rsid w:val="00563D2E"/>
    <w:rsid w:val="00564DE8"/>
    <w:rsid w:val="00565079"/>
    <w:rsid w:val="0056552C"/>
    <w:rsid w:val="00565F08"/>
    <w:rsid w:val="0056656F"/>
    <w:rsid w:val="00566E2F"/>
    <w:rsid w:val="00570963"/>
    <w:rsid w:val="00570D9F"/>
    <w:rsid w:val="00570FB8"/>
    <w:rsid w:val="00572A6B"/>
    <w:rsid w:val="00575034"/>
    <w:rsid w:val="00575C77"/>
    <w:rsid w:val="00575D5F"/>
    <w:rsid w:val="005766DA"/>
    <w:rsid w:val="00577295"/>
    <w:rsid w:val="00580107"/>
    <w:rsid w:val="00580994"/>
    <w:rsid w:val="00580C9E"/>
    <w:rsid w:val="00581E1E"/>
    <w:rsid w:val="00583605"/>
    <w:rsid w:val="00583C19"/>
    <w:rsid w:val="00585013"/>
    <w:rsid w:val="005861A1"/>
    <w:rsid w:val="00587504"/>
    <w:rsid w:val="00587CC0"/>
    <w:rsid w:val="0059270C"/>
    <w:rsid w:val="00592DBD"/>
    <w:rsid w:val="00593684"/>
    <w:rsid w:val="00593E60"/>
    <w:rsid w:val="005943FB"/>
    <w:rsid w:val="00597EC5"/>
    <w:rsid w:val="005A1989"/>
    <w:rsid w:val="005A1A7F"/>
    <w:rsid w:val="005A234F"/>
    <w:rsid w:val="005A2449"/>
    <w:rsid w:val="005A271A"/>
    <w:rsid w:val="005A3700"/>
    <w:rsid w:val="005A4600"/>
    <w:rsid w:val="005A5EC6"/>
    <w:rsid w:val="005A62FF"/>
    <w:rsid w:val="005A7841"/>
    <w:rsid w:val="005A7B24"/>
    <w:rsid w:val="005B00B6"/>
    <w:rsid w:val="005B336A"/>
    <w:rsid w:val="005B5CC8"/>
    <w:rsid w:val="005C0D4E"/>
    <w:rsid w:val="005C2EFB"/>
    <w:rsid w:val="005C4BEA"/>
    <w:rsid w:val="005C5B29"/>
    <w:rsid w:val="005C6EDD"/>
    <w:rsid w:val="005C7A99"/>
    <w:rsid w:val="005C7F40"/>
    <w:rsid w:val="005D0016"/>
    <w:rsid w:val="005D0FCB"/>
    <w:rsid w:val="005D20B8"/>
    <w:rsid w:val="005D5E85"/>
    <w:rsid w:val="005E1586"/>
    <w:rsid w:val="005E3700"/>
    <w:rsid w:val="005E5FB1"/>
    <w:rsid w:val="005E7384"/>
    <w:rsid w:val="005F01B0"/>
    <w:rsid w:val="005F1D7A"/>
    <w:rsid w:val="005F32DE"/>
    <w:rsid w:val="005F37A3"/>
    <w:rsid w:val="005F4A62"/>
    <w:rsid w:val="005F5B4D"/>
    <w:rsid w:val="005F6AD9"/>
    <w:rsid w:val="006012F7"/>
    <w:rsid w:val="00601B0B"/>
    <w:rsid w:val="0060282D"/>
    <w:rsid w:val="00602B92"/>
    <w:rsid w:val="00602D81"/>
    <w:rsid w:val="00602FAB"/>
    <w:rsid w:val="00603E06"/>
    <w:rsid w:val="00605369"/>
    <w:rsid w:val="00605574"/>
    <w:rsid w:val="006075B3"/>
    <w:rsid w:val="00607B49"/>
    <w:rsid w:val="00610366"/>
    <w:rsid w:val="00611CA4"/>
    <w:rsid w:val="00612842"/>
    <w:rsid w:val="00613CBC"/>
    <w:rsid w:val="006175B2"/>
    <w:rsid w:val="00622CD4"/>
    <w:rsid w:val="00625153"/>
    <w:rsid w:val="006257B3"/>
    <w:rsid w:val="00626818"/>
    <w:rsid w:val="006276F6"/>
    <w:rsid w:val="00627D20"/>
    <w:rsid w:val="00630449"/>
    <w:rsid w:val="00630E5B"/>
    <w:rsid w:val="00631779"/>
    <w:rsid w:val="00631DF1"/>
    <w:rsid w:val="006326C0"/>
    <w:rsid w:val="0063275C"/>
    <w:rsid w:val="00632DD3"/>
    <w:rsid w:val="00633F9D"/>
    <w:rsid w:val="00634908"/>
    <w:rsid w:val="00637364"/>
    <w:rsid w:val="00637FE0"/>
    <w:rsid w:val="00640D71"/>
    <w:rsid w:val="0064174E"/>
    <w:rsid w:val="00642E83"/>
    <w:rsid w:val="00643DF4"/>
    <w:rsid w:val="00645A55"/>
    <w:rsid w:val="0064638A"/>
    <w:rsid w:val="00646E9F"/>
    <w:rsid w:val="006509DB"/>
    <w:rsid w:val="0065279F"/>
    <w:rsid w:val="006528EB"/>
    <w:rsid w:val="00652E49"/>
    <w:rsid w:val="00653C7E"/>
    <w:rsid w:val="00655180"/>
    <w:rsid w:val="00655407"/>
    <w:rsid w:val="00660271"/>
    <w:rsid w:val="00660A94"/>
    <w:rsid w:val="00661B30"/>
    <w:rsid w:val="006622DA"/>
    <w:rsid w:val="00662333"/>
    <w:rsid w:val="006629C2"/>
    <w:rsid w:val="00664766"/>
    <w:rsid w:val="00665BEB"/>
    <w:rsid w:val="0067322C"/>
    <w:rsid w:val="0067353E"/>
    <w:rsid w:val="00673872"/>
    <w:rsid w:val="00673B05"/>
    <w:rsid w:val="00675C42"/>
    <w:rsid w:val="0068081E"/>
    <w:rsid w:val="00681F92"/>
    <w:rsid w:val="00682E1A"/>
    <w:rsid w:val="0068300B"/>
    <w:rsid w:val="006850A4"/>
    <w:rsid w:val="00685A68"/>
    <w:rsid w:val="00685FBE"/>
    <w:rsid w:val="00687337"/>
    <w:rsid w:val="0069124B"/>
    <w:rsid w:val="00691588"/>
    <w:rsid w:val="00693D20"/>
    <w:rsid w:val="00696176"/>
    <w:rsid w:val="006A076D"/>
    <w:rsid w:val="006A39ED"/>
    <w:rsid w:val="006A3AE6"/>
    <w:rsid w:val="006A4067"/>
    <w:rsid w:val="006A461D"/>
    <w:rsid w:val="006A572B"/>
    <w:rsid w:val="006A5E31"/>
    <w:rsid w:val="006B0271"/>
    <w:rsid w:val="006B11E2"/>
    <w:rsid w:val="006B2BEA"/>
    <w:rsid w:val="006B307B"/>
    <w:rsid w:val="006B31FE"/>
    <w:rsid w:val="006B50E0"/>
    <w:rsid w:val="006B5C0F"/>
    <w:rsid w:val="006B6666"/>
    <w:rsid w:val="006B6689"/>
    <w:rsid w:val="006C0670"/>
    <w:rsid w:val="006C2EB2"/>
    <w:rsid w:val="006C2FF8"/>
    <w:rsid w:val="006C315B"/>
    <w:rsid w:val="006C3E1E"/>
    <w:rsid w:val="006C4C36"/>
    <w:rsid w:val="006C6F61"/>
    <w:rsid w:val="006D1311"/>
    <w:rsid w:val="006D3FA1"/>
    <w:rsid w:val="006D4364"/>
    <w:rsid w:val="006D45A7"/>
    <w:rsid w:val="006D5126"/>
    <w:rsid w:val="006D592B"/>
    <w:rsid w:val="006D5E45"/>
    <w:rsid w:val="006D6EC1"/>
    <w:rsid w:val="006D7349"/>
    <w:rsid w:val="006E00F6"/>
    <w:rsid w:val="006E0668"/>
    <w:rsid w:val="006E241E"/>
    <w:rsid w:val="006E35A2"/>
    <w:rsid w:val="006E4FD3"/>
    <w:rsid w:val="006E6062"/>
    <w:rsid w:val="006E6100"/>
    <w:rsid w:val="006E74A0"/>
    <w:rsid w:val="006E76FC"/>
    <w:rsid w:val="006F1C65"/>
    <w:rsid w:val="006F1F70"/>
    <w:rsid w:val="006F2B23"/>
    <w:rsid w:val="006F2D54"/>
    <w:rsid w:val="006F40D2"/>
    <w:rsid w:val="006F4BE3"/>
    <w:rsid w:val="006F5E31"/>
    <w:rsid w:val="006F5E75"/>
    <w:rsid w:val="006F67E4"/>
    <w:rsid w:val="007000F7"/>
    <w:rsid w:val="0070019D"/>
    <w:rsid w:val="00701EB0"/>
    <w:rsid w:val="007036BE"/>
    <w:rsid w:val="00703B05"/>
    <w:rsid w:val="00704043"/>
    <w:rsid w:val="00704225"/>
    <w:rsid w:val="00706713"/>
    <w:rsid w:val="00707C9B"/>
    <w:rsid w:val="0071063F"/>
    <w:rsid w:val="00711157"/>
    <w:rsid w:val="007123B6"/>
    <w:rsid w:val="00713825"/>
    <w:rsid w:val="007145D5"/>
    <w:rsid w:val="00714942"/>
    <w:rsid w:val="0071496D"/>
    <w:rsid w:val="007154DA"/>
    <w:rsid w:val="00720BB3"/>
    <w:rsid w:val="007213FE"/>
    <w:rsid w:val="00721974"/>
    <w:rsid w:val="00721FD1"/>
    <w:rsid w:val="007226F8"/>
    <w:rsid w:val="00722796"/>
    <w:rsid w:val="007248CA"/>
    <w:rsid w:val="007265F5"/>
    <w:rsid w:val="00727492"/>
    <w:rsid w:val="00730228"/>
    <w:rsid w:val="00731933"/>
    <w:rsid w:val="00731B96"/>
    <w:rsid w:val="00732A07"/>
    <w:rsid w:val="00732B13"/>
    <w:rsid w:val="00732F9C"/>
    <w:rsid w:val="00733590"/>
    <w:rsid w:val="007354A5"/>
    <w:rsid w:val="00735B5F"/>
    <w:rsid w:val="00736091"/>
    <w:rsid w:val="007362C1"/>
    <w:rsid w:val="00741B2E"/>
    <w:rsid w:val="00742312"/>
    <w:rsid w:val="0074322F"/>
    <w:rsid w:val="00745CED"/>
    <w:rsid w:val="00745F5B"/>
    <w:rsid w:val="007467D0"/>
    <w:rsid w:val="00746EDE"/>
    <w:rsid w:val="00751509"/>
    <w:rsid w:val="007517F1"/>
    <w:rsid w:val="00755EA8"/>
    <w:rsid w:val="00755F70"/>
    <w:rsid w:val="0076012C"/>
    <w:rsid w:val="00760F14"/>
    <w:rsid w:val="007648F2"/>
    <w:rsid w:val="007729B3"/>
    <w:rsid w:val="00772A8F"/>
    <w:rsid w:val="00773599"/>
    <w:rsid w:val="00774AF4"/>
    <w:rsid w:val="00774EC0"/>
    <w:rsid w:val="00775C89"/>
    <w:rsid w:val="007760B7"/>
    <w:rsid w:val="007765CF"/>
    <w:rsid w:val="00776722"/>
    <w:rsid w:val="00781E71"/>
    <w:rsid w:val="007829EA"/>
    <w:rsid w:val="00782D81"/>
    <w:rsid w:val="00782FA7"/>
    <w:rsid w:val="00783D12"/>
    <w:rsid w:val="007850AB"/>
    <w:rsid w:val="007851C3"/>
    <w:rsid w:val="007853FF"/>
    <w:rsid w:val="00785AC8"/>
    <w:rsid w:val="00785E70"/>
    <w:rsid w:val="00790D2E"/>
    <w:rsid w:val="00790D93"/>
    <w:rsid w:val="0079500E"/>
    <w:rsid w:val="00796E31"/>
    <w:rsid w:val="00797704"/>
    <w:rsid w:val="007A0D3C"/>
    <w:rsid w:val="007A0DEA"/>
    <w:rsid w:val="007A0FB8"/>
    <w:rsid w:val="007A3F91"/>
    <w:rsid w:val="007A4B44"/>
    <w:rsid w:val="007A62EF"/>
    <w:rsid w:val="007A63D3"/>
    <w:rsid w:val="007A67CC"/>
    <w:rsid w:val="007A750C"/>
    <w:rsid w:val="007B1628"/>
    <w:rsid w:val="007B18D5"/>
    <w:rsid w:val="007B2F8A"/>
    <w:rsid w:val="007B348E"/>
    <w:rsid w:val="007B40F1"/>
    <w:rsid w:val="007B433F"/>
    <w:rsid w:val="007B539B"/>
    <w:rsid w:val="007B7618"/>
    <w:rsid w:val="007B7CCB"/>
    <w:rsid w:val="007C1689"/>
    <w:rsid w:val="007C4E0E"/>
    <w:rsid w:val="007C54B7"/>
    <w:rsid w:val="007C64E5"/>
    <w:rsid w:val="007C6743"/>
    <w:rsid w:val="007D0269"/>
    <w:rsid w:val="007D0BC7"/>
    <w:rsid w:val="007D2657"/>
    <w:rsid w:val="007D3387"/>
    <w:rsid w:val="007D3615"/>
    <w:rsid w:val="007D5D6C"/>
    <w:rsid w:val="007D6B54"/>
    <w:rsid w:val="007D7056"/>
    <w:rsid w:val="007D75A9"/>
    <w:rsid w:val="007E0C9C"/>
    <w:rsid w:val="007E0E58"/>
    <w:rsid w:val="007E1A91"/>
    <w:rsid w:val="007E1BEE"/>
    <w:rsid w:val="007E2741"/>
    <w:rsid w:val="007E28C4"/>
    <w:rsid w:val="007E4E05"/>
    <w:rsid w:val="007E6A02"/>
    <w:rsid w:val="007E6D83"/>
    <w:rsid w:val="007E7C4D"/>
    <w:rsid w:val="007F31A7"/>
    <w:rsid w:val="007F354C"/>
    <w:rsid w:val="007F4252"/>
    <w:rsid w:val="007F42C9"/>
    <w:rsid w:val="007F5467"/>
    <w:rsid w:val="007F62AB"/>
    <w:rsid w:val="007F63F9"/>
    <w:rsid w:val="00800119"/>
    <w:rsid w:val="00800A3E"/>
    <w:rsid w:val="00802048"/>
    <w:rsid w:val="00802774"/>
    <w:rsid w:val="00803CBB"/>
    <w:rsid w:val="00804B78"/>
    <w:rsid w:val="00804F47"/>
    <w:rsid w:val="008069F9"/>
    <w:rsid w:val="00806B46"/>
    <w:rsid w:val="008144F8"/>
    <w:rsid w:val="008146F3"/>
    <w:rsid w:val="00821BB2"/>
    <w:rsid w:val="00822300"/>
    <w:rsid w:val="00823DC3"/>
    <w:rsid w:val="0082464C"/>
    <w:rsid w:val="0082508D"/>
    <w:rsid w:val="00826B41"/>
    <w:rsid w:val="00827844"/>
    <w:rsid w:val="00831C9D"/>
    <w:rsid w:val="0083219A"/>
    <w:rsid w:val="008338FA"/>
    <w:rsid w:val="008339C1"/>
    <w:rsid w:val="008340AE"/>
    <w:rsid w:val="008343F1"/>
    <w:rsid w:val="00834DD8"/>
    <w:rsid w:val="00835176"/>
    <w:rsid w:val="0083637C"/>
    <w:rsid w:val="00836820"/>
    <w:rsid w:val="00840D8C"/>
    <w:rsid w:val="008413A1"/>
    <w:rsid w:val="00841E7A"/>
    <w:rsid w:val="0084303C"/>
    <w:rsid w:val="00843C7F"/>
    <w:rsid w:val="00844076"/>
    <w:rsid w:val="00845399"/>
    <w:rsid w:val="008456DC"/>
    <w:rsid w:val="00846837"/>
    <w:rsid w:val="008474E2"/>
    <w:rsid w:val="00847765"/>
    <w:rsid w:val="008478D9"/>
    <w:rsid w:val="00847914"/>
    <w:rsid w:val="00847930"/>
    <w:rsid w:val="00847ABC"/>
    <w:rsid w:val="00850637"/>
    <w:rsid w:val="008521C7"/>
    <w:rsid w:val="00852F60"/>
    <w:rsid w:val="00853A3B"/>
    <w:rsid w:val="00853AED"/>
    <w:rsid w:val="00854369"/>
    <w:rsid w:val="00854E7D"/>
    <w:rsid w:val="00857BA2"/>
    <w:rsid w:val="00857FEC"/>
    <w:rsid w:val="00860E02"/>
    <w:rsid w:val="008614D3"/>
    <w:rsid w:val="00861A6E"/>
    <w:rsid w:val="00861C06"/>
    <w:rsid w:val="0086490F"/>
    <w:rsid w:val="0086502A"/>
    <w:rsid w:val="0086686E"/>
    <w:rsid w:val="00866A0F"/>
    <w:rsid w:val="00870C80"/>
    <w:rsid w:val="00872A20"/>
    <w:rsid w:val="00874645"/>
    <w:rsid w:val="008767E2"/>
    <w:rsid w:val="00876DCE"/>
    <w:rsid w:val="0088080E"/>
    <w:rsid w:val="00881A31"/>
    <w:rsid w:val="00885A30"/>
    <w:rsid w:val="008868E1"/>
    <w:rsid w:val="00886E82"/>
    <w:rsid w:val="00887CB8"/>
    <w:rsid w:val="00891005"/>
    <w:rsid w:val="00891758"/>
    <w:rsid w:val="00891825"/>
    <w:rsid w:val="00891CF8"/>
    <w:rsid w:val="00895CCA"/>
    <w:rsid w:val="00896C12"/>
    <w:rsid w:val="00896C30"/>
    <w:rsid w:val="00896E7B"/>
    <w:rsid w:val="008A0458"/>
    <w:rsid w:val="008A0C55"/>
    <w:rsid w:val="008A13F6"/>
    <w:rsid w:val="008A33A9"/>
    <w:rsid w:val="008A61FD"/>
    <w:rsid w:val="008A6467"/>
    <w:rsid w:val="008A6EF6"/>
    <w:rsid w:val="008A71E3"/>
    <w:rsid w:val="008A74BB"/>
    <w:rsid w:val="008B1145"/>
    <w:rsid w:val="008B2C8B"/>
    <w:rsid w:val="008B34BF"/>
    <w:rsid w:val="008B4F2F"/>
    <w:rsid w:val="008B5E73"/>
    <w:rsid w:val="008B5EFA"/>
    <w:rsid w:val="008B63B6"/>
    <w:rsid w:val="008B7187"/>
    <w:rsid w:val="008C161D"/>
    <w:rsid w:val="008C2D8D"/>
    <w:rsid w:val="008C3D5D"/>
    <w:rsid w:val="008C4AE6"/>
    <w:rsid w:val="008C61EF"/>
    <w:rsid w:val="008C699D"/>
    <w:rsid w:val="008C7F99"/>
    <w:rsid w:val="008D25DA"/>
    <w:rsid w:val="008D346D"/>
    <w:rsid w:val="008D3756"/>
    <w:rsid w:val="008D3A40"/>
    <w:rsid w:val="008D5423"/>
    <w:rsid w:val="008D564E"/>
    <w:rsid w:val="008D5C39"/>
    <w:rsid w:val="008D66B8"/>
    <w:rsid w:val="008E2BC9"/>
    <w:rsid w:val="008E2BD2"/>
    <w:rsid w:val="008E2BD7"/>
    <w:rsid w:val="008E46E2"/>
    <w:rsid w:val="008E632F"/>
    <w:rsid w:val="008E7844"/>
    <w:rsid w:val="008F0721"/>
    <w:rsid w:val="008F141E"/>
    <w:rsid w:val="008F2E9A"/>
    <w:rsid w:val="008F61EB"/>
    <w:rsid w:val="008F6817"/>
    <w:rsid w:val="008F7DFE"/>
    <w:rsid w:val="00900BF0"/>
    <w:rsid w:val="0090188A"/>
    <w:rsid w:val="00901EAA"/>
    <w:rsid w:val="009030B5"/>
    <w:rsid w:val="009033E2"/>
    <w:rsid w:val="00905997"/>
    <w:rsid w:val="00905B72"/>
    <w:rsid w:val="00911223"/>
    <w:rsid w:val="00912F4D"/>
    <w:rsid w:val="0091476B"/>
    <w:rsid w:val="00920CEA"/>
    <w:rsid w:val="009214C2"/>
    <w:rsid w:val="00922903"/>
    <w:rsid w:val="00923262"/>
    <w:rsid w:val="00924CEC"/>
    <w:rsid w:val="00925056"/>
    <w:rsid w:val="00925238"/>
    <w:rsid w:val="00926297"/>
    <w:rsid w:val="009264F9"/>
    <w:rsid w:val="009266EC"/>
    <w:rsid w:val="009279AF"/>
    <w:rsid w:val="009313D4"/>
    <w:rsid w:val="00933379"/>
    <w:rsid w:val="00934BFA"/>
    <w:rsid w:val="009364D9"/>
    <w:rsid w:val="00937BC2"/>
    <w:rsid w:val="009400D0"/>
    <w:rsid w:val="009406FE"/>
    <w:rsid w:val="0094081F"/>
    <w:rsid w:val="00941ADE"/>
    <w:rsid w:val="00941D7A"/>
    <w:rsid w:val="00942CEC"/>
    <w:rsid w:val="00943667"/>
    <w:rsid w:val="00945293"/>
    <w:rsid w:val="0094536F"/>
    <w:rsid w:val="00945A6B"/>
    <w:rsid w:val="00947246"/>
    <w:rsid w:val="009504FB"/>
    <w:rsid w:val="00950979"/>
    <w:rsid w:val="00951921"/>
    <w:rsid w:val="00951F36"/>
    <w:rsid w:val="00953C87"/>
    <w:rsid w:val="00953EE0"/>
    <w:rsid w:val="00954012"/>
    <w:rsid w:val="00955B01"/>
    <w:rsid w:val="00957AB2"/>
    <w:rsid w:val="00960A1E"/>
    <w:rsid w:val="009610E0"/>
    <w:rsid w:val="00961CA8"/>
    <w:rsid w:val="00961F47"/>
    <w:rsid w:val="00963E0E"/>
    <w:rsid w:val="009653C5"/>
    <w:rsid w:val="00965FF1"/>
    <w:rsid w:val="009670E7"/>
    <w:rsid w:val="009703BF"/>
    <w:rsid w:val="0097072A"/>
    <w:rsid w:val="00970A69"/>
    <w:rsid w:val="00971162"/>
    <w:rsid w:val="00971CEB"/>
    <w:rsid w:val="009740D4"/>
    <w:rsid w:val="00975CA9"/>
    <w:rsid w:val="00975DF2"/>
    <w:rsid w:val="009770A1"/>
    <w:rsid w:val="00977FE4"/>
    <w:rsid w:val="009803A5"/>
    <w:rsid w:val="00980BA8"/>
    <w:rsid w:val="00981C45"/>
    <w:rsid w:val="009831D3"/>
    <w:rsid w:val="00983412"/>
    <w:rsid w:val="00984EC6"/>
    <w:rsid w:val="00985091"/>
    <w:rsid w:val="009857F8"/>
    <w:rsid w:val="00985E00"/>
    <w:rsid w:val="00986828"/>
    <w:rsid w:val="0098696C"/>
    <w:rsid w:val="00987C4A"/>
    <w:rsid w:val="00992645"/>
    <w:rsid w:val="00992FD3"/>
    <w:rsid w:val="00993433"/>
    <w:rsid w:val="009940CC"/>
    <w:rsid w:val="0099506C"/>
    <w:rsid w:val="009963A4"/>
    <w:rsid w:val="009968E8"/>
    <w:rsid w:val="00997229"/>
    <w:rsid w:val="009974A7"/>
    <w:rsid w:val="00997B01"/>
    <w:rsid w:val="009A08F8"/>
    <w:rsid w:val="009A1723"/>
    <w:rsid w:val="009A2B99"/>
    <w:rsid w:val="009A383E"/>
    <w:rsid w:val="009A3D81"/>
    <w:rsid w:val="009A3F96"/>
    <w:rsid w:val="009A3FE4"/>
    <w:rsid w:val="009A4C14"/>
    <w:rsid w:val="009A4D83"/>
    <w:rsid w:val="009A5D26"/>
    <w:rsid w:val="009A6698"/>
    <w:rsid w:val="009B193D"/>
    <w:rsid w:val="009B1D06"/>
    <w:rsid w:val="009B22A5"/>
    <w:rsid w:val="009C03EE"/>
    <w:rsid w:val="009C0B5A"/>
    <w:rsid w:val="009C1D78"/>
    <w:rsid w:val="009C326F"/>
    <w:rsid w:val="009C499A"/>
    <w:rsid w:val="009C60BD"/>
    <w:rsid w:val="009C6306"/>
    <w:rsid w:val="009C6D03"/>
    <w:rsid w:val="009C75F7"/>
    <w:rsid w:val="009D01EE"/>
    <w:rsid w:val="009D0BB3"/>
    <w:rsid w:val="009D144D"/>
    <w:rsid w:val="009D3565"/>
    <w:rsid w:val="009D38D2"/>
    <w:rsid w:val="009D4042"/>
    <w:rsid w:val="009D4AF4"/>
    <w:rsid w:val="009D53C8"/>
    <w:rsid w:val="009D5452"/>
    <w:rsid w:val="009D5522"/>
    <w:rsid w:val="009D5DC0"/>
    <w:rsid w:val="009D5DFC"/>
    <w:rsid w:val="009D7D16"/>
    <w:rsid w:val="009E0EB5"/>
    <w:rsid w:val="009E205E"/>
    <w:rsid w:val="009E28E9"/>
    <w:rsid w:val="009E33F2"/>
    <w:rsid w:val="009E71FA"/>
    <w:rsid w:val="009E7394"/>
    <w:rsid w:val="009E7DA7"/>
    <w:rsid w:val="009F162E"/>
    <w:rsid w:val="009F1B61"/>
    <w:rsid w:val="009F1FD4"/>
    <w:rsid w:val="009F3E85"/>
    <w:rsid w:val="009F4CAF"/>
    <w:rsid w:val="009F5402"/>
    <w:rsid w:val="009F5BC7"/>
    <w:rsid w:val="009F6092"/>
    <w:rsid w:val="009F7390"/>
    <w:rsid w:val="00A00DFD"/>
    <w:rsid w:val="00A00F12"/>
    <w:rsid w:val="00A031E4"/>
    <w:rsid w:val="00A03DB5"/>
    <w:rsid w:val="00A04BE9"/>
    <w:rsid w:val="00A05057"/>
    <w:rsid w:val="00A0788B"/>
    <w:rsid w:val="00A10542"/>
    <w:rsid w:val="00A12992"/>
    <w:rsid w:val="00A145B7"/>
    <w:rsid w:val="00A15161"/>
    <w:rsid w:val="00A15C73"/>
    <w:rsid w:val="00A16953"/>
    <w:rsid w:val="00A16C2A"/>
    <w:rsid w:val="00A16F94"/>
    <w:rsid w:val="00A17D7D"/>
    <w:rsid w:val="00A2109E"/>
    <w:rsid w:val="00A22E9C"/>
    <w:rsid w:val="00A23A04"/>
    <w:rsid w:val="00A24ADD"/>
    <w:rsid w:val="00A24EE2"/>
    <w:rsid w:val="00A25151"/>
    <w:rsid w:val="00A25641"/>
    <w:rsid w:val="00A26D24"/>
    <w:rsid w:val="00A3346F"/>
    <w:rsid w:val="00A34203"/>
    <w:rsid w:val="00A36D08"/>
    <w:rsid w:val="00A36EEB"/>
    <w:rsid w:val="00A375F5"/>
    <w:rsid w:val="00A37A1C"/>
    <w:rsid w:val="00A37A29"/>
    <w:rsid w:val="00A37B1A"/>
    <w:rsid w:val="00A40705"/>
    <w:rsid w:val="00A414BD"/>
    <w:rsid w:val="00A41A40"/>
    <w:rsid w:val="00A42F16"/>
    <w:rsid w:val="00A4313D"/>
    <w:rsid w:val="00A43C09"/>
    <w:rsid w:val="00A446D4"/>
    <w:rsid w:val="00A44E7E"/>
    <w:rsid w:val="00A45D03"/>
    <w:rsid w:val="00A45F4B"/>
    <w:rsid w:val="00A47027"/>
    <w:rsid w:val="00A5465B"/>
    <w:rsid w:val="00A55316"/>
    <w:rsid w:val="00A5770A"/>
    <w:rsid w:val="00A57E2C"/>
    <w:rsid w:val="00A60749"/>
    <w:rsid w:val="00A6121A"/>
    <w:rsid w:val="00A6146F"/>
    <w:rsid w:val="00A61AED"/>
    <w:rsid w:val="00A65E28"/>
    <w:rsid w:val="00A6799D"/>
    <w:rsid w:val="00A70076"/>
    <w:rsid w:val="00A7014D"/>
    <w:rsid w:val="00A70AC9"/>
    <w:rsid w:val="00A7165B"/>
    <w:rsid w:val="00A717CE"/>
    <w:rsid w:val="00A72915"/>
    <w:rsid w:val="00A74CBE"/>
    <w:rsid w:val="00A76144"/>
    <w:rsid w:val="00A76C1B"/>
    <w:rsid w:val="00A76C5C"/>
    <w:rsid w:val="00A77237"/>
    <w:rsid w:val="00A80711"/>
    <w:rsid w:val="00A83516"/>
    <w:rsid w:val="00A83D0C"/>
    <w:rsid w:val="00A87D36"/>
    <w:rsid w:val="00A90C02"/>
    <w:rsid w:val="00A90DE6"/>
    <w:rsid w:val="00A91D46"/>
    <w:rsid w:val="00A929E6"/>
    <w:rsid w:val="00A93D3D"/>
    <w:rsid w:val="00A96CF1"/>
    <w:rsid w:val="00A97163"/>
    <w:rsid w:val="00AA1AC3"/>
    <w:rsid w:val="00AA1D24"/>
    <w:rsid w:val="00AA4710"/>
    <w:rsid w:val="00AA52EA"/>
    <w:rsid w:val="00AA5DAD"/>
    <w:rsid w:val="00AB087C"/>
    <w:rsid w:val="00AB1969"/>
    <w:rsid w:val="00AB266A"/>
    <w:rsid w:val="00AB5D8A"/>
    <w:rsid w:val="00AB62EA"/>
    <w:rsid w:val="00AC0770"/>
    <w:rsid w:val="00AC1A1F"/>
    <w:rsid w:val="00AC2358"/>
    <w:rsid w:val="00AC3459"/>
    <w:rsid w:val="00AC3EA4"/>
    <w:rsid w:val="00AC54D8"/>
    <w:rsid w:val="00AC64F4"/>
    <w:rsid w:val="00AC79DE"/>
    <w:rsid w:val="00AC7FF8"/>
    <w:rsid w:val="00AD0263"/>
    <w:rsid w:val="00AD0DEA"/>
    <w:rsid w:val="00AD0F32"/>
    <w:rsid w:val="00AD1C30"/>
    <w:rsid w:val="00AD39E1"/>
    <w:rsid w:val="00AD4992"/>
    <w:rsid w:val="00AD5398"/>
    <w:rsid w:val="00AD67AA"/>
    <w:rsid w:val="00AE05DB"/>
    <w:rsid w:val="00AE2CFB"/>
    <w:rsid w:val="00AE466D"/>
    <w:rsid w:val="00AE526E"/>
    <w:rsid w:val="00AE5AB4"/>
    <w:rsid w:val="00AE5FF3"/>
    <w:rsid w:val="00AF0D39"/>
    <w:rsid w:val="00AF1EFE"/>
    <w:rsid w:val="00AF2381"/>
    <w:rsid w:val="00AF2FE0"/>
    <w:rsid w:val="00AF35D0"/>
    <w:rsid w:val="00AF3A04"/>
    <w:rsid w:val="00AF57FF"/>
    <w:rsid w:val="00AF629D"/>
    <w:rsid w:val="00AF71C8"/>
    <w:rsid w:val="00AF7400"/>
    <w:rsid w:val="00AF7BAB"/>
    <w:rsid w:val="00AF7C3D"/>
    <w:rsid w:val="00B01F00"/>
    <w:rsid w:val="00B03589"/>
    <w:rsid w:val="00B045F4"/>
    <w:rsid w:val="00B0462D"/>
    <w:rsid w:val="00B04912"/>
    <w:rsid w:val="00B04C9C"/>
    <w:rsid w:val="00B05780"/>
    <w:rsid w:val="00B05F9E"/>
    <w:rsid w:val="00B05FC1"/>
    <w:rsid w:val="00B072A2"/>
    <w:rsid w:val="00B072C4"/>
    <w:rsid w:val="00B10AD7"/>
    <w:rsid w:val="00B10E84"/>
    <w:rsid w:val="00B11DFD"/>
    <w:rsid w:val="00B1232D"/>
    <w:rsid w:val="00B1302A"/>
    <w:rsid w:val="00B142C0"/>
    <w:rsid w:val="00B14ABD"/>
    <w:rsid w:val="00B14CD4"/>
    <w:rsid w:val="00B17744"/>
    <w:rsid w:val="00B17AAF"/>
    <w:rsid w:val="00B214F7"/>
    <w:rsid w:val="00B22CBE"/>
    <w:rsid w:val="00B231A9"/>
    <w:rsid w:val="00B23AC4"/>
    <w:rsid w:val="00B23DBF"/>
    <w:rsid w:val="00B243FC"/>
    <w:rsid w:val="00B257FB"/>
    <w:rsid w:val="00B26145"/>
    <w:rsid w:val="00B262BD"/>
    <w:rsid w:val="00B26A2A"/>
    <w:rsid w:val="00B26ADD"/>
    <w:rsid w:val="00B27C73"/>
    <w:rsid w:val="00B30898"/>
    <w:rsid w:val="00B32178"/>
    <w:rsid w:val="00B32CCB"/>
    <w:rsid w:val="00B32FA1"/>
    <w:rsid w:val="00B331CC"/>
    <w:rsid w:val="00B338D6"/>
    <w:rsid w:val="00B3639A"/>
    <w:rsid w:val="00B3697E"/>
    <w:rsid w:val="00B37A63"/>
    <w:rsid w:val="00B418B3"/>
    <w:rsid w:val="00B41DD2"/>
    <w:rsid w:val="00B4352D"/>
    <w:rsid w:val="00B43B49"/>
    <w:rsid w:val="00B4611E"/>
    <w:rsid w:val="00B464A1"/>
    <w:rsid w:val="00B46B8A"/>
    <w:rsid w:val="00B47574"/>
    <w:rsid w:val="00B4789E"/>
    <w:rsid w:val="00B47C42"/>
    <w:rsid w:val="00B514E3"/>
    <w:rsid w:val="00B53C1B"/>
    <w:rsid w:val="00B54F16"/>
    <w:rsid w:val="00B571DD"/>
    <w:rsid w:val="00B60C3D"/>
    <w:rsid w:val="00B642FD"/>
    <w:rsid w:val="00B65022"/>
    <w:rsid w:val="00B658FE"/>
    <w:rsid w:val="00B65E50"/>
    <w:rsid w:val="00B668B3"/>
    <w:rsid w:val="00B67632"/>
    <w:rsid w:val="00B709CB"/>
    <w:rsid w:val="00B7568F"/>
    <w:rsid w:val="00B758D2"/>
    <w:rsid w:val="00B810A8"/>
    <w:rsid w:val="00B82122"/>
    <w:rsid w:val="00B833DD"/>
    <w:rsid w:val="00B849F5"/>
    <w:rsid w:val="00B84CF8"/>
    <w:rsid w:val="00B85A5B"/>
    <w:rsid w:val="00B864E7"/>
    <w:rsid w:val="00B86D54"/>
    <w:rsid w:val="00B876EA"/>
    <w:rsid w:val="00B912FC"/>
    <w:rsid w:val="00B91BDB"/>
    <w:rsid w:val="00B937AE"/>
    <w:rsid w:val="00B93967"/>
    <w:rsid w:val="00B94E4E"/>
    <w:rsid w:val="00B95B6F"/>
    <w:rsid w:val="00B97027"/>
    <w:rsid w:val="00B975F5"/>
    <w:rsid w:val="00BA4EE2"/>
    <w:rsid w:val="00BA5471"/>
    <w:rsid w:val="00BA743D"/>
    <w:rsid w:val="00BB02E5"/>
    <w:rsid w:val="00BB0F42"/>
    <w:rsid w:val="00BB378C"/>
    <w:rsid w:val="00BB472A"/>
    <w:rsid w:val="00BB7B11"/>
    <w:rsid w:val="00BC0834"/>
    <w:rsid w:val="00BC0EB5"/>
    <w:rsid w:val="00BC1DB1"/>
    <w:rsid w:val="00BC2314"/>
    <w:rsid w:val="00BC285E"/>
    <w:rsid w:val="00BC472A"/>
    <w:rsid w:val="00BC5EE2"/>
    <w:rsid w:val="00BC6C7A"/>
    <w:rsid w:val="00BD00BF"/>
    <w:rsid w:val="00BD072E"/>
    <w:rsid w:val="00BD0E3E"/>
    <w:rsid w:val="00BD1CDE"/>
    <w:rsid w:val="00BD20BB"/>
    <w:rsid w:val="00BD35D3"/>
    <w:rsid w:val="00BE004E"/>
    <w:rsid w:val="00BE2359"/>
    <w:rsid w:val="00BE69A7"/>
    <w:rsid w:val="00BF23BF"/>
    <w:rsid w:val="00BF272F"/>
    <w:rsid w:val="00BF2E8F"/>
    <w:rsid w:val="00BF33A6"/>
    <w:rsid w:val="00BF3E2C"/>
    <w:rsid w:val="00BF5DDF"/>
    <w:rsid w:val="00BF60D8"/>
    <w:rsid w:val="00BF6DA0"/>
    <w:rsid w:val="00C002B8"/>
    <w:rsid w:val="00C03041"/>
    <w:rsid w:val="00C03489"/>
    <w:rsid w:val="00C03C34"/>
    <w:rsid w:val="00C048D8"/>
    <w:rsid w:val="00C061F8"/>
    <w:rsid w:val="00C07E7C"/>
    <w:rsid w:val="00C102D3"/>
    <w:rsid w:val="00C10CFD"/>
    <w:rsid w:val="00C1402F"/>
    <w:rsid w:val="00C148C2"/>
    <w:rsid w:val="00C1568F"/>
    <w:rsid w:val="00C2119C"/>
    <w:rsid w:val="00C219D8"/>
    <w:rsid w:val="00C223EA"/>
    <w:rsid w:val="00C2393D"/>
    <w:rsid w:val="00C23CA0"/>
    <w:rsid w:val="00C23CD6"/>
    <w:rsid w:val="00C254A5"/>
    <w:rsid w:val="00C30486"/>
    <w:rsid w:val="00C31A79"/>
    <w:rsid w:val="00C32C03"/>
    <w:rsid w:val="00C32FE2"/>
    <w:rsid w:val="00C33B4C"/>
    <w:rsid w:val="00C34DA8"/>
    <w:rsid w:val="00C35CD0"/>
    <w:rsid w:val="00C36FAB"/>
    <w:rsid w:val="00C42BE2"/>
    <w:rsid w:val="00C45822"/>
    <w:rsid w:val="00C4615A"/>
    <w:rsid w:val="00C50BCC"/>
    <w:rsid w:val="00C516E0"/>
    <w:rsid w:val="00C51DBF"/>
    <w:rsid w:val="00C53757"/>
    <w:rsid w:val="00C545F7"/>
    <w:rsid w:val="00C56780"/>
    <w:rsid w:val="00C60EA9"/>
    <w:rsid w:val="00C623C9"/>
    <w:rsid w:val="00C62CF4"/>
    <w:rsid w:val="00C64D66"/>
    <w:rsid w:val="00C67712"/>
    <w:rsid w:val="00C67A8B"/>
    <w:rsid w:val="00C710E3"/>
    <w:rsid w:val="00C7113B"/>
    <w:rsid w:val="00C71A38"/>
    <w:rsid w:val="00C72CBB"/>
    <w:rsid w:val="00C72D96"/>
    <w:rsid w:val="00C7464B"/>
    <w:rsid w:val="00C74CF9"/>
    <w:rsid w:val="00C75AE4"/>
    <w:rsid w:val="00C763F7"/>
    <w:rsid w:val="00C80831"/>
    <w:rsid w:val="00C809F1"/>
    <w:rsid w:val="00C8113A"/>
    <w:rsid w:val="00C81524"/>
    <w:rsid w:val="00C836A8"/>
    <w:rsid w:val="00C836F3"/>
    <w:rsid w:val="00C83CDC"/>
    <w:rsid w:val="00C84047"/>
    <w:rsid w:val="00C86D4F"/>
    <w:rsid w:val="00C90C1D"/>
    <w:rsid w:val="00C91BA4"/>
    <w:rsid w:val="00C91BD7"/>
    <w:rsid w:val="00C925A7"/>
    <w:rsid w:val="00C92CA8"/>
    <w:rsid w:val="00C92CF9"/>
    <w:rsid w:val="00C932E9"/>
    <w:rsid w:val="00C93FF9"/>
    <w:rsid w:val="00C943C0"/>
    <w:rsid w:val="00C94439"/>
    <w:rsid w:val="00C948DD"/>
    <w:rsid w:val="00C95BCD"/>
    <w:rsid w:val="00C95E11"/>
    <w:rsid w:val="00C9612C"/>
    <w:rsid w:val="00C968E3"/>
    <w:rsid w:val="00C97FDE"/>
    <w:rsid w:val="00CA22E7"/>
    <w:rsid w:val="00CA396D"/>
    <w:rsid w:val="00CA4ADA"/>
    <w:rsid w:val="00CA781B"/>
    <w:rsid w:val="00CA7957"/>
    <w:rsid w:val="00CB006B"/>
    <w:rsid w:val="00CB1CE7"/>
    <w:rsid w:val="00CB41ED"/>
    <w:rsid w:val="00CB701E"/>
    <w:rsid w:val="00CC0026"/>
    <w:rsid w:val="00CC141A"/>
    <w:rsid w:val="00CC162F"/>
    <w:rsid w:val="00CC323F"/>
    <w:rsid w:val="00CC3C61"/>
    <w:rsid w:val="00CC5CA3"/>
    <w:rsid w:val="00CD0623"/>
    <w:rsid w:val="00CD1954"/>
    <w:rsid w:val="00CD217A"/>
    <w:rsid w:val="00CD36AD"/>
    <w:rsid w:val="00CD36E2"/>
    <w:rsid w:val="00CE0F27"/>
    <w:rsid w:val="00CE47B1"/>
    <w:rsid w:val="00CE7828"/>
    <w:rsid w:val="00CE7A28"/>
    <w:rsid w:val="00CF0992"/>
    <w:rsid w:val="00CF1B16"/>
    <w:rsid w:val="00CF1DDF"/>
    <w:rsid w:val="00CF2FA0"/>
    <w:rsid w:val="00CF3024"/>
    <w:rsid w:val="00CF3AEC"/>
    <w:rsid w:val="00CF4747"/>
    <w:rsid w:val="00CF4C60"/>
    <w:rsid w:val="00CF5D92"/>
    <w:rsid w:val="00CF6267"/>
    <w:rsid w:val="00CF6862"/>
    <w:rsid w:val="00D00487"/>
    <w:rsid w:val="00D00832"/>
    <w:rsid w:val="00D01967"/>
    <w:rsid w:val="00D02B28"/>
    <w:rsid w:val="00D034FF"/>
    <w:rsid w:val="00D06AA4"/>
    <w:rsid w:val="00D10EB2"/>
    <w:rsid w:val="00D11F83"/>
    <w:rsid w:val="00D12D9F"/>
    <w:rsid w:val="00D1349E"/>
    <w:rsid w:val="00D1358F"/>
    <w:rsid w:val="00D14138"/>
    <w:rsid w:val="00D15156"/>
    <w:rsid w:val="00D15D4E"/>
    <w:rsid w:val="00D15F1C"/>
    <w:rsid w:val="00D1677F"/>
    <w:rsid w:val="00D20C0F"/>
    <w:rsid w:val="00D245E6"/>
    <w:rsid w:val="00D273B0"/>
    <w:rsid w:val="00D27486"/>
    <w:rsid w:val="00D27D5E"/>
    <w:rsid w:val="00D34105"/>
    <w:rsid w:val="00D34875"/>
    <w:rsid w:val="00D411EF"/>
    <w:rsid w:val="00D41A13"/>
    <w:rsid w:val="00D443DA"/>
    <w:rsid w:val="00D450B6"/>
    <w:rsid w:val="00D4579B"/>
    <w:rsid w:val="00D47547"/>
    <w:rsid w:val="00D47988"/>
    <w:rsid w:val="00D51CC4"/>
    <w:rsid w:val="00D51F13"/>
    <w:rsid w:val="00D53CBF"/>
    <w:rsid w:val="00D541C7"/>
    <w:rsid w:val="00D5653D"/>
    <w:rsid w:val="00D56EB5"/>
    <w:rsid w:val="00D57F9D"/>
    <w:rsid w:val="00D608E0"/>
    <w:rsid w:val="00D6111D"/>
    <w:rsid w:val="00D61AE6"/>
    <w:rsid w:val="00D61EC0"/>
    <w:rsid w:val="00D624BE"/>
    <w:rsid w:val="00D63086"/>
    <w:rsid w:val="00D64146"/>
    <w:rsid w:val="00D65B12"/>
    <w:rsid w:val="00D66CA0"/>
    <w:rsid w:val="00D672D6"/>
    <w:rsid w:val="00D7053C"/>
    <w:rsid w:val="00D74BD4"/>
    <w:rsid w:val="00D7553F"/>
    <w:rsid w:val="00D75B99"/>
    <w:rsid w:val="00D81ADB"/>
    <w:rsid w:val="00D81BF5"/>
    <w:rsid w:val="00D81DDA"/>
    <w:rsid w:val="00D82C4A"/>
    <w:rsid w:val="00D83624"/>
    <w:rsid w:val="00D83E40"/>
    <w:rsid w:val="00D9309D"/>
    <w:rsid w:val="00D9352E"/>
    <w:rsid w:val="00D94DCE"/>
    <w:rsid w:val="00D9685D"/>
    <w:rsid w:val="00D96BAB"/>
    <w:rsid w:val="00DA00D8"/>
    <w:rsid w:val="00DA1184"/>
    <w:rsid w:val="00DA1D86"/>
    <w:rsid w:val="00DA308C"/>
    <w:rsid w:val="00DA55B0"/>
    <w:rsid w:val="00DA613D"/>
    <w:rsid w:val="00DA7AF5"/>
    <w:rsid w:val="00DA7E00"/>
    <w:rsid w:val="00DA7F07"/>
    <w:rsid w:val="00DB010A"/>
    <w:rsid w:val="00DB0834"/>
    <w:rsid w:val="00DB18C3"/>
    <w:rsid w:val="00DB2022"/>
    <w:rsid w:val="00DB20A8"/>
    <w:rsid w:val="00DB3AC2"/>
    <w:rsid w:val="00DB5477"/>
    <w:rsid w:val="00DB7DFC"/>
    <w:rsid w:val="00DC0293"/>
    <w:rsid w:val="00DC0379"/>
    <w:rsid w:val="00DC1377"/>
    <w:rsid w:val="00DC1544"/>
    <w:rsid w:val="00DC1ABF"/>
    <w:rsid w:val="00DC28B9"/>
    <w:rsid w:val="00DC2AB9"/>
    <w:rsid w:val="00DC2EA7"/>
    <w:rsid w:val="00DC43F1"/>
    <w:rsid w:val="00DC46A7"/>
    <w:rsid w:val="00DC7133"/>
    <w:rsid w:val="00DC740F"/>
    <w:rsid w:val="00DC7544"/>
    <w:rsid w:val="00DD04A0"/>
    <w:rsid w:val="00DD05DB"/>
    <w:rsid w:val="00DD1415"/>
    <w:rsid w:val="00DD18CF"/>
    <w:rsid w:val="00DD1E10"/>
    <w:rsid w:val="00DD216D"/>
    <w:rsid w:val="00DD33E3"/>
    <w:rsid w:val="00DD380C"/>
    <w:rsid w:val="00DD3B36"/>
    <w:rsid w:val="00DD4522"/>
    <w:rsid w:val="00DD577A"/>
    <w:rsid w:val="00DD5F3C"/>
    <w:rsid w:val="00DD6B08"/>
    <w:rsid w:val="00DE20A1"/>
    <w:rsid w:val="00DE2789"/>
    <w:rsid w:val="00DE29F7"/>
    <w:rsid w:val="00DE2CD6"/>
    <w:rsid w:val="00DE43A0"/>
    <w:rsid w:val="00DE4685"/>
    <w:rsid w:val="00DE5481"/>
    <w:rsid w:val="00DE54F1"/>
    <w:rsid w:val="00DE5686"/>
    <w:rsid w:val="00DE6901"/>
    <w:rsid w:val="00DF0166"/>
    <w:rsid w:val="00DF159B"/>
    <w:rsid w:val="00DF1A7A"/>
    <w:rsid w:val="00DF1F66"/>
    <w:rsid w:val="00DF22C5"/>
    <w:rsid w:val="00DF515E"/>
    <w:rsid w:val="00DF56F1"/>
    <w:rsid w:val="00DF59D8"/>
    <w:rsid w:val="00DF6107"/>
    <w:rsid w:val="00DF6833"/>
    <w:rsid w:val="00DF78F2"/>
    <w:rsid w:val="00E054A3"/>
    <w:rsid w:val="00E06024"/>
    <w:rsid w:val="00E062B9"/>
    <w:rsid w:val="00E06F14"/>
    <w:rsid w:val="00E111FA"/>
    <w:rsid w:val="00E11EB7"/>
    <w:rsid w:val="00E12C19"/>
    <w:rsid w:val="00E13AF8"/>
    <w:rsid w:val="00E13CEB"/>
    <w:rsid w:val="00E145CC"/>
    <w:rsid w:val="00E15D96"/>
    <w:rsid w:val="00E25C8B"/>
    <w:rsid w:val="00E3256A"/>
    <w:rsid w:val="00E34626"/>
    <w:rsid w:val="00E35FEC"/>
    <w:rsid w:val="00E36199"/>
    <w:rsid w:val="00E36B0E"/>
    <w:rsid w:val="00E36E27"/>
    <w:rsid w:val="00E370B3"/>
    <w:rsid w:val="00E42249"/>
    <w:rsid w:val="00E42CE8"/>
    <w:rsid w:val="00E435AA"/>
    <w:rsid w:val="00E44227"/>
    <w:rsid w:val="00E44876"/>
    <w:rsid w:val="00E47A56"/>
    <w:rsid w:val="00E47F7E"/>
    <w:rsid w:val="00E50317"/>
    <w:rsid w:val="00E50D73"/>
    <w:rsid w:val="00E52EA3"/>
    <w:rsid w:val="00E53D2C"/>
    <w:rsid w:val="00E54247"/>
    <w:rsid w:val="00E542D5"/>
    <w:rsid w:val="00E5594F"/>
    <w:rsid w:val="00E5600B"/>
    <w:rsid w:val="00E56AE7"/>
    <w:rsid w:val="00E575C4"/>
    <w:rsid w:val="00E5AEC9"/>
    <w:rsid w:val="00E639A3"/>
    <w:rsid w:val="00E70E20"/>
    <w:rsid w:val="00E717CA"/>
    <w:rsid w:val="00E7233D"/>
    <w:rsid w:val="00E7268B"/>
    <w:rsid w:val="00E7268C"/>
    <w:rsid w:val="00E72B70"/>
    <w:rsid w:val="00E74D4A"/>
    <w:rsid w:val="00E75168"/>
    <w:rsid w:val="00E77005"/>
    <w:rsid w:val="00E77357"/>
    <w:rsid w:val="00E857E4"/>
    <w:rsid w:val="00E85FC8"/>
    <w:rsid w:val="00E8655F"/>
    <w:rsid w:val="00E86A24"/>
    <w:rsid w:val="00E87716"/>
    <w:rsid w:val="00E87732"/>
    <w:rsid w:val="00E91A0F"/>
    <w:rsid w:val="00E921BD"/>
    <w:rsid w:val="00E9316C"/>
    <w:rsid w:val="00E93EF2"/>
    <w:rsid w:val="00E946F6"/>
    <w:rsid w:val="00E95039"/>
    <w:rsid w:val="00E95CAD"/>
    <w:rsid w:val="00E95CCF"/>
    <w:rsid w:val="00E95DEB"/>
    <w:rsid w:val="00E97F37"/>
    <w:rsid w:val="00EA13C8"/>
    <w:rsid w:val="00EA18E6"/>
    <w:rsid w:val="00EA1B7F"/>
    <w:rsid w:val="00EA2537"/>
    <w:rsid w:val="00EA79C6"/>
    <w:rsid w:val="00EA7AB2"/>
    <w:rsid w:val="00EB054F"/>
    <w:rsid w:val="00EB1705"/>
    <w:rsid w:val="00EB26D0"/>
    <w:rsid w:val="00EB292D"/>
    <w:rsid w:val="00EB3B77"/>
    <w:rsid w:val="00EB41CD"/>
    <w:rsid w:val="00EB57CD"/>
    <w:rsid w:val="00EB67F1"/>
    <w:rsid w:val="00EC1A84"/>
    <w:rsid w:val="00EC1D1C"/>
    <w:rsid w:val="00EC270A"/>
    <w:rsid w:val="00EC27F1"/>
    <w:rsid w:val="00EC5A4A"/>
    <w:rsid w:val="00EC5D9D"/>
    <w:rsid w:val="00EC6D4A"/>
    <w:rsid w:val="00EC7106"/>
    <w:rsid w:val="00EC7177"/>
    <w:rsid w:val="00EC7BA7"/>
    <w:rsid w:val="00EC7F48"/>
    <w:rsid w:val="00ED02AA"/>
    <w:rsid w:val="00ED28A2"/>
    <w:rsid w:val="00ED30A1"/>
    <w:rsid w:val="00ED3B17"/>
    <w:rsid w:val="00ED6D2F"/>
    <w:rsid w:val="00ED72CF"/>
    <w:rsid w:val="00EE04A4"/>
    <w:rsid w:val="00EE0A28"/>
    <w:rsid w:val="00EE1267"/>
    <w:rsid w:val="00EE1622"/>
    <w:rsid w:val="00EE16BF"/>
    <w:rsid w:val="00EE18EC"/>
    <w:rsid w:val="00EE3813"/>
    <w:rsid w:val="00EE3D22"/>
    <w:rsid w:val="00EE4210"/>
    <w:rsid w:val="00EE456E"/>
    <w:rsid w:val="00EE47D1"/>
    <w:rsid w:val="00EE5AB0"/>
    <w:rsid w:val="00EE63D0"/>
    <w:rsid w:val="00EE6A04"/>
    <w:rsid w:val="00EF1C13"/>
    <w:rsid w:val="00EF25FD"/>
    <w:rsid w:val="00EF4B27"/>
    <w:rsid w:val="00EF6BFB"/>
    <w:rsid w:val="00EF6CEA"/>
    <w:rsid w:val="00EF7541"/>
    <w:rsid w:val="00F0002A"/>
    <w:rsid w:val="00F035A5"/>
    <w:rsid w:val="00F04106"/>
    <w:rsid w:val="00F0565F"/>
    <w:rsid w:val="00F05ED4"/>
    <w:rsid w:val="00F0627E"/>
    <w:rsid w:val="00F064CE"/>
    <w:rsid w:val="00F07586"/>
    <w:rsid w:val="00F14A43"/>
    <w:rsid w:val="00F14C84"/>
    <w:rsid w:val="00F14E35"/>
    <w:rsid w:val="00F155B4"/>
    <w:rsid w:val="00F15DD4"/>
    <w:rsid w:val="00F17A56"/>
    <w:rsid w:val="00F20B03"/>
    <w:rsid w:val="00F20D28"/>
    <w:rsid w:val="00F20F9C"/>
    <w:rsid w:val="00F224C9"/>
    <w:rsid w:val="00F267B0"/>
    <w:rsid w:val="00F30BC2"/>
    <w:rsid w:val="00F3224A"/>
    <w:rsid w:val="00F33AA0"/>
    <w:rsid w:val="00F35244"/>
    <w:rsid w:val="00F3713A"/>
    <w:rsid w:val="00F411F5"/>
    <w:rsid w:val="00F41B73"/>
    <w:rsid w:val="00F44012"/>
    <w:rsid w:val="00F4455C"/>
    <w:rsid w:val="00F44659"/>
    <w:rsid w:val="00F45349"/>
    <w:rsid w:val="00F4625F"/>
    <w:rsid w:val="00F464EB"/>
    <w:rsid w:val="00F47FAD"/>
    <w:rsid w:val="00F50E5D"/>
    <w:rsid w:val="00F51797"/>
    <w:rsid w:val="00F51EF4"/>
    <w:rsid w:val="00F52226"/>
    <w:rsid w:val="00F523CA"/>
    <w:rsid w:val="00F5278A"/>
    <w:rsid w:val="00F53874"/>
    <w:rsid w:val="00F544B8"/>
    <w:rsid w:val="00F54689"/>
    <w:rsid w:val="00F5577D"/>
    <w:rsid w:val="00F57C5D"/>
    <w:rsid w:val="00F60D75"/>
    <w:rsid w:val="00F60F33"/>
    <w:rsid w:val="00F62513"/>
    <w:rsid w:val="00F64440"/>
    <w:rsid w:val="00F6537E"/>
    <w:rsid w:val="00F666C0"/>
    <w:rsid w:val="00F67000"/>
    <w:rsid w:val="00F67667"/>
    <w:rsid w:val="00F67DC1"/>
    <w:rsid w:val="00F67E60"/>
    <w:rsid w:val="00F71D1C"/>
    <w:rsid w:val="00F739B8"/>
    <w:rsid w:val="00F75D11"/>
    <w:rsid w:val="00F76C01"/>
    <w:rsid w:val="00F76CF3"/>
    <w:rsid w:val="00F80BD3"/>
    <w:rsid w:val="00F80DE2"/>
    <w:rsid w:val="00F8117C"/>
    <w:rsid w:val="00F81697"/>
    <w:rsid w:val="00F8212A"/>
    <w:rsid w:val="00F8327B"/>
    <w:rsid w:val="00F8362D"/>
    <w:rsid w:val="00F8421D"/>
    <w:rsid w:val="00F847B3"/>
    <w:rsid w:val="00F853A8"/>
    <w:rsid w:val="00F863E4"/>
    <w:rsid w:val="00F866CB"/>
    <w:rsid w:val="00F86CA2"/>
    <w:rsid w:val="00F90AEC"/>
    <w:rsid w:val="00F910C2"/>
    <w:rsid w:val="00F91353"/>
    <w:rsid w:val="00F91369"/>
    <w:rsid w:val="00F919CC"/>
    <w:rsid w:val="00F92FF0"/>
    <w:rsid w:val="00F94E05"/>
    <w:rsid w:val="00F94F9B"/>
    <w:rsid w:val="00F953A9"/>
    <w:rsid w:val="00F95631"/>
    <w:rsid w:val="00F972E9"/>
    <w:rsid w:val="00FA0821"/>
    <w:rsid w:val="00FA0985"/>
    <w:rsid w:val="00FA255C"/>
    <w:rsid w:val="00FA2EC6"/>
    <w:rsid w:val="00FA478B"/>
    <w:rsid w:val="00FA630E"/>
    <w:rsid w:val="00FB0D6C"/>
    <w:rsid w:val="00FB42F8"/>
    <w:rsid w:val="00FB5DC5"/>
    <w:rsid w:val="00FC04B5"/>
    <w:rsid w:val="00FC21B1"/>
    <w:rsid w:val="00FC2CB0"/>
    <w:rsid w:val="00FC6812"/>
    <w:rsid w:val="00FC6A2D"/>
    <w:rsid w:val="00FC6CE7"/>
    <w:rsid w:val="00FC766F"/>
    <w:rsid w:val="00FD028C"/>
    <w:rsid w:val="00FD04E6"/>
    <w:rsid w:val="00FD129E"/>
    <w:rsid w:val="00FD2C44"/>
    <w:rsid w:val="00FD3957"/>
    <w:rsid w:val="00FD4762"/>
    <w:rsid w:val="00FD67F6"/>
    <w:rsid w:val="00FE2131"/>
    <w:rsid w:val="00FE4139"/>
    <w:rsid w:val="00FE4275"/>
    <w:rsid w:val="00FE6080"/>
    <w:rsid w:val="00FF0035"/>
    <w:rsid w:val="00FF01B6"/>
    <w:rsid w:val="00FF0C36"/>
    <w:rsid w:val="00FF0D16"/>
    <w:rsid w:val="00FF2F9F"/>
    <w:rsid w:val="00FF3578"/>
    <w:rsid w:val="00FF479E"/>
    <w:rsid w:val="00FF52BD"/>
    <w:rsid w:val="00FF53CA"/>
    <w:rsid w:val="00FF609D"/>
    <w:rsid w:val="0288BF46"/>
    <w:rsid w:val="03137D70"/>
    <w:rsid w:val="0330B68A"/>
    <w:rsid w:val="036EC2A9"/>
    <w:rsid w:val="03F70D4E"/>
    <w:rsid w:val="04649063"/>
    <w:rsid w:val="05C41779"/>
    <w:rsid w:val="067DD336"/>
    <w:rsid w:val="07979BEF"/>
    <w:rsid w:val="0920EB72"/>
    <w:rsid w:val="098089ED"/>
    <w:rsid w:val="09936E8F"/>
    <w:rsid w:val="09B59703"/>
    <w:rsid w:val="0A0730D8"/>
    <w:rsid w:val="0A23E600"/>
    <w:rsid w:val="0BA9CBD5"/>
    <w:rsid w:val="0BBC70EA"/>
    <w:rsid w:val="0C2FACF7"/>
    <w:rsid w:val="0C8A8C54"/>
    <w:rsid w:val="0D971E00"/>
    <w:rsid w:val="0E698864"/>
    <w:rsid w:val="0F016DCC"/>
    <w:rsid w:val="118455C1"/>
    <w:rsid w:val="11BEC4E1"/>
    <w:rsid w:val="11BED7A5"/>
    <w:rsid w:val="11C6FB6C"/>
    <w:rsid w:val="125E81F8"/>
    <w:rsid w:val="127E4E8E"/>
    <w:rsid w:val="12EDDA7D"/>
    <w:rsid w:val="1371D65D"/>
    <w:rsid w:val="156D494B"/>
    <w:rsid w:val="15E79E1F"/>
    <w:rsid w:val="165190C1"/>
    <w:rsid w:val="17D12D28"/>
    <w:rsid w:val="18F5E0E6"/>
    <w:rsid w:val="190A78F0"/>
    <w:rsid w:val="19E37595"/>
    <w:rsid w:val="1A00BC21"/>
    <w:rsid w:val="1BC44EEB"/>
    <w:rsid w:val="1C6B3364"/>
    <w:rsid w:val="1E29F297"/>
    <w:rsid w:val="1E5DC8BD"/>
    <w:rsid w:val="1EE4A9C6"/>
    <w:rsid w:val="1F4AE0B9"/>
    <w:rsid w:val="1FC6A5F5"/>
    <w:rsid w:val="1FEFA0C7"/>
    <w:rsid w:val="20B4EF6F"/>
    <w:rsid w:val="215DD2A4"/>
    <w:rsid w:val="2160534F"/>
    <w:rsid w:val="21D5DC90"/>
    <w:rsid w:val="233319DA"/>
    <w:rsid w:val="236272CE"/>
    <w:rsid w:val="2379D7AE"/>
    <w:rsid w:val="23849887"/>
    <w:rsid w:val="2392EC7E"/>
    <w:rsid w:val="242298C1"/>
    <w:rsid w:val="24EFB626"/>
    <w:rsid w:val="2520147E"/>
    <w:rsid w:val="253F46A1"/>
    <w:rsid w:val="25936FB6"/>
    <w:rsid w:val="2666EE92"/>
    <w:rsid w:val="26F52E94"/>
    <w:rsid w:val="27012085"/>
    <w:rsid w:val="272C278B"/>
    <w:rsid w:val="2792E833"/>
    <w:rsid w:val="27D05B61"/>
    <w:rsid w:val="27ECC60B"/>
    <w:rsid w:val="281C3603"/>
    <w:rsid w:val="281D93C0"/>
    <w:rsid w:val="296DB0C8"/>
    <w:rsid w:val="29843794"/>
    <w:rsid w:val="2991E403"/>
    <w:rsid w:val="29F72801"/>
    <w:rsid w:val="2A4C9C6E"/>
    <w:rsid w:val="2A81EF82"/>
    <w:rsid w:val="2B16C6D5"/>
    <w:rsid w:val="2B31402D"/>
    <w:rsid w:val="2C21D76C"/>
    <w:rsid w:val="2E5EFD9F"/>
    <w:rsid w:val="2E781AA4"/>
    <w:rsid w:val="2E8D39E2"/>
    <w:rsid w:val="2F7A9DFE"/>
    <w:rsid w:val="2F82D8CB"/>
    <w:rsid w:val="2FB504FF"/>
    <w:rsid w:val="301B1614"/>
    <w:rsid w:val="3066E8C4"/>
    <w:rsid w:val="30774624"/>
    <w:rsid w:val="308C4B23"/>
    <w:rsid w:val="309256B7"/>
    <w:rsid w:val="318CCB01"/>
    <w:rsid w:val="31D1FD2C"/>
    <w:rsid w:val="327E85A0"/>
    <w:rsid w:val="32DDE7DF"/>
    <w:rsid w:val="3331796C"/>
    <w:rsid w:val="33B6C5FC"/>
    <w:rsid w:val="33CF4C86"/>
    <w:rsid w:val="340B8EBC"/>
    <w:rsid w:val="34941C00"/>
    <w:rsid w:val="3545DDC8"/>
    <w:rsid w:val="35881E79"/>
    <w:rsid w:val="35ED2938"/>
    <w:rsid w:val="360B0AEF"/>
    <w:rsid w:val="3637B0B3"/>
    <w:rsid w:val="3687BC41"/>
    <w:rsid w:val="36A33E8B"/>
    <w:rsid w:val="38273327"/>
    <w:rsid w:val="38970A8A"/>
    <w:rsid w:val="392D0F03"/>
    <w:rsid w:val="3A0E625C"/>
    <w:rsid w:val="3AAFC484"/>
    <w:rsid w:val="3B20917A"/>
    <w:rsid w:val="3BAAA19D"/>
    <w:rsid w:val="3C22E3B8"/>
    <w:rsid w:val="3CC98A60"/>
    <w:rsid w:val="3CDB3AC7"/>
    <w:rsid w:val="3F041611"/>
    <w:rsid w:val="3FBBA1AF"/>
    <w:rsid w:val="3FE74121"/>
    <w:rsid w:val="40647337"/>
    <w:rsid w:val="413416EA"/>
    <w:rsid w:val="41790792"/>
    <w:rsid w:val="41F78A85"/>
    <w:rsid w:val="42D3695A"/>
    <w:rsid w:val="436F5CC4"/>
    <w:rsid w:val="437A48A4"/>
    <w:rsid w:val="4539B4E9"/>
    <w:rsid w:val="4688246C"/>
    <w:rsid w:val="4A32FADB"/>
    <w:rsid w:val="4A9BADE8"/>
    <w:rsid w:val="4AC0D8CA"/>
    <w:rsid w:val="4ACECCCB"/>
    <w:rsid w:val="4B84E0C7"/>
    <w:rsid w:val="4C25DDFB"/>
    <w:rsid w:val="4C8C3786"/>
    <w:rsid w:val="4DD4F93D"/>
    <w:rsid w:val="4E7DC2EA"/>
    <w:rsid w:val="50BF9E88"/>
    <w:rsid w:val="52CA6864"/>
    <w:rsid w:val="5430552D"/>
    <w:rsid w:val="547B5F23"/>
    <w:rsid w:val="549DFB00"/>
    <w:rsid w:val="54C52C6C"/>
    <w:rsid w:val="54C5EC5B"/>
    <w:rsid w:val="5528CD67"/>
    <w:rsid w:val="555455BE"/>
    <w:rsid w:val="5610B383"/>
    <w:rsid w:val="56691602"/>
    <w:rsid w:val="56811B66"/>
    <w:rsid w:val="56D289C6"/>
    <w:rsid w:val="56E04459"/>
    <w:rsid w:val="584DD92E"/>
    <w:rsid w:val="58621629"/>
    <w:rsid w:val="58A42E6E"/>
    <w:rsid w:val="58BBABAA"/>
    <w:rsid w:val="59F84A28"/>
    <w:rsid w:val="5C553665"/>
    <w:rsid w:val="5D0D1F8D"/>
    <w:rsid w:val="5D76383A"/>
    <w:rsid w:val="5D8C6C5C"/>
    <w:rsid w:val="5DCB7395"/>
    <w:rsid w:val="5E967876"/>
    <w:rsid w:val="5F9B356C"/>
    <w:rsid w:val="5FEDE379"/>
    <w:rsid w:val="601A81F5"/>
    <w:rsid w:val="606242F8"/>
    <w:rsid w:val="60875295"/>
    <w:rsid w:val="60FF646B"/>
    <w:rsid w:val="616D1062"/>
    <w:rsid w:val="61A08E96"/>
    <w:rsid w:val="61D61997"/>
    <w:rsid w:val="6260EC6E"/>
    <w:rsid w:val="649A7B2C"/>
    <w:rsid w:val="64AA0446"/>
    <w:rsid w:val="66000539"/>
    <w:rsid w:val="66833ADD"/>
    <w:rsid w:val="66BE8300"/>
    <w:rsid w:val="66CE8D40"/>
    <w:rsid w:val="67A730C9"/>
    <w:rsid w:val="67AE4BB6"/>
    <w:rsid w:val="681A6BF1"/>
    <w:rsid w:val="6847EC37"/>
    <w:rsid w:val="699854DC"/>
    <w:rsid w:val="6A862098"/>
    <w:rsid w:val="6A8DC27A"/>
    <w:rsid w:val="6BA06A1A"/>
    <w:rsid w:val="6BDE9D09"/>
    <w:rsid w:val="6C42E7CF"/>
    <w:rsid w:val="6C514EAB"/>
    <w:rsid w:val="6D59DC2D"/>
    <w:rsid w:val="6D5D11EE"/>
    <w:rsid w:val="6D5FF2BF"/>
    <w:rsid w:val="6D7DDFF9"/>
    <w:rsid w:val="6E3B862D"/>
    <w:rsid w:val="6E535781"/>
    <w:rsid w:val="6E6151D8"/>
    <w:rsid w:val="6E84BD46"/>
    <w:rsid w:val="6E864ED7"/>
    <w:rsid w:val="6F5656D3"/>
    <w:rsid w:val="6FCA279B"/>
    <w:rsid w:val="700E103B"/>
    <w:rsid w:val="705F2BA5"/>
    <w:rsid w:val="725A3378"/>
    <w:rsid w:val="73046024"/>
    <w:rsid w:val="73AE9506"/>
    <w:rsid w:val="74BF7C31"/>
    <w:rsid w:val="77995AAB"/>
    <w:rsid w:val="77D165B2"/>
    <w:rsid w:val="7822B84F"/>
    <w:rsid w:val="78455674"/>
    <w:rsid w:val="78E6B84E"/>
    <w:rsid w:val="7AD80CCA"/>
    <w:rsid w:val="7BA278C8"/>
    <w:rsid w:val="7BD02C3D"/>
    <w:rsid w:val="7C12F003"/>
    <w:rsid w:val="7C3C57CD"/>
    <w:rsid w:val="7D12FBC6"/>
    <w:rsid w:val="7D932D11"/>
    <w:rsid w:val="7DB1EBD0"/>
    <w:rsid w:val="7DB93C1F"/>
    <w:rsid w:val="7E031899"/>
    <w:rsid w:val="7E134BE2"/>
    <w:rsid w:val="7ECCD5BF"/>
    <w:rsid w:val="7EF31146"/>
    <w:rsid w:val="7F16686E"/>
    <w:rsid w:val="7F667BCF"/>
    <w:rsid w:val="7F743E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9032F"/>
  <w15:chartTrackingRefBased/>
  <w15:docId w15:val="{A12DFF16-B15E-439F-978D-3BA04AE1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26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F26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basedOn w:val="a"/>
    <w:next w:val="a"/>
    <w:autoRedefine/>
    <w:uiPriority w:val="99"/>
    <w:unhideWhenUsed/>
    <w:qFormat/>
    <w:rsid w:val="002A3F7E"/>
    <w:pPr>
      <w:spacing w:line="360" w:lineRule="auto"/>
      <w:jc w:val="both"/>
    </w:pPr>
    <w:rPr>
      <w:rFonts w:ascii="Times New Roman" w:eastAsia="Times New Roman" w:hAnsi="Times New Roman" w:cs="Times New Roman"/>
      <w:kern w:val="0"/>
      <w:lang w:eastAsia="en-GB"/>
      <w14:ligatures w14:val="none"/>
    </w:rPr>
  </w:style>
  <w:style w:type="paragraph" w:styleId="a4">
    <w:name w:val="No Spacing"/>
    <w:aliases w:val="format jurnal JMTT"/>
    <w:link w:val="a5"/>
    <w:uiPriority w:val="1"/>
    <w:qFormat/>
    <w:rsid w:val="00B0462D"/>
    <w:pPr>
      <w:jc w:val="both"/>
    </w:pPr>
    <w:rPr>
      <w:rFonts w:ascii="Gill Sans MT" w:hAnsi="Gill Sans MT"/>
      <w:sz w:val="20"/>
    </w:rPr>
  </w:style>
  <w:style w:type="character" w:customStyle="1" w:styleId="10">
    <w:name w:val="標題 1 字元"/>
    <w:basedOn w:val="a0"/>
    <w:link w:val="1"/>
    <w:uiPriority w:val="9"/>
    <w:rsid w:val="002F266C"/>
    <w:rPr>
      <w:rFonts w:asciiTheme="majorHAnsi" w:eastAsiaTheme="majorEastAsia" w:hAnsiTheme="majorHAnsi" w:cstheme="majorBidi"/>
      <w:color w:val="2F5496" w:themeColor="accent1" w:themeShade="BF"/>
      <w:sz w:val="32"/>
      <w:szCs w:val="32"/>
    </w:rPr>
  </w:style>
  <w:style w:type="character" w:customStyle="1" w:styleId="20">
    <w:name w:val="標題 2 字元"/>
    <w:basedOn w:val="a0"/>
    <w:link w:val="2"/>
    <w:uiPriority w:val="9"/>
    <w:rsid w:val="002F266C"/>
    <w:rPr>
      <w:rFonts w:asciiTheme="majorHAnsi" w:eastAsiaTheme="majorEastAsia" w:hAnsiTheme="majorHAnsi" w:cstheme="majorBidi"/>
      <w:color w:val="2F5496" w:themeColor="accent1" w:themeShade="BF"/>
      <w:sz w:val="26"/>
      <w:szCs w:val="26"/>
    </w:rPr>
  </w:style>
  <w:style w:type="character" w:styleId="a6">
    <w:name w:val="Hyperlink"/>
    <w:basedOn w:val="a0"/>
    <w:uiPriority w:val="99"/>
    <w:unhideWhenUsed/>
    <w:rsid w:val="002F266C"/>
    <w:rPr>
      <w:color w:val="0563C1" w:themeColor="hyperlink"/>
      <w:u w:val="single"/>
    </w:rPr>
  </w:style>
  <w:style w:type="table" w:styleId="a7">
    <w:name w:val="Table Grid"/>
    <w:basedOn w:val="a1"/>
    <w:uiPriority w:val="39"/>
    <w:rsid w:val="002F26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FollowedHyperlink"/>
    <w:basedOn w:val="a0"/>
    <w:uiPriority w:val="99"/>
    <w:semiHidden/>
    <w:unhideWhenUsed/>
    <w:rsid w:val="00FE2131"/>
    <w:rPr>
      <w:color w:val="954F72" w:themeColor="followedHyperlink"/>
      <w:u w:val="single"/>
    </w:rPr>
  </w:style>
  <w:style w:type="table" w:styleId="4">
    <w:name w:val="Plain Table 4"/>
    <w:basedOn w:val="a1"/>
    <w:uiPriority w:val="44"/>
    <w:rsid w:val="000D76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9">
    <w:name w:val="Grid Table Light"/>
    <w:basedOn w:val="a1"/>
    <w:uiPriority w:val="40"/>
    <w:rsid w:val="008E63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colsubhead">
    <w:name w:val="table col subhead"/>
    <w:basedOn w:val="a"/>
    <w:rsid w:val="00D41A13"/>
    <w:pPr>
      <w:jc w:val="center"/>
    </w:pPr>
    <w:rPr>
      <w:rFonts w:ascii="Times New Roman" w:eastAsia="SimSun" w:hAnsi="Times New Roman" w:cs="Times New Roman"/>
      <w:b/>
      <w:bCs/>
      <w:i/>
      <w:iCs/>
      <w:kern w:val="0"/>
      <w:sz w:val="15"/>
      <w:szCs w:val="15"/>
      <w:lang w:val="en-US"/>
      <w14:ligatures w14:val="none"/>
    </w:rPr>
  </w:style>
  <w:style w:type="paragraph" w:customStyle="1" w:styleId="tablecopy">
    <w:name w:val="table copy"/>
    <w:rsid w:val="00D41A13"/>
    <w:pPr>
      <w:jc w:val="both"/>
    </w:pPr>
    <w:rPr>
      <w:rFonts w:ascii="Times New Roman" w:eastAsia="SimSun" w:hAnsi="Times New Roman" w:cs="Times New Roman"/>
      <w:noProof/>
      <w:kern w:val="0"/>
      <w:sz w:val="16"/>
      <w:szCs w:val="16"/>
      <w:lang w:val="en-US"/>
      <w14:ligatures w14:val="none"/>
    </w:rPr>
  </w:style>
  <w:style w:type="character" w:styleId="aa">
    <w:name w:val="annotation reference"/>
    <w:basedOn w:val="a0"/>
    <w:uiPriority w:val="99"/>
    <w:semiHidden/>
    <w:unhideWhenUsed/>
    <w:rsid w:val="006D1311"/>
    <w:rPr>
      <w:sz w:val="16"/>
      <w:szCs w:val="16"/>
    </w:rPr>
  </w:style>
  <w:style w:type="paragraph" w:styleId="ab">
    <w:name w:val="annotation text"/>
    <w:basedOn w:val="a"/>
    <w:link w:val="ac"/>
    <w:uiPriority w:val="99"/>
    <w:unhideWhenUsed/>
    <w:qFormat/>
    <w:rsid w:val="006D1311"/>
    <w:rPr>
      <w:sz w:val="20"/>
      <w:szCs w:val="20"/>
    </w:rPr>
  </w:style>
  <w:style w:type="character" w:customStyle="1" w:styleId="ac">
    <w:name w:val="註解文字 字元"/>
    <w:basedOn w:val="a0"/>
    <w:link w:val="ab"/>
    <w:uiPriority w:val="99"/>
    <w:rsid w:val="006D1311"/>
    <w:rPr>
      <w:sz w:val="20"/>
      <w:szCs w:val="20"/>
    </w:rPr>
  </w:style>
  <w:style w:type="paragraph" w:styleId="ad">
    <w:name w:val="annotation subject"/>
    <w:basedOn w:val="ab"/>
    <w:next w:val="ab"/>
    <w:link w:val="ae"/>
    <w:uiPriority w:val="99"/>
    <w:semiHidden/>
    <w:unhideWhenUsed/>
    <w:rsid w:val="006D1311"/>
    <w:rPr>
      <w:b/>
      <w:bCs/>
    </w:rPr>
  </w:style>
  <w:style w:type="character" w:customStyle="1" w:styleId="ae">
    <w:name w:val="註解主旨 字元"/>
    <w:basedOn w:val="ac"/>
    <w:link w:val="ad"/>
    <w:uiPriority w:val="99"/>
    <w:semiHidden/>
    <w:rsid w:val="006D1311"/>
    <w:rPr>
      <w:b/>
      <w:bCs/>
      <w:sz w:val="20"/>
      <w:szCs w:val="20"/>
    </w:rPr>
  </w:style>
  <w:style w:type="paragraph" w:styleId="af">
    <w:name w:val="List Paragraph"/>
    <w:basedOn w:val="a"/>
    <w:uiPriority w:val="34"/>
    <w:qFormat/>
    <w:rsid w:val="00B7568F"/>
    <w:pPr>
      <w:ind w:left="720"/>
      <w:contextualSpacing/>
    </w:pPr>
  </w:style>
  <w:style w:type="character" w:styleId="af0">
    <w:name w:val="Unresolved Mention"/>
    <w:basedOn w:val="a0"/>
    <w:uiPriority w:val="99"/>
    <w:semiHidden/>
    <w:unhideWhenUsed/>
    <w:rsid w:val="004F268F"/>
    <w:rPr>
      <w:color w:val="605E5C"/>
      <w:shd w:val="clear" w:color="auto" w:fill="E1DFDD"/>
    </w:rPr>
  </w:style>
  <w:style w:type="paragraph" w:styleId="af1">
    <w:name w:val="Revision"/>
    <w:hidden/>
    <w:uiPriority w:val="99"/>
    <w:semiHidden/>
    <w:rsid w:val="00E47F7E"/>
  </w:style>
  <w:style w:type="character" w:styleId="af2">
    <w:name w:val="line number"/>
    <w:basedOn w:val="a0"/>
    <w:uiPriority w:val="99"/>
    <w:semiHidden/>
    <w:unhideWhenUsed/>
    <w:rsid w:val="00B262BD"/>
  </w:style>
  <w:style w:type="paragraph" w:styleId="Web">
    <w:name w:val="Normal (Web)"/>
    <w:basedOn w:val="a"/>
    <w:uiPriority w:val="99"/>
    <w:unhideWhenUsed/>
    <w:rsid w:val="00955B01"/>
    <w:pPr>
      <w:spacing w:before="100" w:beforeAutospacing="1" w:after="100" w:afterAutospacing="1"/>
    </w:pPr>
    <w:rPr>
      <w:rFonts w:ascii="Times New Roman" w:eastAsia="Times New Roman" w:hAnsi="Times New Roman" w:cs="Times New Roman"/>
      <w:kern w:val="0"/>
      <w:lang w:val="en-ID"/>
      <w14:ligatures w14:val="none"/>
    </w:rPr>
  </w:style>
  <w:style w:type="character" w:customStyle="1" w:styleId="normaltextrun">
    <w:name w:val="normaltextrun"/>
    <w:basedOn w:val="a0"/>
    <w:rsid w:val="003B784D"/>
  </w:style>
  <w:style w:type="character" w:customStyle="1" w:styleId="eop">
    <w:name w:val="eop"/>
    <w:basedOn w:val="a0"/>
    <w:rsid w:val="003B784D"/>
  </w:style>
  <w:style w:type="character" w:customStyle="1" w:styleId="scxw117678417">
    <w:name w:val="scxw117678417"/>
    <w:basedOn w:val="a0"/>
    <w:rsid w:val="003B784D"/>
  </w:style>
  <w:style w:type="paragraph" w:customStyle="1" w:styleId="paragraph">
    <w:name w:val="paragraph"/>
    <w:basedOn w:val="a"/>
    <w:rsid w:val="004A5EE6"/>
    <w:pPr>
      <w:spacing w:before="100" w:beforeAutospacing="1" w:after="100" w:afterAutospacing="1"/>
    </w:pPr>
    <w:rPr>
      <w:rFonts w:ascii="Times New Roman" w:eastAsia="Times New Roman" w:hAnsi="Times New Roman" w:cs="Times New Roman"/>
      <w:kern w:val="0"/>
      <w:lang w:val="en-ID"/>
      <w14:ligatures w14:val="none"/>
    </w:rPr>
  </w:style>
  <w:style w:type="character" w:styleId="af3">
    <w:name w:val="Strong"/>
    <w:basedOn w:val="a0"/>
    <w:uiPriority w:val="22"/>
    <w:qFormat/>
    <w:rsid w:val="00992645"/>
    <w:rPr>
      <w:b/>
      <w:bCs/>
    </w:rPr>
  </w:style>
  <w:style w:type="character" w:customStyle="1" w:styleId="anchor-text">
    <w:name w:val="anchor-text"/>
    <w:basedOn w:val="a0"/>
    <w:rsid w:val="0031711E"/>
  </w:style>
  <w:style w:type="character" w:customStyle="1" w:styleId="apple-converted-space">
    <w:name w:val="apple-converted-space"/>
    <w:basedOn w:val="a0"/>
    <w:rsid w:val="00251837"/>
  </w:style>
  <w:style w:type="character" w:styleId="af4">
    <w:name w:val="Emphasis"/>
    <w:basedOn w:val="a0"/>
    <w:uiPriority w:val="20"/>
    <w:qFormat/>
    <w:rsid w:val="00251837"/>
    <w:rPr>
      <w:i/>
      <w:iCs/>
    </w:rPr>
  </w:style>
  <w:style w:type="paragraph" w:styleId="af5">
    <w:name w:val="header"/>
    <w:basedOn w:val="a"/>
    <w:link w:val="af6"/>
    <w:unhideWhenUsed/>
    <w:rsid w:val="00857FEC"/>
    <w:pPr>
      <w:tabs>
        <w:tab w:val="center" w:pos="4513"/>
        <w:tab w:val="right" w:pos="9026"/>
      </w:tabs>
    </w:pPr>
  </w:style>
  <w:style w:type="character" w:customStyle="1" w:styleId="af6">
    <w:name w:val="頁首 字元"/>
    <w:basedOn w:val="a0"/>
    <w:link w:val="af5"/>
    <w:rsid w:val="00857FEC"/>
  </w:style>
  <w:style w:type="paragraph" w:styleId="af7">
    <w:name w:val="footer"/>
    <w:basedOn w:val="a"/>
    <w:link w:val="af8"/>
    <w:uiPriority w:val="99"/>
    <w:unhideWhenUsed/>
    <w:rsid w:val="00857FEC"/>
    <w:pPr>
      <w:tabs>
        <w:tab w:val="center" w:pos="4513"/>
        <w:tab w:val="right" w:pos="9026"/>
      </w:tabs>
    </w:pPr>
  </w:style>
  <w:style w:type="character" w:customStyle="1" w:styleId="af8">
    <w:name w:val="頁尾 字元"/>
    <w:basedOn w:val="a0"/>
    <w:link w:val="af7"/>
    <w:uiPriority w:val="99"/>
    <w:rsid w:val="00857FEC"/>
  </w:style>
  <w:style w:type="character" w:customStyle="1" w:styleId="mord">
    <w:name w:val="mord"/>
    <w:basedOn w:val="a0"/>
    <w:rsid w:val="00DB20A8"/>
  </w:style>
  <w:style w:type="character" w:customStyle="1" w:styleId="vlist-s">
    <w:name w:val="vlist-s"/>
    <w:basedOn w:val="a0"/>
    <w:rsid w:val="00DB20A8"/>
  </w:style>
  <w:style w:type="paragraph" w:styleId="af9">
    <w:name w:val="Balloon Text"/>
    <w:basedOn w:val="a"/>
    <w:link w:val="afa"/>
    <w:uiPriority w:val="99"/>
    <w:semiHidden/>
    <w:unhideWhenUsed/>
    <w:rsid w:val="00F847B3"/>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F847B3"/>
    <w:rPr>
      <w:rFonts w:asciiTheme="majorHAnsi" w:eastAsiaTheme="majorEastAsia" w:hAnsiTheme="majorHAnsi" w:cstheme="majorBidi"/>
      <w:sz w:val="18"/>
      <w:szCs w:val="18"/>
    </w:rPr>
  </w:style>
  <w:style w:type="character" w:customStyle="1" w:styleId="a5">
    <w:name w:val="無間距 字元"/>
    <w:aliases w:val="format jurnal JMTT 字元"/>
    <w:link w:val="a4"/>
    <w:uiPriority w:val="1"/>
    <w:rsid w:val="00384F0C"/>
    <w:rPr>
      <w:rFonts w:ascii="Gill Sans MT" w:hAnsi="Gill Sans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0447318.2016.118333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chb.2016.03.071" TargetMode="External"/><Relationship Id="rId4" Type="http://schemas.openxmlformats.org/officeDocument/2006/relationships/settings" Target="settings.xml"/><Relationship Id="rId9" Type="http://schemas.openxmlformats.org/officeDocument/2006/relationships/hyperlink" Target="https://doi.org/10.1108/IJRDM-06-2013-011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A7A24-2B33-449B-8842-38389691F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27</Pages>
  <Words>9786</Words>
  <Characters>55786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andhika</dc:creator>
  <cp:lastModifiedBy>anny yang</cp:lastModifiedBy>
  <cp:revision>10</cp:revision>
  <cp:lastPrinted>2026-09-02T10:40:00Z</cp:lastPrinted>
  <dcterms:created xsi:type="dcterms:W3CDTF">2026-08-11T04:17:00Z</dcterms:created>
  <dcterms:modified xsi:type="dcterms:W3CDTF">2026-09-02T10:41:00Z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03b4ef7b-8999-47f5-9f78-942b7beeee30</vt:lpwstr>
  </property>
</Properties>
</file>